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D1A7D" w14:textId="77777777" w:rsidR="008A6A98" w:rsidRDefault="008A6A98" w:rsidP="008A6A98">
      <w:pPr>
        <w:spacing w:after="0"/>
        <w:rPr>
          <w:rFonts w:eastAsia="Times New Roman" w:cstheme="minorHAnsi"/>
          <w:b/>
          <w:sz w:val="56"/>
          <w:szCs w:val="56"/>
        </w:rPr>
      </w:pPr>
    </w:p>
    <w:p w14:paraId="60FDDE69" w14:textId="08043CC6" w:rsidR="008A6A98" w:rsidRPr="00956F78" w:rsidRDefault="008A6A98" w:rsidP="008A6A98">
      <w:pPr>
        <w:spacing w:after="0"/>
        <w:jc w:val="center"/>
        <w:rPr>
          <w:rFonts w:ascii="Calibri Light" w:eastAsia="Times New Roman" w:hAnsi="Calibri Light" w:cs="Calibri Light"/>
          <w:b/>
          <w:bCs/>
          <w:sz w:val="56"/>
          <w:szCs w:val="56"/>
        </w:rPr>
      </w:pPr>
      <w:r w:rsidRPr="00956F78">
        <w:rPr>
          <w:rFonts w:ascii="Calibri Light" w:eastAsia="Times New Roman" w:hAnsi="Calibri Light" w:cs="Calibri Light"/>
          <w:b/>
          <w:bCs/>
          <w:sz w:val="56"/>
          <w:szCs w:val="56"/>
        </w:rPr>
        <w:t>Child Protection Policy</w:t>
      </w:r>
    </w:p>
    <w:p w14:paraId="064A5A69" w14:textId="757E331C" w:rsidR="008A6A98" w:rsidRPr="00956F78" w:rsidRDefault="008A6A98" w:rsidP="008A6A98">
      <w:pPr>
        <w:spacing w:after="0"/>
        <w:rPr>
          <w:rFonts w:ascii="Calibri Light" w:eastAsia="Times New Roman" w:hAnsi="Calibri Light" w:cs="Calibri Light"/>
          <w:sz w:val="56"/>
          <w:szCs w:val="56"/>
        </w:rPr>
      </w:pPr>
      <w:r w:rsidRPr="00956F78">
        <w:rPr>
          <w:rFonts w:ascii="Calibri Light" w:hAnsi="Calibri Light" w:cs="Calibri Light"/>
          <w:noProof/>
          <w:sz w:val="40"/>
          <w:szCs w:val="40"/>
          <w:lang w:eastAsia="en-GB"/>
        </w:rPr>
        <w:drawing>
          <wp:anchor distT="0" distB="0" distL="114300" distR="114300" simplePos="0" relativeHeight="251706368" behindDoc="0" locked="0" layoutInCell="1" allowOverlap="1" wp14:anchorId="567B26F9" wp14:editId="50256DB9">
            <wp:simplePos x="0" y="0"/>
            <wp:positionH relativeFrom="column">
              <wp:posOffset>2070100</wp:posOffset>
            </wp:positionH>
            <wp:positionV relativeFrom="paragraph">
              <wp:posOffset>405765</wp:posOffset>
            </wp:positionV>
            <wp:extent cx="1594485" cy="1076325"/>
            <wp:effectExtent l="0" t="0" r="5715" b="9525"/>
            <wp:wrapSquare wrapText="bothSides"/>
            <wp:docPr id="10" name="Picture 10" descr="C:\Users\acel\Local Settings\Temporary Internet Files\Content.MSO\D6CA90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l\Local Settings\Temporary Internet Files\Content.MSO\D6CA902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4485"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CC7DD" w14:textId="074ECF95" w:rsidR="008A6A98" w:rsidRPr="00956F78" w:rsidRDefault="008A6A98" w:rsidP="008A6A98">
      <w:pPr>
        <w:spacing w:after="0"/>
        <w:ind w:right="1569"/>
        <w:jc w:val="center"/>
        <w:rPr>
          <w:rFonts w:ascii="Calibri Light" w:eastAsia="Calibri" w:hAnsi="Calibri Light" w:cs="Calibri Light"/>
          <w:color w:val="0F4F75"/>
          <w:sz w:val="32"/>
          <w:szCs w:val="32"/>
        </w:rPr>
      </w:pPr>
      <w:r w:rsidRPr="00956F78">
        <w:rPr>
          <w:rFonts w:ascii="Calibri Light" w:eastAsia="Calibri" w:hAnsi="Calibri Light" w:cs="Calibri Light"/>
          <w:color w:val="0F4F75"/>
          <w:sz w:val="32"/>
          <w:szCs w:val="32"/>
        </w:rPr>
        <w:t xml:space="preserve">                      </w:t>
      </w:r>
    </w:p>
    <w:p w14:paraId="3CA8240F" w14:textId="77777777" w:rsidR="008A6A98" w:rsidRPr="00956F78" w:rsidRDefault="008A6A98" w:rsidP="008A6A98">
      <w:pPr>
        <w:spacing w:after="0"/>
        <w:ind w:right="1569"/>
        <w:jc w:val="center"/>
        <w:rPr>
          <w:rFonts w:ascii="Calibri Light" w:eastAsia="Calibri" w:hAnsi="Calibri Light" w:cs="Calibri Light"/>
          <w:color w:val="0F4F75"/>
          <w:sz w:val="32"/>
          <w:szCs w:val="32"/>
        </w:rPr>
      </w:pPr>
    </w:p>
    <w:p w14:paraId="4B6F46BA" w14:textId="77777777" w:rsidR="008A6A98" w:rsidRPr="00956F78" w:rsidRDefault="008A6A98" w:rsidP="008A6A98">
      <w:pPr>
        <w:spacing w:after="0"/>
        <w:ind w:right="1569"/>
        <w:jc w:val="center"/>
        <w:rPr>
          <w:rFonts w:ascii="Calibri Light" w:eastAsia="Calibri" w:hAnsi="Calibri Light" w:cs="Calibri Light"/>
          <w:color w:val="0F4F75"/>
          <w:sz w:val="32"/>
          <w:szCs w:val="32"/>
        </w:rPr>
      </w:pPr>
    </w:p>
    <w:p w14:paraId="210D65F0" w14:textId="77777777" w:rsidR="008A6A98" w:rsidRPr="00956F78" w:rsidRDefault="008A6A98" w:rsidP="008A6A98">
      <w:pPr>
        <w:spacing w:after="0"/>
        <w:ind w:right="1569"/>
        <w:jc w:val="center"/>
        <w:rPr>
          <w:rFonts w:ascii="Calibri Light" w:eastAsia="Calibri" w:hAnsi="Calibri Light" w:cs="Calibri Light"/>
          <w:color w:val="0F4F75"/>
          <w:sz w:val="32"/>
          <w:szCs w:val="32"/>
        </w:rPr>
      </w:pPr>
    </w:p>
    <w:p w14:paraId="68E5C641" w14:textId="77777777" w:rsidR="008A6A98" w:rsidRPr="00956F78" w:rsidRDefault="008A6A98" w:rsidP="008A6A98">
      <w:pPr>
        <w:spacing w:after="0"/>
        <w:ind w:right="1569"/>
        <w:jc w:val="center"/>
        <w:rPr>
          <w:rFonts w:ascii="Calibri Light" w:eastAsia="Calibri" w:hAnsi="Calibri Light" w:cs="Calibri Light"/>
          <w:color w:val="0F4F75"/>
          <w:sz w:val="32"/>
          <w:szCs w:val="32"/>
        </w:rPr>
      </w:pPr>
    </w:p>
    <w:p w14:paraId="6D7B0FB6" w14:textId="290C929F" w:rsidR="008A6A98" w:rsidRPr="00956F78" w:rsidRDefault="008A6A98" w:rsidP="008A6A98">
      <w:pPr>
        <w:spacing w:after="0"/>
        <w:ind w:right="1569"/>
        <w:rPr>
          <w:rFonts w:asciiTheme="minorHAnsi" w:eastAsia="Calibri" w:hAnsiTheme="minorHAnsi" w:cstheme="minorHAnsi"/>
          <w:b/>
          <w:bCs/>
          <w:sz w:val="32"/>
          <w:szCs w:val="32"/>
        </w:rPr>
      </w:pPr>
      <w:r w:rsidRPr="00956F78">
        <w:rPr>
          <w:rFonts w:asciiTheme="minorHAnsi" w:eastAsia="Calibri" w:hAnsiTheme="minorHAnsi" w:cstheme="minorHAnsi"/>
          <w:color w:val="0F4F75"/>
          <w:sz w:val="32"/>
          <w:szCs w:val="32"/>
        </w:rPr>
        <w:t xml:space="preserve">                          </w:t>
      </w:r>
      <w:r w:rsidRPr="00956F78">
        <w:rPr>
          <w:rFonts w:asciiTheme="minorHAnsi" w:eastAsia="Calibri" w:hAnsiTheme="minorHAnsi" w:cstheme="minorHAnsi"/>
          <w:b/>
          <w:bCs/>
          <w:color w:val="0F4F75"/>
          <w:sz w:val="32"/>
          <w:szCs w:val="32"/>
        </w:rPr>
        <w:t>St Francis</w:t>
      </w:r>
      <w:r w:rsidRPr="00956F78">
        <w:rPr>
          <w:rFonts w:asciiTheme="minorHAnsi" w:eastAsia="Calibri" w:hAnsiTheme="minorHAnsi" w:cstheme="minorHAnsi"/>
          <w:b/>
          <w:bCs/>
          <w:color w:val="0F4F75"/>
          <w:spacing w:val="-9"/>
          <w:sz w:val="32"/>
          <w:szCs w:val="32"/>
        </w:rPr>
        <w:t xml:space="preserve"> </w:t>
      </w:r>
      <w:r w:rsidRPr="00956F78">
        <w:rPr>
          <w:rFonts w:asciiTheme="minorHAnsi" w:eastAsia="Calibri" w:hAnsiTheme="minorHAnsi" w:cstheme="minorHAnsi"/>
          <w:b/>
          <w:bCs/>
          <w:color w:val="0F4F75"/>
          <w:spacing w:val="1"/>
          <w:sz w:val="32"/>
          <w:szCs w:val="32"/>
        </w:rPr>
        <w:t>o</w:t>
      </w:r>
      <w:r w:rsidRPr="00956F78">
        <w:rPr>
          <w:rFonts w:asciiTheme="minorHAnsi" w:eastAsia="Calibri" w:hAnsiTheme="minorHAnsi" w:cstheme="minorHAnsi"/>
          <w:b/>
          <w:bCs/>
          <w:color w:val="0F4F75"/>
          <w:sz w:val="32"/>
          <w:szCs w:val="32"/>
        </w:rPr>
        <w:t>f</w:t>
      </w:r>
      <w:r w:rsidRPr="00956F78">
        <w:rPr>
          <w:rFonts w:asciiTheme="minorHAnsi" w:eastAsia="Calibri" w:hAnsiTheme="minorHAnsi" w:cstheme="minorHAnsi"/>
          <w:b/>
          <w:bCs/>
          <w:color w:val="0F4F75"/>
          <w:spacing w:val="-3"/>
          <w:sz w:val="32"/>
          <w:szCs w:val="32"/>
        </w:rPr>
        <w:t xml:space="preserve"> </w:t>
      </w:r>
      <w:r w:rsidRPr="00956F78">
        <w:rPr>
          <w:rFonts w:asciiTheme="minorHAnsi" w:eastAsia="Calibri" w:hAnsiTheme="minorHAnsi" w:cstheme="minorHAnsi"/>
          <w:b/>
          <w:bCs/>
          <w:color w:val="0F4F75"/>
          <w:sz w:val="32"/>
          <w:szCs w:val="32"/>
        </w:rPr>
        <w:t>Ass</w:t>
      </w:r>
      <w:r w:rsidRPr="00956F78">
        <w:rPr>
          <w:rFonts w:asciiTheme="minorHAnsi" w:eastAsia="Calibri" w:hAnsiTheme="minorHAnsi" w:cstheme="minorHAnsi"/>
          <w:b/>
          <w:bCs/>
          <w:color w:val="0F4F75"/>
          <w:spacing w:val="1"/>
          <w:sz w:val="32"/>
          <w:szCs w:val="32"/>
        </w:rPr>
        <w:t>i</w:t>
      </w:r>
      <w:r w:rsidRPr="00956F78">
        <w:rPr>
          <w:rFonts w:asciiTheme="minorHAnsi" w:eastAsia="Calibri" w:hAnsiTheme="minorHAnsi" w:cstheme="minorHAnsi"/>
          <w:b/>
          <w:bCs/>
          <w:color w:val="0F4F75"/>
          <w:sz w:val="32"/>
          <w:szCs w:val="32"/>
        </w:rPr>
        <w:t>si</w:t>
      </w:r>
      <w:r w:rsidRPr="00956F78">
        <w:rPr>
          <w:rFonts w:asciiTheme="minorHAnsi" w:eastAsia="Calibri" w:hAnsiTheme="minorHAnsi" w:cstheme="minorHAnsi"/>
          <w:b/>
          <w:bCs/>
          <w:color w:val="0F4F75"/>
          <w:spacing w:val="-4"/>
          <w:sz w:val="32"/>
          <w:szCs w:val="32"/>
        </w:rPr>
        <w:t xml:space="preserve"> </w:t>
      </w:r>
      <w:r w:rsidRPr="00956F78">
        <w:rPr>
          <w:rFonts w:asciiTheme="minorHAnsi" w:eastAsia="Calibri" w:hAnsiTheme="minorHAnsi" w:cstheme="minorHAnsi"/>
          <w:b/>
          <w:bCs/>
          <w:color w:val="0F4F75"/>
          <w:spacing w:val="1"/>
          <w:sz w:val="32"/>
          <w:szCs w:val="32"/>
        </w:rPr>
        <w:t>C</w:t>
      </w:r>
      <w:r w:rsidRPr="00956F78">
        <w:rPr>
          <w:rFonts w:asciiTheme="minorHAnsi" w:eastAsia="Calibri" w:hAnsiTheme="minorHAnsi" w:cstheme="minorHAnsi"/>
          <w:b/>
          <w:bCs/>
          <w:color w:val="0F4F75"/>
          <w:sz w:val="32"/>
          <w:szCs w:val="32"/>
        </w:rPr>
        <w:t>atho</w:t>
      </w:r>
      <w:r w:rsidRPr="00956F78">
        <w:rPr>
          <w:rFonts w:asciiTheme="minorHAnsi" w:eastAsia="Calibri" w:hAnsiTheme="minorHAnsi" w:cstheme="minorHAnsi"/>
          <w:b/>
          <w:bCs/>
          <w:color w:val="0F4F75"/>
          <w:spacing w:val="1"/>
          <w:sz w:val="32"/>
          <w:szCs w:val="32"/>
        </w:rPr>
        <w:t>l</w:t>
      </w:r>
      <w:r w:rsidRPr="00956F78">
        <w:rPr>
          <w:rFonts w:asciiTheme="minorHAnsi" w:eastAsia="Calibri" w:hAnsiTheme="minorHAnsi" w:cstheme="minorHAnsi"/>
          <w:b/>
          <w:bCs/>
          <w:color w:val="0F4F75"/>
          <w:sz w:val="32"/>
          <w:szCs w:val="32"/>
        </w:rPr>
        <w:t>ic</w:t>
      </w:r>
      <w:r w:rsidRPr="00956F78">
        <w:rPr>
          <w:rFonts w:asciiTheme="minorHAnsi" w:eastAsia="Calibri" w:hAnsiTheme="minorHAnsi" w:cstheme="minorHAnsi"/>
          <w:b/>
          <w:bCs/>
          <w:color w:val="0F4F75"/>
          <w:spacing w:val="-10"/>
          <w:sz w:val="32"/>
          <w:szCs w:val="32"/>
        </w:rPr>
        <w:t xml:space="preserve"> </w:t>
      </w:r>
      <w:r w:rsidRPr="00956F78">
        <w:rPr>
          <w:rFonts w:asciiTheme="minorHAnsi" w:eastAsia="Calibri" w:hAnsiTheme="minorHAnsi" w:cstheme="minorHAnsi"/>
          <w:b/>
          <w:bCs/>
          <w:color w:val="0F4F75"/>
          <w:sz w:val="32"/>
          <w:szCs w:val="32"/>
        </w:rPr>
        <w:t>A</w:t>
      </w:r>
      <w:r w:rsidRPr="00956F78">
        <w:rPr>
          <w:rFonts w:asciiTheme="minorHAnsi" w:eastAsia="Calibri" w:hAnsiTheme="minorHAnsi" w:cstheme="minorHAnsi"/>
          <w:b/>
          <w:bCs/>
          <w:color w:val="0F4F75"/>
          <w:spacing w:val="1"/>
          <w:sz w:val="32"/>
          <w:szCs w:val="32"/>
        </w:rPr>
        <w:t>c</w:t>
      </w:r>
      <w:r w:rsidRPr="00956F78">
        <w:rPr>
          <w:rFonts w:asciiTheme="minorHAnsi" w:eastAsia="Calibri" w:hAnsiTheme="minorHAnsi" w:cstheme="minorHAnsi"/>
          <w:b/>
          <w:bCs/>
          <w:color w:val="0F4F75"/>
          <w:sz w:val="32"/>
          <w:szCs w:val="32"/>
        </w:rPr>
        <w:t>ademy</w:t>
      </w:r>
      <w:r w:rsidRPr="00956F78">
        <w:rPr>
          <w:rFonts w:asciiTheme="minorHAnsi" w:eastAsia="Calibri" w:hAnsiTheme="minorHAnsi" w:cstheme="minorHAnsi"/>
          <w:b/>
          <w:bCs/>
          <w:color w:val="0F4F75"/>
          <w:spacing w:val="-12"/>
          <w:sz w:val="32"/>
          <w:szCs w:val="32"/>
        </w:rPr>
        <w:t xml:space="preserve"> </w:t>
      </w:r>
      <w:r w:rsidRPr="00956F78">
        <w:rPr>
          <w:rFonts w:asciiTheme="minorHAnsi" w:eastAsia="Calibri" w:hAnsiTheme="minorHAnsi" w:cstheme="minorHAnsi"/>
          <w:b/>
          <w:bCs/>
          <w:color w:val="0F4F75"/>
          <w:spacing w:val="2"/>
          <w:w w:val="99"/>
          <w:sz w:val="32"/>
          <w:szCs w:val="32"/>
        </w:rPr>
        <w:t>T</w:t>
      </w:r>
      <w:r w:rsidRPr="00956F78">
        <w:rPr>
          <w:rFonts w:asciiTheme="minorHAnsi" w:eastAsia="Calibri" w:hAnsiTheme="minorHAnsi" w:cstheme="minorHAnsi"/>
          <w:b/>
          <w:bCs/>
          <w:color w:val="0F4F75"/>
          <w:w w:val="99"/>
          <w:sz w:val="32"/>
          <w:szCs w:val="32"/>
        </w:rPr>
        <w:t>r</w:t>
      </w:r>
      <w:r w:rsidRPr="00956F78">
        <w:rPr>
          <w:rFonts w:asciiTheme="minorHAnsi" w:eastAsia="Calibri" w:hAnsiTheme="minorHAnsi" w:cstheme="minorHAnsi"/>
          <w:b/>
          <w:bCs/>
          <w:color w:val="0F4F75"/>
          <w:spacing w:val="-2"/>
          <w:w w:val="99"/>
          <w:sz w:val="32"/>
          <w:szCs w:val="32"/>
        </w:rPr>
        <w:t>u</w:t>
      </w:r>
      <w:r w:rsidRPr="00956F78">
        <w:rPr>
          <w:rFonts w:asciiTheme="minorHAnsi" w:eastAsia="Calibri" w:hAnsiTheme="minorHAnsi" w:cstheme="minorHAnsi"/>
          <w:b/>
          <w:bCs/>
          <w:color w:val="0F4F75"/>
          <w:w w:val="99"/>
          <w:sz w:val="32"/>
          <w:szCs w:val="32"/>
        </w:rPr>
        <w:t>st</w:t>
      </w:r>
    </w:p>
    <w:p w14:paraId="2516A158" w14:textId="77777777" w:rsidR="008A6A98" w:rsidRPr="00956F78" w:rsidRDefault="008A6A98" w:rsidP="008A6A98">
      <w:pPr>
        <w:spacing w:before="20" w:after="0" w:line="220" w:lineRule="exact"/>
        <w:rPr>
          <w:rFonts w:asciiTheme="minorHAnsi" w:hAnsiTheme="minorHAnsi" w:cstheme="minorHAnsi"/>
          <w:b/>
          <w:bCs/>
          <w:sz w:val="32"/>
          <w:szCs w:val="32"/>
        </w:rPr>
      </w:pPr>
    </w:p>
    <w:p w14:paraId="703879EB" w14:textId="11FD69C3" w:rsidR="008A6A98" w:rsidRPr="00956F78" w:rsidRDefault="008A6A98" w:rsidP="008A6A98">
      <w:pPr>
        <w:spacing w:after="0"/>
        <w:ind w:right="2923"/>
        <w:rPr>
          <w:rFonts w:asciiTheme="minorHAnsi" w:eastAsia="Calibri" w:hAnsiTheme="minorHAnsi" w:cstheme="minorHAnsi"/>
          <w:sz w:val="32"/>
          <w:szCs w:val="32"/>
        </w:rPr>
      </w:pPr>
      <w:r w:rsidRPr="00956F78">
        <w:rPr>
          <w:rFonts w:asciiTheme="minorHAnsi" w:eastAsia="Calibri" w:hAnsiTheme="minorHAnsi" w:cstheme="minorHAnsi"/>
          <w:color w:val="0F4F75"/>
          <w:sz w:val="32"/>
          <w:szCs w:val="32"/>
        </w:rPr>
        <w:t xml:space="preserve">   Sign</w:t>
      </w:r>
      <w:r w:rsidRPr="00956F78">
        <w:rPr>
          <w:rFonts w:asciiTheme="minorHAnsi" w:eastAsia="Calibri" w:hAnsiTheme="minorHAnsi" w:cstheme="minorHAnsi"/>
          <w:color w:val="0F4F75"/>
          <w:spacing w:val="-1"/>
          <w:sz w:val="32"/>
          <w:szCs w:val="32"/>
        </w:rPr>
        <w:t>e</w:t>
      </w:r>
      <w:r w:rsidRPr="00956F78">
        <w:rPr>
          <w:rFonts w:asciiTheme="minorHAnsi" w:eastAsia="Calibri" w:hAnsiTheme="minorHAnsi" w:cstheme="minorHAnsi"/>
          <w:color w:val="0F4F75"/>
          <w:sz w:val="32"/>
          <w:szCs w:val="32"/>
        </w:rPr>
        <w:t>d</w:t>
      </w:r>
      <w:r w:rsidRPr="00956F78">
        <w:rPr>
          <w:rFonts w:asciiTheme="minorHAnsi" w:eastAsia="Calibri" w:hAnsiTheme="minorHAnsi" w:cstheme="minorHAnsi"/>
          <w:color w:val="0F4F75"/>
          <w:spacing w:val="-6"/>
          <w:sz w:val="32"/>
          <w:szCs w:val="32"/>
        </w:rPr>
        <w:t xml:space="preserve"> </w:t>
      </w:r>
      <w:r w:rsidRPr="00956F78">
        <w:rPr>
          <w:rFonts w:asciiTheme="minorHAnsi" w:eastAsia="Calibri" w:hAnsiTheme="minorHAnsi" w:cstheme="minorHAnsi"/>
          <w:color w:val="0F4F75"/>
          <w:sz w:val="32"/>
          <w:szCs w:val="32"/>
        </w:rPr>
        <w:t>o</w:t>
      </w:r>
      <w:r w:rsidRPr="00956F78">
        <w:rPr>
          <w:rFonts w:asciiTheme="minorHAnsi" w:eastAsia="Calibri" w:hAnsiTheme="minorHAnsi" w:cstheme="minorHAnsi"/>
          <w:color w:val="0F4F75"/>
          <w:spacing w:val="1"/>
          <w:sz w:val="32"/>
          <w:szCs w:val="32"/>
        </w:rPr>
        <w:t>f</w:t>
      </w:r>
      <w:r w:rsidRPr="00956F78">
        <w:rPr>
          <w:rFonts w:asciiTheme="minorHAnsi" w:eastAsia="Calibri" w:hAnsiTheme="minorHAnsi" w:cstheme="minorHAnsi"/>
          <w:color w:val="0F4F75"/>
          <w:sz w:val="32"/>
          <w:szCs w:val="32"/>
        </w:rPr>
        <w:t>f</w:t>
      </w:r>
      <w:r w:rsidRPr="00956F78">
        <w:rPr>
          <w:rFonts w:asciiTheme="minorHAnsi" w:eastAsia="Calibri" w:hAnsiTheme="minorHAnsi" w:cstheme="minorHAnsi"/>
          <w:color w:val="0F4F75"/>
          <w:spacing w:val="-1"/>
          <w:sz w:val="32"/>
          <w:szCs w:val="32"/>
        </w:rPr>
        <w:t xml:space="preserve"> </w:t>
      </w:r>
      <w:r w:rsidRPr="00956F78">
        <w:rPr>
          <w:rFonts w:asciiTheme="minorHAnsi" w:eastAsia="Calibri" w:hAnsiTheme="minorHAnsi" w:cstheme="minorHAnsi"/>
          <w:color w:val="0F4F75"/>
          <w:spacing w:val="1"/>
          <w:sz w:val="32"/>
          <w:szCs w:val="32"/>
        </w:rPr>
        <w:t>b</w:t>
      </w:r>
      <w:r w:rsidRPr="00956F78">
        <w:rPr>
          <w:rFonts w:asciiTheme="minorHAnsi" w:eastAsia="Calibri" w:hAnsiTheme="minorHAnsi" w:cstheme="minorHAnsi"/>
          <w:color w:val="0F4F75"/>
          <w:spacing w:val="-1"/>
          <w:sz w:val="32"/>
          <w:szCs w:val="32"/>
        </w:rPr>
        <w:t>y</w:t>
      </w:r>
      <w:r w:rsidRPr="00956F78">
        <w:rPr>
          <w:rFonts w:asciiTheme="minorHAnsi" w:eastAsia="Calibri" w:hAnsiTheme="minorHAnsi" w:cstheme="minorHAnsi"/>
          <w:color w:val="0F4F75"/>
          <w:sz w:val="32"/>
          <w:szCs w:val="32"/>
        </w:rPr>
        <w:t>:</w:t>
      </w:r>
      <w:r w:rsidRPr="00956F78">
        <w:rPr>
          <w:rFonts w:asciiTheme="minorHAnsi" w:eastAsia="Calibri" w:hAnsiTheme="minorHAnsi" w:cstheme="minorHAnsi"/>
          <w:color w:val="0F4F75"/>
          <w:spacing w:val="-4"/>
          <w:sz w:val="32"/>
          <w:szCs w:val="32"/>
        </w:rPr>
        <w:t xml:space="preserve"> </w:t>
      </w:r>
      <w:r w:rsidRPr="00956F78">
        <w:rPr>
          <w:rFonts w:asciiTheme="minorHAnsi" w:eastAsia="Calibri" w:hAnsiTheme="minorHAnsi" w:cstheme="minorHAnsi"/>
          <w:color w:val="0F4F75"/>
          <w:spacing w:val="-1"/>
          <w:sz w:val="32"/>
          <w:szCs w:val="32"/>
        </w:rPr>
        <w:t>T</w:t>
      </w:r>
      <w:r w:rsidRPr="00956F78">
        <w:rPr>
          <w:rFonts w:asciiTheme="minorHAnsi" w:eastAsia="Calibri" w:hAnsiTheme="minorHAnsi" w:cstheme="minorHAnsi"/>
          <w:color w:val="0F4F75"/>
          <w:spacing w:val="1"/>
          <w:sz w:val="32"/>
          <w:szCs w:val="32"/>
        </w:rPr>
        <w:t>ru</w:t>
      </w:r>
      <w:r w:rsidRPr="00956F78">
        <w:rPr>
          <w:rFonts w:asciiTheme="minorHAnsi" w:eastAsia="Calibri" w:hAnsiTheme="minorHAnsi" w:cstheme="minorHAnsi"/>
          <w:color w:val="0F4F75"/>
          <w:sz w:val="32"/>
          <w:szCs w:val="32"/>
        </w:rPr>
        <w:t>st</w:t>
      </w:r>
      <w:r w:rsidRPr="00956F78">
        <w:rPr>
          <w:rFonts w:asciiTheme="minorHAnsi" w:eastAsia="Calibri" w:hAnsiTheme="minorHAnsi" w:cstheme="minorHAnsi"/>
          <w:color w:val="0F4F75"/>
          <w:spacing w:val="-4"/>
          <w:sz w:val="32"/>
          <w:szCs w:val="32"/>
        </w:rPr>
        <w:t xml:space="preserve"> </w:t>
      </w:r>
      <w:r w:rsidRPr="00956F78">
        <w:rPr>
          <w:rFonts w:asciiTheme="minorHAnsi" w:eastAsia="Calibri" w:hAnsiTheme="minorHAnsi" w:cstheme="minorHAnsi"/>
          <w:color w:val="0F4F75"/>
          <w:w w:val="99"/>
          <w:sz w:val="32"/>
          <w:szCs w:val="32"/>
        </w:rPr>
        <w:t>Boa</w:t>
      </w:r>
      <w:r w:rsidRPr="00956F78">
        <w:rPr>
          <w:rFonts w:asciiTheme="minorHAnsi" w:eastAsia="Calibri" w:hAnsiTheme="minorHAnsi" w:cstheme="minorHAnsi"/>
          <w:color w:val="0F4F75"/>
          <w:spacing w:val="-2"/>
          <w:w w:val="99"/>
          <w:sz w:val="32"/>
          <w:szCs w:val="32"/>
        </w:rPr>
        <w:t>r</w:t>
      </w:r>
      <w:r w:rsidRPr="00956F78">
        <w:rPr>
          <w:rFonts w:asciiTheme="minorHAnsi" w:eastAsia="Calibri" w:hAnsiTheme="minorHAnsi" w:cstheme="minorHAnsi"/>
          <w:color w:val="0F4F75"/>
          <w:w w:val="99"/>
          <w:sz w:val="32"/>
          <w:szCs w:val="32"/>
        </w:rPr>
        <w:t>d</w:t>
      </w:r>
    </w:p>
    <w:p w14:paraId="41AA1B1E" w14:textId="0D1D0181" w:rsidR="008A6A98" w:rsidRPr="00956F78" w:rsidRDefault="008A6A98" w:rsidP="008A6A98">
      <w:pPr>
        <w:spacing w:before="3" w:after="0" w:line="530" w:lineRule="atLeast"/>
        <w:ind w:right="2696"/>
        <w:rPr>
          <w:rFonts w:asciiTheme="minorHAnsi" w:eastAsia="Calibri" w:hAnsiTheme="minorHAnsi" w:cstheme="minorHAnsi"/>
          <w:color w:val="0F4F75"/>
          <w:spacing w:val="1"/>
          <w:sz w:val="32"/>
          <w:szCs w:val="32"/>
        </w:rPr>
      </w:pPr>
      <w:r w:rsidRPr="00956F78">
        <w:rPr>
          <w:rFonts w:asciiTheme="minorHAnsi" w:eastAsia="Calibri" w:hAnsiTheme="minorHAnsi" w:cstheme="minorHAnsi"/>
          <w:color w:val="0F4F75"/>
          <w:sz w:val="32"/>
          <w:szCs w:val="32"/>
        </w:rPr>
        <w:t xml:space="preserve">   D</w:t>
      </w:r>
      <w:r w:rsidRPr="00956F78">
        <w:rPr>
          <w:rFonts w:asciiTheme="minorHAnsi" w:eastAsia="Calibri" w:hAnsiTheme="minorHAnsi" w:cstheme="minorHAnsi"/>
          <w:color w:val="0F4F75"/>
          <w:spacing w:val="-1"/>
          <w:sz w:val="32"/>
          <w:szCs w:val="32"/>
        </w:rPr>
        <w:t>a</w:t>
      </w:r>
      <w:r w:rsidRPr="00956F78">
        <w:rPr>
          <w:rFonts w:asciiTheme="minorHAnsi" w:eastAsia="Calibri" w:hAnsiTheme="minorHAnsi" w:cstheme="minorHAnsi"/>
          <w:color w:val="0F4F75"/>
          <w:sz w:val="32"/>
          <w:szCs w:val="32"/>
        </w:rPr>
        <w:t>te</w:t>
      </w:r>
      <w:r w:rsidRPr="00956F78">
        <w:rPr>
          <w:rFonts w:asciiTheme="minorHAnsi" w:eastAsia="Calibri" w:hAnsiTheme="minorHAnsi" w:cstheme="minorHAnsi"/>
          <w:color w:val="0F4F75"/>
          <w:spacing w:val="1"/>
          <w:sz w:val="32"/>
          <w:szCs w:val="32"/>
        </w:rPr>
        <w:t xml:space="preserve"> fr</w:t>
      </w:r>
      <w:r w:rsidRPr="00956F78">
        <w:rPr>
          <w:rFonts w:asciiTheme="minorHAnsi" w:eastAsia="Calibri" w:hAnsiTheme="minorHAnsi" w:cstheme="minorHAnsi"/>
          <w:color w:val="0F4F75"/>
          <w:sz w:val="32"/>
          <w:szCs w:val="32"/>
        </w:rPr>
        <w:t>om:</w:t>
      </w:r>
      <w:r w:rsidRPr="00956F78">
        <w:rPr>
          <w:rFonts w:asciiTheme="minorHAnsi" w:eastAsia="Calibri" w:hAnsiTheme="minorHAnsi" w:cstheme="minorHAnsi"/>
          <w:color w:val="0F4F75"/>
          <w:spacing w:val="-4"/>
          <w:sz w:val="32"/>
          <w:szCs w:val="32"/>
        </w:rPr>
        <w:t xml:space="preserve"> September 202</w:t>
      </w:r>
      <w:r w:rsidR="00A96F05" w:rsidRPr="00956F78">
        <w:rPr>
          <w:rFonts w:asciiTheme="minorHAnsi" w:eastAsia="Calibri" w:hAnsiTheme="minorHAnsi" w:cstheme="minorHAnsi"/>
          <w:color w:val="0F4F75"/>
          <w:spacing w:val="-4"/>
          <w:sz w:val="32"/>
          <w:szCs w:val="32"/>
        </w:rPr>
        <w:t>6</w:t>
      </w:r>
    </w:p>
    <w:p w14:paraId="35DF135C" w14:textId="1A9085FB" w:rsidR="008A6A98" w:rsidRPr="00956F78" w:rsidRDefault="008A6A98" w:rsidP="008A6A98">
      <w:pPr>
        <w:spacing w:before="3" w:after="0" w:line="530" w:lineRule="atLeast"/>
        <w:ind w:right="2696"/>
        <w:rPr>
          <w:rFonts w:asciiTheme="minorHAnsi" w:eastAsia="Calibri" w:hAnsiTheme="minorHAnsi" w:cstheme="minorHAnsi"/>
          <w:color w:val="0F4F75"/>
          <w:spacing w:val="2"/>
          <w:sz w:val="32"/>
          <w:szCs w:val="32"/>
        </w:rPr>
      </w:pPr>
      <w:r w:rsidRPr="00956F78">
        <w:rPr>
          <w:rFonts w:asciiTheme="minorHAnsi" w:eastAsia="Calibri" w:hAnsiTheme="minorHAnsi" w:cstheme="minorHAnsi"/>
          <w:color w:val="0F4F75"/>
          <w:spacing w:val="-1"/>
          <w:sz w:val="32"/>
          <w:szCs w:val="32"/>
        </w:rPr>
        <w:t xml:space="preserve">   Re</w:t>
      </w:r>
      <w:r w:rsidRPr="00956F78">
        <w:rPr>
          <w:rFonts w:asciiTheme="minorHAnsi" w:eastAsia="Calibri" w:hAnsiTheme="minorHAnsi" w:cstheme="minorHAnsi"/>
          <w:color w:val="0F4F75"/>
          <w:sz w:val="32"/>
          <w:szCs w:val="32"/>
        </w:rPr>
        <w:t>view D</w:t>
      </w:r>
      <w:r w:rsidRPr="00956F78">
        <w:rPr>
          <w:rFonts w:asciiTheme="minorHAnsi" w:eastAsia="Calibri" w:hAnsiTheme="minorHAnsi" w:cstheme="minorHAnsi"/>
          <w:color w:val="0F4F75"/>
          <w:spacing w:val="-1"/>
          <w:sz w:val="32"/>
          <w:szCs w:val="32"/>
        </w:rPr>
        <w:t>a</w:t>
      </w:r>
      <w:r w:rsidRPr="00956F78">
        <w:rPr>
          <w:rFonts w:asciiTheme="minorHAnsi" w:eastAsia="Calibri" w:hAnsiTheme="minorHAnsi" w:cstheme="minorHAnsi"/>
          <w:color w:val="0F4F75"/>
          <w:sz w:val="32"/>
          <w:szCs w:val="32"/>
        </w:rPr>
        <w:t>te</w:t>
      </w:r>
      <w:r w:rsidRPr="00956F78">
        <w:rPr>
          <w:rFonts w:asciiTheme="minorHAnsi" w:eastAsia="Calibri" w:hAnsiTheme="minorHAnsi" w:cstheme="minorHAnsi"/>
          <w:color w:val="0F4F75"/>
          <w:spacing w:val="2"/>
          <w:sz w:val="32"/>
          <w:szCs w:val="32"/>
        </w:rPr>
        <w:t>: August 202</w:t>
      </w:r>
      <w:r w:rsidR="00A96F05" w:rsidRPr="00956F78">
        <w:rPr>
          <w:rFonts w:asciiTheme="minorHAnsi" w:eastAsia="Calibri" w:hAnsiTheme="minorHAnsi" w:cstheme="minorHAnsi"/>
          <w:color w:val="0F4F75"/>
          <w:spacing w:val="2"/>
          <w:sz w:val="32"/>
          <w:szCs w:val="32"/>
        </w:rPr>
        <w:t>7</w:t>
      </w:r>
    </w:p>
    <w:p w14:paraId="29B44013" w14:textId="0993B6EC" w:rsidR="00BA7939" w:rsidRPr="00956F78" w:rsidRDefault="008A6A98" w:rsidP="00BA7939">
      <w:pPr>
        <w:pStyle w:val="paragraph"/>
        <w:spacing w:before="0" w:beforeAutospacing="0" w:after="0" w:afterAutospacing="0"/>
        <w:textAlignment w:val="baseline"/>
        <w:rPr>
          <w:rFonts w:asciiTheme="minorHAnsi" w:hAnsiTheme="minorHAnsi" w:cstheme="minorHAnsi"/>
          <w:color w:val="365F91"/>
          <w:sz w:val="22"/>
          <w:szCs w:val="22"/>
        </w:rPr>
      </w:pPr>
      <w:r w:rsidRPr="00956F78">
        <w:rPr>
          <w:rFonts w:asciiTheme="minorHAnsi" w:hAnsiTheme="minorHAnsi" w:cstheme="minorHAnsi"/>
          <w:noProof/>
          <w:sz w:val="22"/>
          <w:szCs w:val="22"/>
        </w:rPr>
        <mc:AlternateContent>
          <mc:Choice Requires="wps">
            <w:drawing>
              <wp:anchor distT="0" distB="0" distL="114300" distR="114300" simplePos="0" relativeHeight="251681792" behindDoc="1" locked="0" layoutInCell="1" allowOverlap="1" wp14:anchorId="5F1408D3" wp14:editId="722E7725">
                <wp:simplePos x="0" y="0"/>
                <wp:positionH relativeFrom="margin">
                  <wp:posOffset>-120015</wp:posOffset>
                </wp:positionH>
                <wp:positionV relativeFrom="paragraph">
                  <wp:posOffset>547370</wp:posOffset>
                </wp:positionV>
                <wp:extent cx="6151245" cy="2028825"/>
                <wp:effectExtent l="0" t="0" r="8255" b="15875"/>
                <wp:wrapTight wrapText="bothSides">
                  <wp:wrapPolygon edited="0">
                    <wp:start x="0" y="0"/>
                    <wp:lineTo x="0" y="21634"/>
                    <wp:lineTo x="21584" y="21634"/>
                    <wp:lineTo x="21584" y="0"/>
                    <wp:lineTo x="0" y="0"/>
                  </wp:wrapPolygon>
                </wp:wrapTight>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1245" cy="2028825"/>
                        </a:xfrm>
                        <a:prstGeom prst="rect">
                          <a:avLst/>
                        </a:prstGeom>
                        <a:solidFill>
                          <a:srgbClr val="FFFFFF"/>
                        </a:solidFill>
                        <a:ln w="9525">
                          <a:solidFill>
                            <a:srgbClr val="000000"/>
                          </a:solidFill>
                          <a:miter lim="800000"/>
                          <a:headEnd/>
                          <a:tailEnd/>
                        </a:ln>
                      </wps:spPr>
                      <wps:txbx>
                        <w:txbxContent>
                          <w:p w14:paraId="5591B15F" w14:textId="0EAFA54B" w:rsidR="008A6A98" w:rsidRDefault="008A6A98" w:rsidP="008A6A98">
                            <w:pPr>
                              <w:ind w:left="2160" w:hanging="2160"/>
                              <w:jc w:val="center"/>
                              <w:rPr>
                                <w:rFonts w:cs="Arial"/>
                                <w:b/>
                                <w:szCs w:val="20"/>
                              </w:rPr>
                            </w:pPr>
                            <w:r>
                              <w:rPr>
                                <w:rFonts w:cs="Arial"/>
                                <w:b/>
                                <w:szCs w:val="20"/>
                              </w:rPr>
                              <w:t>St Francis of Assisi Trust adopts the Hertfordshire Child Protection policy.</w:t>
                            </w:r>
                          </w:p>
                          <w:p w14:paraId="4F9ECE9A" w14:textId="77777777" w:rsidR="008A6A98" w:rsidRDefault="008A6A98" w:rsidP="008A6A98">
                            <w:pPr>
                              <w:ind w:left="2160" w:hanging="2160"/>
                              <w:jc w:val="center"/>
                              <w:rPr>
                                <w:rFonts w:cs="Arial"/>
                                <w:b/>
                                <w:szCs w:val="20"/>
                              </w:rPr>
                            </w:pPr>
                          </w:p>
                          <w:p w14:paraId="6F5F6CCA" w14:textId="41C5DB2C" w:rsidR="00BA7939" w:rsidRPr="00191B6D" w:rsidRDefault="00BA7939" w:rsidP="00BA7939">
                            <w:pPr>
                              <w:ind w:left="2160" w:hanging="2160"/>
                              <w:rPr>
                                <w:rFonts w:cs="Arial"/>
                                <w:b/>
                                <w:bCs/>
                                <w:color w:val="000000"/>
                                <w:szCs w:val="20"/>
                              </w:rPr>
                            </w:pPr>
                            <w:r>
                              <w:rPr>
                                <w:rFonts w:cs="Arial"/>
                                <w:b/>
                                <w:szCs w:val="20"/>
                              </w:rPr>
                              <w:t>Department:</w:t>
                            </w:r>
                            <w:r>
                              <w:rPr>
                                <w:rFonts w:cs="Arial"/>
                                <w:b/>
                                <w:szCs w:val="20"/>
                              </w:rPr>
                              <w:tab/>
                            </w:r>
                            <w:r w:rsidRPr="00191B6D">
                              <w:rPr>
                                <w:rFonts w:cs="Arial"/>
                                <w:bCs/>
                                <w:szCs w:val="20"/>
                              </w:rPr>
                              <w:t>Quality Assurance, Improvement and Practice</w:t>
                            </w:r>
                            <w:r w:rsidR="00A96F05">
                              <w:rPr>
                                <w:rFonts w:cs="Arial"/>
                                <w:bCs/>
                                <w:szCs w:val="20"/>
                              </w:rPr>
                              <w:t xml:space="preserve">, Children’s services </w:t>
                            </w:r>
                            <w:proofErr w:type="gramStart"/>
                            <w:r w:rsidR="00A96F05">
                              <w:rPr>
                                <w:rFonts w:cs="Arial"/>
                                <w:bCs/>
                                <w:szCs w:val="20"/>
                              </w:rPr>
                              <w:t>Hertfordshire county</w:t>
                            </w:r>
                            <w:proofErr w:type="gramEnd"/>
                            <w:r w:rsidR="00A96F05">
                              <w:rPr>
                                <w:rFonts w:cs="Arial"/>
                                <w:bCs/>
                                <w:szCs w:val="20"/>
                              </w:rPr>
                              <w:t xml:space="preserve"> Council.</w:t>
                            </w:r>
                          </w:p>
                          <w:p w14:paraId="3ADD83D5" w14:textId="77777777" w:rsidR="00BA7939" w:rsidRPr="00191B6D" w:rsidRDefault="00BA7939" w:rsidP="00BA7939">
                            <w:pPr>
                              <w:rPr>
                                <w:rFonts w:cs="Arial"/>
                                <w:b/>
                                <w:szCs w:val="20"/>
                              </w:rPr>
                            </w:pPr>
                            <w:r w:rsidRPr="00191B6D">
                              <w:rPr>
                                <w:rFonts w:cs="Arial"/>
                                <w:b/>
                                <w:bCs/>
                                <w:color w:val="000000"/>
                                <w:szCs w:val="20"/>
                              </w:rPr>
                              <w:t>Author:</w:t>
                            </w:r>
                            <w:r w:rsidRPr="00191B6D">
                              <w:rPr>
                                <w:rFonts w:cs="Arial"/>
                                <w:b/>
                                <w:bCs/>
                                <w:color w:val="000000"/>
                                <w:szCs w:val="20"/>
                              </w:rPr>
                              <w:tab/>
                            </w:r>
                            <w:r w:rsidRPr="00191B6D">
                              <w:rPr>
                                <w:rFonts w:cs="Arial"/>
                                <w:b/>
                                <w:bCs/>
                                <w:color w:val="000000"/>
                                <w:szCs w:val="20"/>
                              </w:rPr>
                              <w:tab/>
                            </w:r>
                            <w:r w:rsidRPr="00191B6D">
                              <w:rPr>
                                <w:rFonts w:cs="Arial"/>
                                <w:color w:val="000000"/>
                                <w:szCs w:val="20"/>
                              </w:rPr>
                              <w:t>Child Protection School Liaison Service</w:t>
                            </w:r>
                          </w:p>
                          <w:p w14:paraId="5F17655C" w14:textId="379F2B37" w:rsidR="00BA7939" w:rsidRPr="00191B6D" w:rsidRDefault="00BA7939" w:rsidP="00BA7939">
                            <w:pPr>
                              <w:rPr>
                                <w:rFonts w:cs="Arial"/>
                                <w:b/>
                                <w:szCs w:val="20"/>
                              </w:rPr>
                            </w:pPr>
                            <w:r w:rsidRPr="00191B6D">
                              <w:rPr>
                                <w:rFonts w:cs="Arial"/>
                                <w:b/>
                                <w:szCs w:val="20"/>
                              </w:rPr>
                              <w:t>Issue Date:</w:t>
                            </w:r>
                            <w:r w:rsidRPr="00191B6D">
                              <w:rPr>
                                <w:rFonts w:cs="Arial"/>
                                <w:b/>
                                <w:szCs w:val="20"/>
                              </w:rPr>
                              <w:tab/>
                            </w:r>
                            <w:r>
                              <w:rPr>
                                <w:rFonts w:cs="Arial"/>
                                <w:b/>
                                <w:szCs w:val="20"/>
                              </w:rPr>
                              <w:tab/>
                            </w:r>
                            <w:r w:rsidR="00A96F05">
                              <w:rPr>
                                <w:rFonts w:cs="Arial"/>
                                <w:bCs/>
                                <w:szCs w:val="20"/>
                              </w:rPr>
                              <w:t>July 2026</w:t>
                            </w:r>
                          </w:p>
                          <w:p w14:paraId="1BB66D50" w14:textId="77777777" w:rsidR="00A96F05" w:rsidRPr="00956F78" w:rsidRDefault="00BA7939" w:rsidP="00A96F05">
                            <w:pPr>
                              <w:rPr>
                                <w:rFonts w:cs="Arial"/>
                                <w:sz w:val="22"/>
                                <w:szCs w:val="22"/>
                              </w:rPr>
                            </w:pPr>
                            <w:r w:rsidRPr="00191B6D">
                              <w:rPr>
                                <w:rFonts w:cs="Arial"/>
                                <w:b/>
                                <w:szCs w:val="20"/>
                              </w:rPr>
                              <w:t>Reference:</w:t>
                            </w:r>
                            <w:r w:rsidRPr="00191B6D">
                              <w:rPr>
                                <w:rFonts w:cs="Arial"/>
                                <w:b/>
                                <w:szCs w:val="20"/>
                              </w:rPr>
                              <w:tab/>
                            </w:r>
                            <w:r>
                              <w:rPr>
                                <w:rFonts w:cs="Arial"/>
                                <w:b/>
                                <w:szCs w:val="20"/>
                              </w:rPr>
                              <w:tab/>
                            </w:r>
                            <w:r w:rsidR="00A96F05" w:rsidRPr="00956F78">
                              <w:rPr>
                                <w:rFonts w:cs="Arial"/>
                                <w:sz w:val="22"/>
                                <w:szCs w:val="22"/>
                              </w:rPr>
                              <w:t>CSF0034 26- 27 V1</w:t>
                            </w:r>
                          </w:p>
                          <w:p w14:paraId="3197C381" w14:textId="03D4F48D" w:rsidR="00BA7939" w:rsidRPr="003A17FE" w:rsidRDefault="00BA7939" w:rsidP="00A96F05">
                            <w:pPr>
                              <w:rPr>
                                <w:rFonts w:cs="Arial"/>
                                <w:bCs/>
                                <w:szCs w:val="20"/>
                              </w:rPr>
                            </w:pPr>
                            <w:r w:rsidRPr="00956F78">
                              <w:rPr>
                                <w:rFonts w:cs="Arial"/>
                                <w:b/>
                                <w:szCs w:val="20"/>
                              </w:rPr>
                              <w:t>Review date:</w:t>
                            </w:r>
                            <w:r w:rsidRPr="00956F78">
                              <w:rPr>
                                <w:rFonts w:cs="Arial"/>
                                <w:b/>
                                <w:szCs w:val="20"/>
                              </w:rPr>
                              <w:tab/>
                              <w:t xml:space="preserve">         </w:t>
                            </w:r>
                            <w:r w:rsidR="00686BCE" w:rsidRPr="00956F78">
                              <w:rPr>
                                <w:rFonts w:cs="Arial"/>
                                <w:b/>
                                <w:szCs w:val="20"/>
                              </w:rPr>
                              <w:t xml:space="preserve">  </w:t>
                            </w:r>
                            <w:r w:rsidRPr="00956F78">
                              <w:rPr>
                                <w:rFonts w:cs="Arial"/>
                                <w:b/>
                                <w:szCs w:val="20"/>
                              </w:rPr>
                              <w:t xml:space="preserve">  </w:t>
                            </w:r>
                            <w:r w:rsidRPr="00956F78">
                              <w:rPr>
                                <w:rFonts w:cs="Arial"/>
                                <w:bCs/>
                                <w:szCs w:val="20"/>
                              </w:rPr>
                              <w:t>August 202</w:t>
                            </w:r>
                            <w:r w:rsidR="008A6A98" w:rsidRPr="00956F78">
                              <w:rPr>
                                <w:rFonts w:cs="Arial"/>
                                <w:bCs/>
                                <w:szCs w:val="20"/>
                              </w:rPr>
                              <w:t>6</w:t>
                            </w:r>
                          </w:p>
                          <w:p w14:paraId="3427C36F" w14:textId="77777777" w:rsidR="00BA7939" w:rsidRDefault="00BA7939" w:rsidP="00BA7939">
                            <w:pPr>
                              <w:jc w:val="center"/>
                              <w:rPr>
                                <w:rFonts w:cs="Arial"/>
                                <w:b/>
                                <w:sz w:val="32"/>
                                <w:szCs w:val="32"/>
                              </w:rPr>
                            </w:pPr>
                          </w:p>
                          <w:p w14:paraId="7481576E" w14:textId="77777777" w:rsidR="00BA7939" w:rsidRPr="00126882" w:rsidRDefault="00BA7939" w:rsidP="00BA7939">
                            <w:pPr>
                              <w:jc w:val="center"/>
                              <w:rPr>
                                <w:rFonts w:cs="Arial"/>
                                <w:b/>
                                <w:sz w:val="32"/>
                                <w:szCs w:val="32"/>
                              </w:rPr>
                            </w:pPr>
                          </w:p>
                          <w:p w14:paraId="21041C8F" w14:textId="77777777" w:rsidR="00BA7939" w:rsidRPr="00940BF1" w:rsidRDefault="00BA7939" w:rsidP="00BA7939">
                            <w:pPr>
                              <w:jc w:val="center"/>
                              <w:rPr>
                                <w:rFonts w:cs="Arial"/>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1408D3" id="_x0000_t202" coordsize="21600,21600" o:spt="202" path="m,l,21600r21600,l21600,xe">
                <v:stroke joinstyle="miter"/>
                <v:path gradientshapeok="t" o:connecttype="rect"/>
              </v:shapetype>
              <v:shape id="Text Box 19" o:spid="_x0000_s1026" type="#_x0000_t202" style="position:absolute;margin-left:-9.45pt;margin-top:43.1pt;width:484.35pt;height:159.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">
                <v:textbox>
                  <w:txbxContent>
                    <w:p w14:paraId="5591B15F" w14:textId="0EAFA54B" w:rsidR="008A6A98" w:rsidRDefault="008A6A98" w:rsidP="008A6A98">
                      <w:pPr>
                        <w:ind w:left="2160" w:hanging="2160"/>
                        <w:jc w:val="center"/>
                        <w:rPr>
                          <w:rFonts w:cs="Arial"/>
                          <w:b/>
                          <w:szCs w:val="20"/>
                        </w:rPr>
                      </w:pPr>
                      <w:r>
                        <w:rPr>
                          <w:rFonts w:cs="Arial"/>
                          <w:b/>
                          <w:szCs w:val="20"/>
                        </w:rPr>
                        <w:t>St Francis of Assisi Trust adopts the Hertfordshire Child Protection policy.</w:t>
                      </w:r>
                    </w:p>
                    <w:p w14:paraId="4F9ECE9A" w14:textId="77777777" w:rsidR="008A6A98" w:rsidRDefault="008A6A98" w:rsidP="008A6A98">
                      <w:pPr>
                        <w:ind w:left="2160" w:hanging="2160"/>
                        <w:jc w:val="center"/>
                        <w:rPr>
                          <w:rFonts w:cs="Arial"/>
                          <w:b/>
                          <w:szCs w:val="20"/>
                        </w:rPr>
                      </w:pPr>
                    </w:p>
                    <w:p w14:paraId="6F5F6CCA" w14:textId="41C5DB2C" w:rsidR="00BA7939" w:rsidRPr="00191B6D" w:rsidRDefault="00BA7939" w:rsidP="00BA7939">
                      <w:pPr>
                        <w:ind w:left="2160" w:hanging="2160"/>
                        <w:rPr>
                          <w:rFonts w:cs="Arial"/>
                          <w:b/>
                          <w:bCs/>
                          <w:color w:val="000000"/>
                          <w:szCs w:val="20"/>
                        </w:rPr>
                      </w:pPr>
                      <w:r>
                        <w:rPr>
                          <w:rFonts w:cs="Arial"/>
                          <w:b/>
                          <w:szCs w:val="20"/>
                        </w:rPr>
                        <w:t>Department:</w:t>
                      </w:r>
                      <w:r>
                        <w:rPr>
                          <w:rFonts w:cs="Arial"/>
                          <w:b/>
                          <w:szCs w:val="20"/>
                        </w:rPr>
                        <w:tab/>
                      </w:r>
                      <w:r w:rsidRPr="00191B6D">
                        <w:rPr>
                          <w:rFonts w:cs="Arial"/>
                          <w:bCs/>
                          <w:szCs w:val="20"/>
                        </w:rPr>
                        <w:t>Quality Assurance, Improvement and Practice</w:t>
                      </w:r>
                      <w:r w:rsidR="00A96F05">
                        <w:rPr>
                          <w:rFonts w:cs="Arial"/>
                          <w:bCs/>
                          <w:szCs w:val="20"/>
                        </w:rPr>
                        <w:t xml:space="preserve">, </w:t>
                      </w:r>
                      <w:proofErr w:type="gramStart"/>
                      <w:r w:rsidR="00A96F05">
                        <w:rPr>
                          <w:rFonts w:cs="Arial"/>
                          <w:bCs/>
                          <w:szCs w:val="20"/>
                        </w:rPr>
                        <w:t>Children’s services Hertfordshire county</w:t>
                      </w:r>
                      <w:proofErr w:type="gramEnd"/>
                      <w:r w:rsidR="00A96F05">
                        <w:rPr>
                          <w:rFonts w:cs="Arial"/>
                          <w:bCs/>
                          <w:szCs w:val="20"/>
                        </w:rPr>
                        <w:t xml:space="preserve"> Council.</w:t>
                      </w:r>
                    </w:p>
                    <w:p w14:paraId="3ADD83D5" w14:textId="77777777" w:rsidR="00BA7939" w:rsidRPr="00191B6D" w:rsidRDefault="00BA7939" w:rsidP="00BA7939">
                      <w:pPr>
                        <w:rPr>
                          <w:rFonts w:cs="Arial"/>
                          <w:b/>
                          <w:szCs w:val="20"/>
                        </w:rPr>
                      </w:pPr>
                      <w:r w:rsidRPr="00191B6D">
                        <w:rPr>
                          <w:rFonts w:cs="Arial"/>
                          <w:b/>
                          <w:bCs/>
                          <w:color w:val="000000"/>
                          <w:szCs w:val="20"/>
                        </w:rPr>
                        <w:t>Author:</w:t>
                      </w:r>
                      <w:r w:rsidRPr="00191B6D">
                        <w:rPr>
                          <w:rFonts w:cs="Arial"/>
                          <w:b/>
                          <w:bCs/>
                          <w:color w:val="000000"/>
                          <w:szCs w:val="20"/>
                        </w:rPr>
                        <w:tab/>
                      </w:r>
                      <w:r w:rsidRPr="00191B6D">
                        <w:rPr>
                          <w:rFonts w:cs="Arial"/>
                          <w:b/>
                          <w:bCs/>
                          <w:color w:val="000000"/>
                          <w:szCs w:val="20"/>
                        </w:rPr>
                        <w:tab/>
                      </w:r>
                      <w:r w:rsidRPr="00191B6D">
                        <w:rPr>
                          <w:rFonts w:cs="Arial"/>
                          <w:color w:val="000000"/>
                          <w:szCs w:val="20"/>
                        </w:rPr>
                        <w:t>Child Protection School Liaison Service</w:t>
                      </w:r>
                    </w:p>
                    <w:p w14:paraId="5F17655C" w14:textId="379F2B37" w:rsidR="00BA7939" w:rsidRPr="00191B6D" w:rsidRDefault="00BA7939" w:rsidP="00BA7939">
                      <w:pPr>
                        <w:rPr>
                          <w:rFonts w:cs="Arial"/>
                          <w:b/>
                          <w:szCs w:val="20"/>
                        </w:rPr>
                      </w:pPr>
                      <w:r w:rsidRPr="00191B6D">
                        <w:rPr>
                          <w:rFonts w:cs="Arial"/>
                          <w:b/>
                          <w:szCs w:val="20"/>
                        </w:rPr>
                        <w:t>Issue Date:</w:t>
                      </w:r>
                      <w:r w:rsidRPr="00191B6D">
                        <w:rPr>
                          <w:rFonts w:cs="Arial"/>
                          <w:b/>
                          <w:szCs w:val="20"/>
                        </w:rPr>
                        <w:tab/>
                      </w:r>
                      <w:r>
                        <w:rPr>
                          <w:rFonts w:cs="Arial"/>
                          <w:b/>
                          <w:szCs w:val="20"/>
                        </w:rPr>
                        <w:tab/>
                      </w:r>
                      <w:r w:rsidR="00A96F05">
                        <w:rPr>
                          <w:rFonts w:cs="Arial"/>
                          <w:bCs/>
                          <w:szCs w:val="20"/>
                        </w:rPr>
                        <w:t>July 2026</w:t>
                      </w:r>
                    </w:p>
                    <w:p w14:paraId="1BB66D50" w14:textId="77777777" w:rsidR="00A96F05" w:rsidRPr="00956F78" w:rsidRDefault="00BA7939" w:rsidP="00A96F05">
                      <w:pPr>
                        <w:rPr>
                          <w:rFonts w:cs="Arial"/>
                          <w:sz w:val="22"/>
                          <w:szCs w:val="22"/>
                        </w:rPr>
                      </w:pPr>
                      <w:r w:rsidRPr="00191B6D">
                        <w:rPr>
                          <w:rFonts w:cs="Arial"/>
                          <w:b/>
                          <w:szCs w:val="20"/>
                        </w:rPr>
                        <w:t>Reference:</w:t>
                      </w:r>
                      <w:r w:rsidRPr="00191B6D">
                        <w:rPr>
                          <w:rFonts w:cs="Arial"/>
                          <w:b/>
                          <w:szCs w:val="20"/>
                        </w:rPr>
                        <w:tab/>
                      </w:r>
                      <w:r>
                        <w:rPr>
                          <w:rFonts w:cs="Arial"/>
                          <w:b/>
                          <w:szCs w:val="20"/>
                        </w:rPr>
                        <w:tab/>
                      </w:r>
                      <w:r w:rsidR="00A96F05" w:rsidRPr="00956F78">
                        <w:rPr>
                          <w:rFonts w:cs="Arial"/>
                          <w:sz w:val="22"/>
                          <w:szCs w:val="22"/>
                        </w:rPr>
                        <w:t>CSF0034 26- 27 V1</w:t>
                      </w:r>
                    </w:p>
                    <w:p w14:paraId="3197C381" w14:textId="03D4F48D" w:rsidR="00BA7939" w:rsidRPr="003A17FE" w:rsidRDefault="00BA7939" w:rsidP="00A96F05">
                      <w:pPr>
                        <w:rPr>
                          <w:rFonts w:cs="Arial"/>
                          <w:bCs/>
                          <w:szCs w:val="20"/>
                        </w:rPr>
                      </w:pPr>
                      <w:r w:rsidRPr="00956F78">
                        <w:rPr>
                          <w:rFonts w:cs="Arial"/>
                          <w:b/>
                          <w:szCs w:val="20"/>
                        </w:rPr>
                        <w:t>Review date:</w:t>
                      </w:r>
                      <w:r w:rsidRPr="00956F78">
                        <w:rPr>
                          <w:rFonts w:cs="Arial"/>
                          <w:b/>
                          <w:szCs w:val="20"/>
                        </w:rPr>
                        <w:tab/>
                        <w:t xml:space="preserve">         </w:t>
                      </w:r>
                      <w:r w:rsidR="00686BCE" w:rsidRPr="00956F78">
                        <w:rPr>
                          <w:rFonts w:cs="Arial"/>
                          <w:b/>
                          <w:szCs w:val="20"/>
                        </w:rPr>
                        <w:t xml:space="preserve">  </w:t>
                      </w:r>
                      <w:r w:rsidRPr="00956F78">
                        <w:rPr>
                          <w:rFonts w:cs="Arial"/>
                          <w:b/>
                          <w:szCs w:val="20"/>
                        </w:rPr>
                        <w:t xml:space="preserve">  </w:t>
                      </w:r>
                      <w:r w:rsidRPr="00956F78">
                        <w:rPr>
                          <w:rFonts w:cs="Arial"/>
                          <w:bCs/>
                          <w:szCs w:val="20"/>
                        </w:rPr>
                        <w:t>August 202</w:t>
                      </w:r>
                      <w:r w:rsidR="008A6A98" w:rsidRPr="00956F78">
                        <w:rPr>
                          <w:rFonts w:cs="Arial"/>
                          <w:bCs/>
                          <w:szCs w:val="20"/>
                        </w:rPr>
                        <w:t>6</w:t>
                      </w:r>
                    </w:p>
                    <w:p w14:paraId="3427C36F" w14:textId="77777777" w:rsidR="00BA7939" w:rsidRDefault="00BA7939" w:rsidP="00BA7939">
                      <w:pPr>
                        <w:jc w:val="center"/>
                        <w:rPr>
                          <w:rFonts w:cs="Arial"/>
                          <w:b/>
                          <w:sz w:val="32"/>
                          <w:szCs w:val="32"/>
                        </w:rPr>
                      </w:pPr>
                    </w:p>
                    <w:p w14:paraId="7481576E" w14:textId="77777777" w:rsidR="00BA7939" w:rsidRPr="00126882" w:rsidRDefault="00BA7939" w:rsidP="00BA7939">
                      <w:pPr>
                        <w:jc w:val="center"/>
                        <w:rPr>
                          <w:rFonts w:cs="Arial"/>
                          <w:b/>
                          <w:sz w:val="32"/>
                          <w:szCs w:val="32"/>
                        </w:rPr>
                      </w:pPr>
                    </w:p>
                    <w:p w14:paraId="21041C8F" w14:textId="77777777" w:rsidR="00BA7939" w:rsidRPr="00940BF1" w:rsidRDefault="00BA7939" w:rsidP="00BA7939">
                      <w:pPr>
                        <w:jc w:val="center"/>
                        <w:rPr>
                          <w:rFonts w:cs="Arial"/>
                          <w:b/>
                          <w:sz w:val="36"/>
                          <w:szCs w:val="36"/>
                        </w:rPr>
                      </w:pPr>
                    </w:p>
                  </w:txbxContent>
                </v:textbox>
                <w10:wrap type="tight" anchorx="margin"/>
              </v:shape>
            </w:pict>
          </mc:Fallback>
        </mc:AlternateContent>
      </w:r>
      <w:r w:rsidR="00BA7939" w:rsidRPr="00956F78">
        <w:rPr>
          <w:rFonts w:asciiTheme="minorHAnsi" w:hAnsiTheme="minorHAnsi" w:cstheme="minorHAnsi"/>
          <w:noProof/>
          <w:sz w:val="22"/>
          <w:szCs w:val="22"/>
        </w:rPr>
        <mc:AlternateContent>
          <mc:Choice Requires="wps">
            <w:drawing>
              <wp:anchor distT="45720" distB="45720" distL="114300" distR="114300" simplePos="0" relativeHeight="251680768" behindDoc="0" locked="0" layoutInCell="1" allowOverlap="1" wp14:anchorId="3201249F" wp14:editId="2B121DF0">
                <wp:simplePos x="0" y="0"/>
                <wp:positionH relativeFrom="column">
                  <wp:posOffset>39370</wp:posOffset>
                </wp:positionH>
                <wp:positionV relativeFrom="paragraph">
                  <wp:posOffset>379150</wp:posOffset>
                </wp:positionV>
                <wp:extent cx="6328410" cy="2016125"/>
                <wp:effectExtent l="0" t="2540" r="0" b="6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8410" cy="2016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2AC90F" w14:textId="77777777" w:rsidR="00BA7939" w:rsidRDefault="00BA7939" w:rsidP="00BA7939">
                            <w:pPr>
                              <w:spacing w:before="20" w:after="0" w:line="220" w:lineRule="exact"/>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01249F" id="Text Box 2" o:spid="_x0000_s1027" type="#_x0000_t202" style="position:absolute;margin-left:3.1pt;margin-top:29.85pt;width:498.3pt;height:158.75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" stroked="f">
                <v:textbox style="mso-fit-shape-to-text:t">
                  <w:txbxContent>
                    <w:p w14:paraId="762AC90F" w14:textId="77777777" w:rsidR="00BA7939" w:rsidRDefault="00BA7939" w:rsidP="00BA7939">
                      <w:pPr>
                        <w:spacing w:before="20" w:after="0" w:line="220" w:lineRule="exact"/>
                      </w:pPr>
                    </w:p>
                  </w:txbxContent>
                </v:textbox>
                <w10:wrap type="square"/>
              </v:shape>
            </w:pict>
          </mc:Fallback>
        </mc:AlternateContent>
      </w:r>
    </w:p>
    <w:p w14:paraId="191D3E55" w14:textId="77777777" w:rsidR="008A6A98" w:rsidRPr="00956F78" w:rsidRDefault="008A6A98" w:rsidP="00BA7939">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3B6356E5" w14:textId="78670BA6" w:rsidR="00A96F05" w:rsidRPr="00956F78" w:rsidRDefault="00A96F05" w:rsidP="00A96F05">
      <w:pPr>
        <w:spacing w:after="0"/>
        <w:jc w:val="both"/>
        <w:rPr>
          <w:rFonts w:asciiTheme="minorHAnsi" w:hAnsiTheme="minorHAnsi" w:cstheme="minorHAnsi"/>
          <w:iCs/>
          <w:color w:val="000000" w:themeColor="text1"/>
          <w:sz w:val="22"/>
          <w:szCs w:val="22"/>
        </w:rPr>
      </w:pPr>
      <w:r w:rsidRPr="00956F78">
        <w:rPr>
          <w:rFonts w:asciiTheme="minorHAnsi" w:hAnsiTheme="minorHAnsi" w:cstheme="minorHAnsi"/>
          <w:iCs/>
          <w:color w:val="000000" w:themeColor="text1"/>
          <w:sz w:val="22"/>
          <w:szCs w:val="22"/>
        </w:rPr>
        <w:t xml:space="preserve">St Francis of Assisi Trust Child Protection Policy is in line with the quality and standards expected from Hertfordshire Safeguarding Children Partnership (HSCP) and will be monitored by </w:t>
      </w:r>
      <w:proofErr w:type="gramStart"/>
      <w:r w:rsidRPr="00956F78">
        <w:rPr>
          <w:rFonts w:asciiTheme="minorHAnsi" w:hAnsiTheme="minorHAnsi" w:cstheme="minorHAnsi"/>
          <w:iCs/>
          <w:color w:val="000000" w:themeColor="text1"/>
          <w:sz w:val="22"/>
          <w:szCs w:val="22"/>
        </w:rPr>
        <w:t>The</w:t>
      </w:r>
      <w:proofErr w:type="gramEnd"/>
      <w:r w:rsidRPr="00956F78">
        <w:rPr>
          <w:rFonts w:asciiTheme="minorHAnsi" w:hAnsiTheme="minorHAnsi" w:cstheme="minorHAnsi"/>
          <w:iCs/>
          <w:color w:val="000000" w:themeColor="text1"/>
          <w:sz w:val="22"/>
          <w:szCs w:val="22"/>
        </w:rPr>
        <w:t xml:space="preserve"> board of Directors. This policy will also be reviewed annually or when new legislation requires any changes, whichever is soonest. </w:t>
      </w:r>
    </w:p>
    <w:p w14:paraId="6D096056" w14:textId="77777777" w:rsidR="00A96F05" w:rsidRPr="00956F78" w:rsidRDefault="00A96F05" w:rsidP="00A96F05">
      <w:pPr>
        <w:spacing w:after="0"/>
        <w:jc w:val="both"/>
        <w:rPr>
          <w:rFonts w:asciiTheme="minorHAnsi" w:hAnsiTheme="minorHAnsi" w:cstheme="minorHAnsi"/>
          <w:sz w:val="22"/>
          <w:szCs w:val="22"/>
        </w:rPr>
      </w:pPr>
    </w:p>
    <w:p w14:paraId="030ACF87" w14:textId="1793C0B6" w:rsidR="00BA7939" w:rsidRPr="00956F78" w:rsidRDefault="00BA7939" w:rsidP="00BA7939">
      <w:pPr>
        <w:pStyle w:val="paragraph"/>
        <w:spacing w:before="0" w:beforeAutospacing="0" w:after="0" w:afterAutospacing="0"/>
        <w:jc w:val="both"/>
        <w:textAlignment w:val="baseline"/>
        <w:rPr>
          <w:rFonts w:asciiTheme="minorHAnsi" w:hAnsiTheme="minorHAnsi" w:cstheme="minorHAnsi"/>
          <w:b/>
          <w:bCs/>
          <w:sz w:val="22"/>
          <w:szCs w:val="22"/>
        </w:rPr>
      </w:pPr>
      <w:r w:rsidRPr="00956F78">
        <w:rPr>
          <w:rStyle w:val="normaltextrun"/>
          <w:rFonts w:asciiTheme="minorHAnsi" w:hAnsiTheme="minorHAnsi" w:cstheme="minorHAnsi"/>
          <w:b/>
          <w:bCs/>
          <w:sz w:val="22"/>
          <w:szCs w:val="22"/>
        </w:rPr>
        <w:t>Statement of Intent</w:t>
      </w:r>
      <w:r w:rsidRPr="00956F78">
        <w:rPr>
          <w:rStyle w:val="eop"/>
          <w:rFonts w:asciiTheme="minorHAnsi" w:hAnsiTheme="minorHAnsi" w:cstheme="minorHAnsi"/>
          <w:b/>
          <w:bCs/>
          <w:sz w:val="22"/>
          <w:szCs w:val="22"/>
        </w:rPr>
        <w:t> </w:t>
      </w:r>
    </w:p>
    <w:p w14:paraId="50C8317A" w14:textId="77777777" w:rsidR="00BA7939" w:rsidRPr="00956F78" w:rsidRDefault="00BA7939" w:rsidP="00BA7939">
      <w:pPr>
        <w:pStyle w:val="paragraph"/>
        <w:spacing w:before="0" w:beforeAutospacing="0" w:after="0" w:afterAutospacing="0"/>
        <w:jc w:val="both"/>
        <w:textAlignment w:val="baseline"/>
        <w:rPr>
          <w:rFonts w:asciiTheme="minorHAnsi" w:hAnsiTheme="minorHAnsi" w:cstheme="minorHAnsi"/>
          <w:sz w:val="22"/>
          <w:szCs w:val="22"/>
        </w:rPr>
      </w:pPr>
      <w:r w:rsidRPr="00956F78">
        <w:rPr>
          <w:rStyle w:val="normaltextrun"/>
          <w:rFonts w:asciiTheme="minorHAnsi" w:hAnsiTheme="minorHAnsi" w:cstheme="minorHAnsi"/>
          <w:sz w:val="22"/>
          <w:szCs w:val="22"/>
        </w:rPr>
        <w:t xml:space="preserve">The Directors of St Francis of Assisi Catholic Academy </w:t>
      </w:r>
      <w:r w:rsidRPr="00956F78">
        <w:rPr>
          <w:rStyle w:val="findhit"/>
          <w:rFonts w:asciiTheme="minorHAnsi" w:hAnsiTheme="minorHAnsi" w:cstheme="minorHAnsi"/>
          <w:sz w:val="22"/>
          <w:szCs w:val="22"/>
        </w:rPr>
        <w:t>Trust</w:t>
      </w:r>
      <w:r w:rsidRPr="00956F78">
        <w:rPr>
          <w:rStyle w:val="normaltextrun"/>
          <w:rFonts w:asciiTheme="minorHAnsi" w:hAnsiTheme="minorHAnsi" w:cstheme="minorHAnsi"/>
          <w:sz w:val="22"/>
          <w:szCs w:val="22"/>
        </w:rPr>
        <w:t xml:space="preserve"> takes seriously its responsibility under section 175 of the Education Act 2002 to safeguard and promote the welfare of children; and to work together with other agencies to ensure adequate arrangements within our </w:t>
      </w:r>
      <w:r w:rsidRPr="00956F78">
        <w:rPr>
          <w:rStyle w:val="findhit"/>
          <w:rFonts w:asciiTheme="minorHAnsi" w:hAnsiTheme="minorHAnsi" w:cstheme="minorHAnsi"/>
          <w:sz w:val="22"/>
          <w:szCs w:val="22"/>
        </w:rPr>
        <w:t>Trust</w:t>
      </w:r>
      <w:r w:rsidRPr="00956F78">
        <w:rPr>
          <w:rStyle w:val="normaltextrun"/>
          <w:rFonts w:asciiTheme="minorHAnsi" w:hAnsiTheme="minorHAnsi" w:cstheme="minorHAnsi"/>
          <w:sz w:val="22"/>
          <w:szCs w:val="22"/>
        </w:rPr>
        <w:t>, to identify, assess, and support those children who are suffering harm.</w:t>
      </w:r>
      <w:r w:rsidRPr="00956F78">
        <w:rPr>
          <w:rStyle w:val="eop"/>
          <w:rFonts w:asciiTheme="minorHAnsi" w:hAnsiTheme="minorHAnsi" w:cstheme="minorHAnsi"/>
          <w:sz w:val="22"/>
          <w:szCs w:val="22"/>
        </w:rPr>
        <w:t> </w:t>
      </w:r>
    </w:p>
    <w:p w14:paraId="2B1F0172" w14:textId="77777777" w:rsidR="00BA7939" w:rsidRPr="00956F78" w:rsidRDefault="00BA7939" w:rsidP="00BA7939">
      <w:pPr>
        <w:spacing w:after="0"/>
        <w:rPr>
          <w:rFonts w:asciiTheme="minorHAnsi" w:eastAsia="Times New Roman" w:hAnsiTheme="minorHAnsi" w:cstheme="minorHAnsi"/>
          <w:sz w:val="22"/>
          <w:szCs w:val="22"/>
        </w:rPr>
      </w:pPr>
    </w:p>
    <w:p w14:paraId="62D5FEAF" w14:textId="77777777" w:rsidR="00BA7939" w:rsidRPr="00956F78" w:rsidRDefault="00BA7939" w:rsidP="00BA7939">
      <w:pPr>
        <w:spacing w:after="0"/>
        <w:jc w:val="both"/>
        <w:rPr>
          <w:rFonts w:asciiTheme="minorHAnsi" w:eastAsia="Times New Roman" w:hAnsiTheme="minorHAnsi" w:cstheme="minorHAnsi"/>
          <w:sz w:val="22"/>
          <w:szCs w:val="22"/>
        </w:rPr>
      </w:pPr>
      <w:bookmarkStart w:id="0" w:name="_Toc143175582"/>
    </w:p>
    <w:p w14:paraId="46985D4F" w14:textId="77777777" w:rsidR="00BA7939" w:rsidRPr="00956F78" w:rsidRDefault="00BA7939" w:rsidP="00BA7939">
      <w:pPr>
        <w:spacing w:after="0"/>
        <w:rPr>
          <w:rFonts w:asciiTheme="minorHAnsi" w:eastAsia="Times New Roman" w:hAnsiTheme="minorHAnsi" w:cstheme="minorHAnsi"/>
          <w:sz w:val="22"/>
          <w:szCs w:val="22"/>
        </w:rPr>
      </w:pPr>
      <w:r w:rsidRPr="00956F78">
        <w:rPr>
          <w:rFonts w:asciiTheme="minorHAnsi" w:eastAsia="Times New Roman" w:hAnsiTheme="minorHAnsi" w:cstheme="minorHAnsi"/>
          <w:sz w:val="22"/>
          <w:szCs w:val="22"/>
        </w:rPr>
        <w:lastRenderedPageBreak/>
        <w:t>CEO</w:t>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t xml:space="preserve"> </w:t>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t>Board of Directors</w:t>
      </w:r>
    </w:p>
    <w:p w14:paraId="5E408274" w14:textId="77777777" w:rsidR="00BA7939" w:rsidRPr="00956F78" w:rsidRDefault="00BA7939" w:rsidP="00BA7939">
      <w:pPr>
        <w:spacing w:after="0"/>
        <w:rPr>
          <w:rFonts w:asciiTheme="minorHAnsi" w:eastAsia="Times New Roman" w:hAnsiTheme="minorHAnsi" w:cstheme="minorHAnsi"/>
          <w:sz w:val="22"/>
          <w:szCs w:val="22"/>
        </w:rPr>
      </w:pP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p>
    <w:p w14:paraId="6BD9856A" w14:textId="77777777" w:rsidR="00BA7939" w:rsidRPr="00956F78" w:rsidRDefault="00BA7939" w:rsidP="00BA7939">
      <w:pPr>
        <w:spacing w:after="0"/>
        <w:rPr>
          <w:rFonts w:asciiTheme="minorHAnsi" w:eastAsia="Times New Roman" w:hAnsiTheme="minorHAnsi" w:cstheme="minorHAnsi"/>
          <w:sz w:val="22"/>
          <w:szCs w:val="22"/>
        </w:rPr>
      </w:pPr>
      <w:r w:rsidRPr="00956F78">
        <w:rPr>
          <w:rFonts w:asciiTheme="minorHAnsi" w:eastAsia="Times New Roman" w:hAnsiTheme="minorHAnsi" w:cstheme="minorHAnsi"/>
          <w:noProof/>
          <w:sz w:val="22"/>
          <w:szCs w:val="22"/>
          <w:lang w:eastAsia="en-GB"/>
        </w:rPr>
        <w:drawing>
          <wp:anchor distT="0" distB="0" distL="114300" distR="114300" simplePos="0" relativeHeight="251682816" behindDoc="1" locked="0" layoutInCell="1" allowOverlap="1" wp14:anchorId="7D94099D" wp14:editId="3341C57F">
            <wp:simplePos x="0" y="0"/>
            <wp:positionH relativeFrom="column">
              <wp:posOffset>305131</wp:posOffset>
            </wp:positionH>
            <wp:positionV relativeFrom="paragraph">
              <wp:posOffset>18415</wp:posOffset>
            </wp:positionV>
            <wp:extent cx="1113155" cy="532130"/>
            <wp:effectExtent l="0" t="0" r="0" b="1270"/>
            <wp:wrapTight wrapText="bothSides">
              <wp:wrapPolygon edited="0">
                <wp:start x="0" y="0"/>
                <wp:lineTo x="0" y="20878"/>
                <wp:lineTo x="21070" y="20878"/>
                <wp:lineTo x="21070" y="0"/>
                <wp:lineTo x="0" y="0"/>
              </wp:wrapPolygon>
            </wp:wrapTight>
            <wp:docPr id="11" name="Picture 1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ignature of a pers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113155" cy="532130"/>
                    </a:xfrm>
                    <a:prstGeom prst="rect">
                      <a:avLst/>
                    </a:prstGeom>
                  </pic:spPr>
                </pic:pic>
              </a:graphicData>
            </a:graphic>
            <wp14:sizeRelH relativeFrom="margin">
              <wp14:pctWidth>0</wp14:pctWidth>
            </wp14:sizeRelH>
            <wp14:sizeRelV relativeFrom="margin">
              <wp14:pctHeight>0</wp14:pctHeight>
            </wp14:sizeRelV>
          </wp:anchor>
        </w:drawing>
      </w:r>
      <w:r w:rsidRPr="00956F78">
        <w:rPr>
          <w:rFonts w:asciiTheme="minorHAnsi" w:eastAsia="Times New Roman" w:hAnsiTheme="minorHAnsi" w:cstheme="minorHAnsi"/>
          <w:noProof/>
          <w:sz w:val="22"/>
          <w:szCs w:val="22"/>
          <w:lang w:eastAsia="en-GB"/>
        </w:rPr>
        <w:drawing>
          <wp:anchor distT="0" distB="0" distL="114300" distR="114300" simplePos="0" relativeHeight="251683840" behindDoc="0" locked="0" layoutInCell="1" allowOverlap="1" wp14:anchorId="7D425D8B" wp14:editId="50BFE038">
            <wp:simplePos x="0" y="0"/>
            <wp:positionH relativeFrom="column">
              <wp:posOffset>4571669</wp:posOffset>
            </wp:positionH>
            <wp:positionV relativeFrom="paragraph">
              <wp:posOffset>20044</wp:posOffset>
            </wp:positionV>
            <wp:extent cx="1160780" cy="439420"/>
            <wp:effectExtent l="0" t="0" r="1270" b="0"/>
            <wp:wrapSquare wrapText="bothSides"/>
            <wp:docPr id="15" name="Picture 15" descr="A black tex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lack text with a whit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60780" cy="439420"/>
                    </a:xfrm>
                    <a:prstGeom prst="rect">
                      <a:avLst/>
                    </a:prstGeom>
                  </pic:spPr>
                </pic:pic>
              </a:graphicData>
            </a:graphic>
          </wp:anchor>
        </w:drawing>
      </w:r>
      <w:r w:rsidRPr="00956F78">
        <w:rPr>
          <w:rFonts w:asciiTheme="minorHAnsi" w:eastAsia="Times New Roman" w:hAnsiTheme="minorHAnsi" w:cstheme="minorHAnsi"/>
          <w:sz w:val="22"/>
          <w:szCs w:val="22"/>
        </w:rPr>
        <w:tab/>
      </w:r>
    </w:p>
    <w:p w14:paraId="12E01538" w14:textId="77777777" w:rsidR="00BA7939" w:rsidRPr="00956F78" w:rsidRDefault="00BA7939" w:rsidP="00BA7939">
      <w:pPr>
        <w:spacing w:after="0"/>
        <w:rPr>
          <w:rFonts w:asciiTheme="minorHAnsi" w:eastAsia="Times New Roman" w:hAnsiTheme="minorHAnsi" w:cstheme="minorHAnsi"/>
          <w:sz w:val="22"/>
          <w:szCs w:val="22"/>
        </w:rPr>
      </w:pPr>
    </w:p>
    <w:p w14:paraId="399AB36D" w14:textId="77777777" w:rsidR="00BA7939" w:rsidRPr="00956F78" w:rsidRDefault="00BA7939" w:rsidP="00BA7939">
      <w:pPr>
        <w:spacing w:after="0"/>
        <w:rPr>
          <w:rFonts w:asciiTheme="minorHAnsi" w:eastAsia="Times New Roman" w:hAnsiTheme="minorHAnsi" w:cstheme="minorHAnsi"/>
          <w:sz w:val="22"/>
          <w:szCs w:val="22"/>
        </w:rPr>
      </w:pPr>
    </w:p>
    <w:p w14:paraId="7EE22B45" w14:textId="77777777" w:rsidR="00BA7939" w:rsidRPr="00956F78" w:rsidRDefault="00BA7939" w:rsidP="00BA7939">
      <w:pPr>
        <w:spacing w:after="0"/>
        <w:rPr>
          <w:rFonts w:asciiTheme="minorHAnsi" w:eastAsia="Times New Roman" w:hAnsiTheme="minorHAnsi" w:cstheme="minorHAnsi"/>
          <w:sz w:val="22"/>
          <w:szCs w:val="22"/>
        </w:rPr>
      </w:pPr>
    </w:p>
    <w:p w14:paraId="521DE9B3" w14:textId="202CCD54" w:rsidR="00BA7939" w:rsidRPr="00956F78" w:rsidRDefault="00BA7939" w:rsidP="008A6A98">
      <w:pPr>
        <w:spacing w:after="0"/>
        <w:rPr>
          <w:rFonts w:asciiTheme="minorHAnsi" w:eastAsia="Times New Roman" w:hAnsiTheme="minorHAnsi" w:cstheme="minorHAnsi"/>
          <w:sz w:val="22"/>
          <w:szCs w:val="22"/>
        </w:rPr>
      </w:pPr>
      <w:r w:rsidRPr="00956F78">
        <w:rPr>
          <w:rFonts w:asciiTheme="minorHAnsi" w:eastAsia="Times New Roman" w:hAnsiTheme="minorHAnsi" w:cstheme="minorHAnsi"/>
          <w:sz w:val="22"/>
          <w:szCs w:val="22"/>
        </w:rPr>
        <w:t xml:space="preserve">        Date 31.08.2</w:t>
      </w:r>
      <w:r w:rsidR="00A96F05" w:rsidRPr="00956F78">
        <w:rPr>
          <w:rFonts w:asciiTheme="minorHAnsi" w:eastAsia="Times New Roman" w:hAnsiTheme="minorHAnsi" w:cstheme="minorHAnsi"/>
          <w:sz w:val="22"/>
          <w:szCs w:val="22"/>
        </w:rPr>
        <w:t>6</w:t>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sz w:val="22"/>
          <w:szCs w:val="22"/>
        </w:rPr>
        <w:tab/>
      </w:r>
      <w:r w:rsidRPr="00956F78">
        <w:rPr>
          <w:rFonts w:asciiTheme="minorHAnsi" w:eastAsia="Times New Roman" w:hAnsiTheme="minorHAnsi" w:cstheme="minorHAnsi"/>
          <w:noProof/>
          <w:sz w:val="22"/>
          <w:szCs w:val="22"/>
          <w:lang w:eastAsia="en-GB"/>
        </w:rPr>
        <w:t xml:space="preserve"> </w:t>
      </w:r>
      <w:r w:rsidRPr="00956F78">
        <w:rPr>
          <w:rFonts w:asciiTheme="minorHAnsi" w:eastAsia="Times New Roman" w:hAnsiTheme="minorHAnsi" w:cstheme="minorHAnsi"/>
          <w:noProof/>
          <w:sz w:val="22"/>
          <w:szCs w:val="22"/>
          <w:lang w:eastAsia="en-GB"/>
        </w:rPr>
        <w:tab/>
      </w:r>
      <w:r w:rsidR="008A6A98" w:rsidRPr="00956F78">
        <w:rPr>
          <w:rFonts w:asciiTheme="minorHAnsi" w:eastAsia="Times New Roman" w:hAnsiTheme="minorHAnsi" w:cstheme="minorHAnsi"/>
          <w:noProof/>
          <w:sz w:val="22"/>
          <w:szCs w:val="22"/>
          <w:lang w:eastAsia="en-GB"/>
        </w:rPr>
        <w:t xml:space="preserve">              </w:t>
      </w:r>
      <w:r w:rsidRPr="00956F78">
        <w:rPr>
          <w:rFonts w:asciiTheme="minorHAnsi" w:eastAsia="Times New Roman" w:hAnsiTheme="minorHAnsi" w:cstheme="minorHAnsi"/>
          <w:sz w:val="22"/>
          <w:szCs w:val="22"/>
        </w:rPr>
        <w:t>Date 31.08.2</w:t>
      </w:r>
      <w:r w:rsidR="00A96F05" w:rsidRPr="00956F78">
        <w:rPr>
          <w:rFonts w:asciiTheme="minorHAnsi" w:eastAsia="Times New Roman" w:hAnsiTheme="minorHAnsi" w:cstheme="minorHAnsi"/>
          <w:sz w:val="22"/>
          <w:szCs w:val="22"/>
        </w:rPr>
        <w:t>6</w:t>
      </w:r>
    </w:p>
    <w:p w14:paraId="609B4B45" w14:textId="77777777" w:rsidR="00BA7939" w:rsidRPr="00956F78" w:rsidRDefault="00BA7939" w:rsidP="00BA7939">
      <w:pPr>
        <w:rPr>
          <w:rFonts w:asciiTheme="minorHAnsi" w:hAnsiTheme="minorHAnsi" w:cstheme="minorHAnsi"/>
          <w:sz w:val="22"/>
          <w:szCs w:val="22"/>
        </w:rPr>
      </w:pPr>
    </w:p>
    <w:bookmarkEnd w:id="0"/>
    <w:p w14:paraId="27765C28" w14:textId="77777777" w:rsidR="00A96F05" w:rsidRPr="00956F78" w:rsidRDefault="00A96F05" w:rsidP="00513250">
      <w:pPr>
        <w:pStyle w:val="TOC1"/>
        <w:rPr>
          <w:u w:val="single"/>
        </w:rPr>
      </w:pPr>
      <w:r w:rsidRPr="00956F78">
        <w:rPr>
          <w:u w:val="single"/>
        </w:rPr>
        <w:t>Contents</w:t>
      </w:r>
    </w:p>
    <w:p w14:paraId="02BA41D4" w14:textId="23EB653C" w:rsidR="00A96F05" w:rsidRPr="00956F78" w:rsidRDefault="00A96F05" w:rsidP="00513250">
      <w:pPr>
        <w:pStyle w:val="TOC1"/>
      </w:pPr>
      <w:r w:rsidRPr="00956F78">
        <w:t>1. Safeguarding Policy Statement</w:t>
      </w:r>
      <w:r w:rsidRPr="00956F78">
        <w:tab/>
        <w:t>_3</w:t>
      </w:r>
    </w:p>
    <w:p w14:paraId="3E7C0695" w14:textId="029B8935" w:rsidR="00A96F05" w:rsidRPr="00956F78" w:rsidRDefault="00A96F05" w:rsidP="00513250">
      <w:pPr>
        <w:pStyle w:val="TOC1"/>
      </w:pPr>
      <w:r w:rsidRPr="00956F78">
        <w:t>2. Important Safeguarding Contacts</w:t>
      </w:r>
      <w:r w:rsidRPr="00956F78">
        <w:tab/>
        <w:t>_3</w:t>
      </w:r>
    </w:p>
    <w:p w14:paraId="37154E2F" w14:textId="4BB53ABF" w:rsidR="00A96F05" w:rsidRPr="00956F78" w:rsidRDefault="00A96F05" w:rsidP="00513250">
      <w:pPr>
        <w:pStyle w:val="TOC1"/>
      </w:pPr>
      <w:r w:rsidRPr="00956F78">
        <w:t>3. Legislation, Statutory Guidance and Local Procedures</w:t>
      </w:r>
      <w:r w:rsidRPr="00956F78">
        <w:tab/>
        <w:t>_4</w:t>
      </w:r>
    </w:p>
    <w:p w14:paraId="47653990" w14:textId="14243295" w:rsidR="00A96F05" w:rsidRPr="00956F78" w:rsidRDefault="00A96F05" w:rsidP="00513250">
      <w:pPr>
        <w:pStyle w:val="TOC1"/>
      </w:pPr>
      <w:r w:rsidRPr="00956F78">
        <w:t>4. Definition and Key Safeguarding Principles</w:t>
      </w:r>
      <w:r w:rsidRPr="00956F78">
        <w:tab/>
        <w:t>_5</w:t>
      </w:r>
    </w:p>
    <w:p w14:paraId="115E3703" w14:textId="0AE87D86" w:rsidR="00A96F05" w:rsidRPr="00956F78" w:rsidRDefault="00A96F05" w:rsidP="00513250">
      <w:pPr>
        <w:pStyle w:val="TOC1"/>
      </w:pPr>
      <w:r w:rsidRPr="00956F78">
        <w:t>5. Equality, Diversity, and Inclusion</w:t>
      </w:r>
      <w:r w:rsidRPr="00956F78">
        <w:tab/>
        <w:t>_7</w:t>
      </w:r>
    </w:p>
    <w:p w14:paraId="66711E91" w14:textId="04675304" w:rsidR="00A96F05" w:rsidRPr="00956F78" w:rsidRDefault="00A96F05" w:rsidP="00513250">
      <w:pPr>
        <w:pStyle w:val="TOC1"/>
      </w:pPr>
      <w:r w:rsidRPr="00956F78">
        <w:t>6. Staff Roles and Responsibilities and Safeguarding and Child Protection Training_</w:t>
      </w:r>
      <w:r w:rsidRPr="00956F78">
        <w:tab/>
        <w:t>9</w:t>
      </w:r>
    </w:p>
    <w:p w14:paraId="1CAE8E86" w14:textId="3FB1005A" w:rsidR="00A96F05" w:rsidRPr="00956F78" w:rsidRDefault="00A96F05" w:rsidP="00513250">
      <w:pPr>
        <w:pStyle w:val="TOC1"/>
      </w:pPr>
      <w:r w:rsidRPr="00956F78">
        <w:t xml:space="preserve">7.  Family </w:t>
      </w:r>
      <w:proofErr w:type="gramStart"/>
      <w:r w:rsidRPr="00956F78">
        <w:t>First  and</w:t>
      </w:r>
      <w:proofErr w:type="gramEnd"/>
      <w:r w:rsidRPr="00956F78">
        <w:t xml:space="preserve"> Working with Parents/ Carers, and Other Agencies</w:t>
      </w:r>
      <w:r w:rsidRPr="00956F78">
        <w:tab/>
        <w:t>13</w:t>
      </w:r>
    </w:p>
    <w:p w14:paraId="6F9E6918" w14:textId="1CA34C40" w:rsidR="00A96F05" w:rsidRPr="00956F78" w:rsidRDefault="00A96F05" w:rsidP="00513250">
      <w:pPr>
        <w:pStyle w:val="TOC1"/>
      </w:pPr>
      <w:r w:rsidRPr="00956F78">
        <w:t>8. Information Sharing, Confidentiality and Consent</w:t>
      </w:r>
      <w:r w:rsidRPr="00956F78">
        <w:tab/>
        <w:t>15</w:t>
      </w:r>
    </w:p>
    <w:p w14:paraId="2B32A353" w14:textId="7AE0C99B" w:rsidR="00A96F05" w:rsidRPr="00956F78" w:rsidRDefault="00A96F05" w:rsidP="00513250">
      <w:pPr>
        <w:pStyle w:val="TOC1"/>
      </w:pPr>
      <w:r w:rsidRPr="00956F78">
        <w:t xml:space="preserve">9. </w:t>
      </w:r>
      <w:proofErr w:type="spellStart"/>
      <w:r w:rsidRPr="00956F78">
        <w:t>Recognising</w:t>
      </w:r>
      <w:proofErr w:type="spellEnd"/>
      <w:r w:rsidRPr="00956F78">
        <w:t xml:space="preserve"> Abuse, Neglect and Exploitation</w:t>
      </w:r>
      <w:r w:rsidRPr="00956F78">
        <w:tab/>
        <w:t>17</w:t>
      </w:r>
    </w:p>
    <w:p w14:paraId="50B06651" w14:textId="19AC1CFD" w:rsidR="00A96F05" w:rsidRPr="00956F78" w:rsidRDefault="00A96F05" w:rsidP="00513250">
      <w:pPr>
        <w:pStyle w:val="TOC1"/>
      </w:pPr>
      <w:r w:rsidRPr="00956F78">
        <w:t>10. Additional Information, Safeguarding Issues and Specific Forms of Abuse</w:t>
      </w:r>
      <w:r w:rsidRPr="00956F78">
        <w:tab/>
        <w:t>22</w:t>
      </w:r>
    </w:p>
    <w:p w14:paraId="1A520FFD" w14:textId="10409BF7" w:rsidR="00A96F05" w:rsidRPr="00956F78" w:rsidRDefault="00A96F05" w:rsidP="00513250">
      <w:pPr>
        <w:pStyle w:val="TOC1"/>
      </w:pPr>
      <w:r w:rsidRPr="00956F78">
        <w:t>11. Online Safety, Filtering and Monitoring</w:t>
      </w:r>
      <w:r w:rsidRPr="00956F78">
        <w:tab/>
        <w:t>25</w:t>
      </w:r>
    </w:p>
    <w:p w14:paraId="593C193A" w14:textId="3E063C35" w:rsidR="00A96F05" w:rsidRPr="00956F78" w:rsidRDefault="00A96F05" w:rsidP="00513250">
      <w:pPr>
        <w:pStyle w:val="TOC1"/>
      </w:pPr>
      <w:r w:rsidRPr="00956F78">
        <w:t>12. Responding to Safeguarding Concerns</w:t>
      </w:r>
      <w:r w:rsidRPr="00956F78">
        <w:tab/>
        <w:t>29</w:t>
      </w:r>
    </w:p>
    <w:p w14:paraId="71A0A860" w14:textId="17B60C65" w:rsidR="00A96F05" w:rsidRPr="00956F78" w:rsidRDefault="00A96F05" w:rsidP="00513250">
      <w:pPr>
        <w:pStyle w:val="TOC1"/>
      </w:pPr>
      <w:r w:rsidRPr="00956F78">
        <w:t>13. Managing Safeguarding Concerns and Allegations Against Adults</w:t>
      </w:r>
      <w:r w:rsidRPr="00956F78">
        <w:tab/>
        <w:t>34</w:t>
      </w:r>
    </w:p>
    <w:p w14:paraId="3B6850B4" w14:textId="5C1E41DA" w:rsidR="00A96F05" w:rsidRPr="00956F78" w:rsidRDefault="00A96F05" w:rsidP="00513250">
      <w:pPr>
        <w:pStyle w:val="TOC1"/>
      </w:pPr>
      <w:r w:rsidRPr="00956F78">
        <w:t>14. L</w:t>
      </w:r>
      <w:r w:rsidRPr="00956F78">
        <w:rPr>
          <w:rFonts w:eastAsiaTheme="minorEastAsia"/>
        </w:rPr>
        <w:t xml:space="preserve">ow-Level Concerns </w:t>
      </w:r>
      <w:r w:rsidRPr="00956F78">
        <w:t xml:space="preserve">(those that DO NOT meet the Harm Threshold for an </w:t>
      </w:r>
      <w:proofErr w:type="gramStart"/>
      <w:r w:rsidRPr="00956F78">
        <w:t xml:space="preserve">Allegation) </w:t>
      </w:r>
      <w:r w:rsidRPr="00956F78">
        <w:rPr>
          <w:u w:val="single"/>
        </w:rPr>
        <w:t xml:space="preserve">  </w:t>
      </w:r>
      <w:proofErr w:type="gramEnd"/>
      <w:r w:rsidRPr="00956F78">
        <w:rPr>
          <w:u w:val="single"/>
        </w:rPr>
        <w:t xml:space="preserve">                 </w:t>
      </w:r>
      <w:r w:rsidR="0085490A" w:rsidRPr="00956F78">
        <w:rPr>
          <w:u w:val="single"/>
        </w:rPr>
        <w:t xml:space="preserve"> </w:t>
      </w:r>
      <w:r w:rsidRPr="00956F78">
        <w:rPr>
          <w:u w:val="single"/>
        </w:rPr>
        <w:t xml:space="preserve">36        </w:t>
      </w:r>
    </w:p>
    <w:p w14:paraId="2BECDD89" w14:textId="644DCCC8" w:rsidR="00A96F05" w:rsidRPr="00956F78" w:rsidRDefault="00A96F05" w:rsidP="00513250">
      <w:pPr>
        <w:pStyle w:val="TOC1"/>
      </w:pPr>
      <w:r w:rsidRPr="00956F78">
        <w:t>15. Safer Recruitment and Safer Working Practice</w:t>
      </w:r>
      <w:r w:rsidRPr="00956F78">
        <w:tab/>
        <w:t>41</w:t>
      </w:r>
    </w:p>
    <w:p w14:paraId="38FBA9EF" w14:textId="1CEDA7DF" w:rsidR="00A96F05" w:rsidRPr="00956F78" w:rsidRDefault="00A96F05" w:rsidP="00513250">
      <w:pPr>
        <w:pStyle w:val="TOC1"/>
      </w:pPr>
      <w:r w:rsidRPr="00956F78">
        <w:t>16. Safeguarding Records and Record Keeping</w:t>
      </w:r>
      <w:r w:rsidRPr="00956F78">
        <w:tab/>
        <w:t>43</w:t>
      </w:r>
    </w:p>
    <w:p w14:paraId="29B31582" w14:textId="3B393687" w:rsidR="00A96F05" w:rsidRPr="00956F78" w:rsidRDefault="00A96F05" w:rsidP="00513250">
      <w:pPr>
        <w:pStyle w:val="TOC1"/>
      </w:pPr>
      <w:r w:rsidRPr="00956F78">
        <w:t xml:space="preserve">17. Safeguarding Quality Assurance, Monitoring and </w:t>
      </w:r>
      <w:proofErr w:type="gramStart"/>
      <w:r w:rsidRPr="00956F78">
        <w:t>Governance</w:t>
      </w:r>
      <w:r w:rsidRPr="00956F78">
        <w:rPr>
          <w:u w:val="single"/>
        </w:rPr>
        <w:t xml:space="preserve">  </w:t>
      </w:r>
      <w:r w:rsidRPr="00956F78">
        <w:rPr>
          <w:u w:val="single"/>
        </w:rPr>
        <w:tab/>
      </w:r>
      <w:proofErr w:type="gramEnd"/>
      <w:r w:rsidRPr="00956F78">
        <w:rPr>
          <w:u w:val="single"/>
        </w:rPr>
        <w:t>44</w:t>
      </w:r>
    </w:p>
    <w:p w14:paraId="564CF457" w14:textId="77777777" w:rsidR="00A96F05" w:rsidRPr="00956F78" w:rsidRDefault="00A96F05" w:rsidP="00513250">
      <w:pPr>
        <w:pStyle w:val="TOC1"/>
      </w:pPr>
      <w:r w:rsidRPr="00956F78">
        <w:t>Appendix 1. School Safeguarding Policies and Procedures</w:t>
      </w:r>
      <w:r w:rsidRPr="00956F78">
        <w:tab/>
        <w:t>_____</w:t>
      </w:r>
    </w:p>
    <w:p w14:paraId="61469ED2" w14:textId="77777777" w:rsidR="00A96F05" w:rsidRPr="00956F78" w:rsidRDefault="00A96F05" w:rsidP="00513250">
      <w:pPr>
        <w:pStyle w:val="TOC1"/>
      </w:pPr>
      <w:r w:rsidRPr="00956F78">
        <w:t>Appendix 2. Safeguarding and Child Protection Training and Development</w:t>
      </w:r>
      <w:r w:rsidRPr="00956F78">
        <w:tab/>
        <w:t>_____</w:t>
      </w:r>
    </w:p>
    <w:p w14:paraId="6D47C9BC" w14:textId="77777777" w:rsidR="00A96F05" w:rsidRPr="00956F78" w:rsidRDefault="00A96F05" w:rsidP="00513250">
      <w:pPr>
        <w:pStyle w:val="TOC1"/>
      </w:pPr>
      <w:r w:rsidRPr="00956F78">
        <w:t>Appendix 3. Operation Encompass Safeguarding Statement</w:t>
      </w:r>
      <w:r w:rsidRPr="00956F78">
        <w:tab/>
        <w:t>_____</w:t>
      </w:r>
    </w:p>
    <w:p w14:paraId="76131D44" w14:textId="77777777" w:rsidR="00A96F05" w:rsidRPr="00956F78" w:rsidRDefault="00A96F05" w:rsidP="00513250">
      <w:pPr>
        <w:pStyle w:val="TOC1"/>
      </w:pPr>
      <w:r w:rsidRPr="00956F78">
        <w:t>Appendix 4. Table of Changes and Updates of KCSIE 2026</w:t>
      </w:r>
      <w:r w:rsidRPr="00956F78">
        <w:tab/>
        <w:t>_____</w:t>
      </w:r>
    </w:p>
    <w:p w14:paraId="5656B02A" w14:textId="77777777" w:rsidR="00A96F05" w:rsidRPr="00956F78" w:rsidRDefault="00A96F05" w:rsidP="00513250">
      <w:pPr>
        <w:pStyle w:val="TOC1"/>
      </w:pPr>
      <w:r w:rsidRPr="00956F78">
        <w:t>Appendix 5. Declaration for Whole School Staff</w:t>
      </w:r>
      <w:r w:rsidRPr="00956F78">
        <w:tab/>
        <w:t>_____</w:t>
      </w:r>
    </w:p>
    <w:p w14:paraId="56B11BD7" w14:textId="77777777" w:rsidR="00A96F05" w:rsidRPr="00956F78" w:rsidRDefault="00A96F05" w:rsidP="00513250">
      <w:pPr>
        <w:pStyle w:val="TOC1"/>
      </w:pPr>
      <w:r w:rsidRPr="00956F78">
        <w:t>Appendix 6. Declaration for Governance</w:t>
      </w:r>
      <w:r w:rsidRPr="00956F78">
        <w:tab/>
        <w:t>_____</w:t>
      </w:r>
    </w:p>
    <w:p w14:paraId="6385E61D" w14:textId="77777777" w:rsidR="00A96F05" w:rsidRPr="00956F78" w:rsidRDefault="00A96F05" w:rsidP="00513250">
      <w:pPr>
        <w:pStyle w:val="TOC1"/>
      </w:pPr>
    </w:p>
    <w:p w14:paraId="207E28AE" w14:textId="6CCA4999" w:rsidR="00B538AF" w:rsidRPr="00956F78" w:rsidRDefault="00B538AF" w:rsidP="00ED272E">
      <w:pPr>
        <w:spacing w:after="160" w:line="259" w:lineRule="auto"/>
        <w:rPr>
          <w:rFonts w:asciiTheme="minorHAnsi" w:hAnsiTheme="minorHAnsi" w:cstheme="minorHAnsi"/>
          <w:sz w:val="22"/>
          <w:szCs w:val="22"/>
        </w:rPr>
      </w:pPr>
      <w:r w:rsidRPr="00956F78">
        <w:rPr>
          <w:rFonts w:asciiTheme="minorHAnsi" w:hAnsiTheme="minorHAnsi" w:cstheme="minorHAnsi"/>
          <w:sz w:val="22"/>
          <w:szCs w:val="22"/>
        </w:rPr>
        <w:br w:type="page"/>
      </w:r>
    </w:p>
    <w:p w14:paraId="59103395" w14:textId="1BA2E77F" w:rsidR="00BA7939" w:rsidRPr="00956F78" w:rsidRDefault="00BA7939" w:rsidP="00BA7939">
      <w:pPr>
        <w:rPr>
          <w:rFonts w:asciiTheme="minorHAnsi" w:hAnsiTheme="minorHAnsi" w:cstheme="minorHAnsi"/>
          <w:sz w:val="22"/>
          <w:szCs w:val="22"/>
        </w:rPr>
      </w:pPr>
    </w:p>
    <w:p w14:paraId="5D97B079" w14:textId="77777777" w:rsidR="00BA7939" w:rsidRPr="00956F78" w:rsidRDefault="00BA7939" w:rsidP="00BA7939">
      <w:pPr>
        <w:spacing w:after="160" w:line="259" w:lineRule="auto"/>
        <w:rPr>
          <w:rFonts w:asciiTheme="minorHAnsi" w:hAnsiTheme="minorHAnsi" w:cstheme="minorHAnsi"/>
          <w:sz w:val="22"/>
          <w:szCs w:val="22"/>
        </w:rPr>
      </w:pPr>
      <w:r w:rsidRPr="00956F78">
        <w:rPr>
          <w:rFonts w:asciiTheme="minorHAnsi" w:hAnsiTheme="minorHAnsi" w:cstheme="minorHAnsi"/>
          <w:sz w:val="22"/>
          <w:szCs w:val="22"/>
        </w:rPr>
        <w:br w:type="page"/>
      </w:r>
    </w:p>
    <w:p w14:paraId="1F59E787" w14:textId="12D78EC6" w:rsidR="00BA7939" w:rsidRPr="00956F78" w:rsidRDefault="00ED272E" w:rsidP="000122BF">
      <w:pPr>
        <w:pStyle w:val="ListParagraph"/>
        <w:numPr>
          <w:ilvl w:val="0"/>
          <w:numId w:val="62"/>
        </w:numPr>
        <w:rPr>
          <w:rFonts w:asciiTheme="minorHAnsi" w:hAnsiTheme="minorHAnsi" w:cstheme="minorHAnsi"/>
          <w:b/>
          <w:bCs/>
          <w:sz w:val="22"/>
          <w:szCs w:val="22"/>
          <w:u w:val="single"/>
        </w:rPr>
      </w:pPr>
      <w:r w:rsidRPr="00956F78">
        <w:rPr>
          <w:rFonts w:asciiTheme="minorHAnsi" w:hAnsiTheme="minorHAnsi" w:cstheme="minorHAnsi"/>
          <w:b/>
          <w:bCs/>
          <w:color w:val="2F5496" w:themeColor="accent1" w:themeShade="BF"/>
          <w:sz w:val="22"/>
          <w:szCs w:val="22"/>
          <w:u w:val="single"/>
        </w:rPr>
        <w:lastRenderedPageBreak/>
        <w:t xml:space="preserve">Safeguarding Policy Statement </w:t>
      </w:r>
    </w:p>
    <w:p w14:paraId="1600333A" w14:textId="2538B918" w:rsidR="00A96F05" w:rsidRPr="00956F78" w:rsidRDefault="00A96F05" w:rsidP="00513250">
      <w:pPr>
        <w:pStyle w:val="Mainbodytext"/>
        <w:rPr>
          <w:rFonts w:asciiTheme="minorHAnsi" w:hAnsiTheme="minorHAnsi" w:cstheme="minorHAnsi"/>
        </w:rPr>
      </w:pPr>
      <w:r w:rsidRPr="00956F78">
        <w:rPr>
          <w:rFonts w:asciiTheme="minorHAnsi" w:hAnsiTheme="minorHAnsi" w:cstheme="minorHAnsi"/>
        </w:rPr>
        <w:t>At St Francis of Assisi Catholic Academy Trust we are committed to safeguarding and promoting the welfare of all children and young people. We recognise that safeguarding is everyone's responsibility and that children have the right to be protected from harm, abuse, neglect, exploitation, and violence.</w:t>
      </w:r>
    </w:p>
    <w:p w14:paraId="399DDA3C" w14:textId="578843F5" w:rsidR="00B538AF" w:rsidRPr="00956F78" w:rsidRDefault="00A96F05" w:rsidP="00513250">
      <w:pPr>
        <w:pStyle w:val="Mainbodytext"/>
        <w:rPr>
          <w:rFonts w:asciiTheme="minorHAnsi" w:hAnsiTheme="minorHAnsi" w:cstheme="minorHAnsi"/>
        </w:rPr>
      </w:pPr>
      <w:r w:rsidRPr="00956F78">
        <w:rPr>
          <w:rFonts w:asciiTheme="minorHAnsi" w:hAnsiTheme="minorHAnsi" w:cstheme="minorHAnsi"/>
        </w:rPr>
        <w:t xml:space="preserve">Our safeguarding practice is underpinned by the principles of the </w:t>
      </w:r>
      <w:hyperlink r:id="rId11" w:history="1">
        <w:r w:rsidRPr="00956F78">
          <w:rPr>
            <w:rStyle w:val="Hyperlink"/>
            <w:rFonts w:asciiTheme="minorHAnsi" w:hAnsiTheme="minorHAnsi" w:cstheme="minorHAnsi"/>
          </w:rPr>
          <w:t>Children Acts 1989 and 2004</w:t>
        </w:r>
      </w:hyperlink>
      <w:r w:rsidRPr="00956F78">
        <w:rPr>
          <w:rFonts w:asciiTheme="minorHAnsi" w:hAnsiTheme="minorHAnsi" w:cstheme="minorHAnsi"/>
        </w:rPr>
        <w:t xml:space="preserve">, </w:t>
      </w:r>
      <w:hyperlink r:id="rId12" w:history="1">
        <w:r w:rsidRPr="00956F78">
          <w:rPr>
            <w:rStyle w:val="Hyperlink"/>
            <w:rFonts w:asciiTheme="minorHAnsi" w:hAnsiTheme="minorHAnsi" w:cstheme="minorHAnsi"/>
          </w:rPr>
          <w:t>Working Together to Safeguard Children</w:t>
        </w:r>
      </w:hyperlink>
      <w:r w:rsidRPr="00956F78">
        <w:rPr>
          <w:rFonts w:asciiTheme="minorHAnsi" w:hAnsiTheme="minorHAnsi" w:cstheme="minorHAnsi"/>
        </w:rPr>
        <w:t xml:space="preserve">, the </w:t>
      </w:r>
      <w:hyperlink r:id="rId13" w:history="1">
        <w:r w:rsidRPr="00956F78">
          <w:rPr>
            <w:rStyle w:val="Hyperlink"/>
            <w:rFonts w:asciiTheme="minorHAnsi" w:hAnsiTheme="minorHAnsi" w:cstheme="minorHAnsi"/>
          </w:rPr>
          <w:t>Children and Social Work Act 2017</w:t>
        </w:r>
      </w:hyperlink>
      <w:r w:rsidRPr="00956F78">
        <w:rPr>
          <w:rFonts w:asciiTheme="minorHAnsi" w:hAnsiTheme="minorHAnsi" w:cstheme="minorHAnsi"/>
        </w:rPr>
        <w:t xml:space="preserve">, </w:t>
      </w:r>
      <w:hyperlink r:id="rId14" w:history="1">
        <w:r w:rsidRPr="00956F78">
          <w:rPr>
            <w:rStyle w:val="Hyperlink"/>
            <w:rFonts w:asciiTheme="minorHAnsi" w:hAnsiTheme="minorHAnsi" w:cstheme="minorHAnsi"/>
          </w:rPr>
          <w:t>Keeping Children Safe in Education</w:t>
        </w:r>
      </w:hyperlink>
      <w:r w:rsidRPr="00956F78">
        <w:rPr>
          <w:rFonts w:asciiTheme="minorHAnsi" w:hAnsiTheme="minorHAnsi" w:cstheme="minorHAnsi"/>
        </w:rPr>
        <w:t>, and local Hertfordshire safeguarding procedures. As a Trust We are committed to maintaining a safe, inclusive, and supportive environment where pupils feel valued, listened to, and able to share their worries and concerns. We adopt a whole-school, child-centred approach that places the needs, wishes, and best interests of children at the heart of all decision-making.</w:t>
      </w:r>
    </w:p>
    <w:p w14:paraId="22C5E43C" w14:textId="77777777" w:rsidR="00A96F05" w:rsidRPr="00956F78" w:rsidRDefault="00A96F05" w:rsidP="00A96F05">
      <w:pPr>
        <w:pStyle w:val="Mainbodytext"/>
        <w:rPr>
          <w:rFonts w:asciiTheme="minorHAnsi" w:hAnsiTheme="minorHAnsi" w:cstheme="minorHAnsi"/>
        </w:rPr>
      </w:pPr>
      <w:r w:rsidRPr="00956F78">
        <w:rPr>
          <w:rFonts w:asciiTheme="minorHAnsi" w:hAnsiTheme="minorHAnsi" w:cstheme="minorHAnsi"/>
        </w:rPr>
        <w:t>We work in partnership with parents, carers, Hertfordshire Children's Services, health professionals, the police, and other agencies to identify concerns early, provide appropriate support, and take timely action to keep children safe. We recognise the importance of early help and are committed to ensuring children and families receive support as soon as needs are identified.</w:t>
      </w:r>
    </w:p>
    <w:p w14:paraId="320AB847" w14:textId="248010EA" w:rsidR="00BA7939" w:rsidRPr="00956F78" w:rsidRDefault="00BA7939" w:rsidP="00BA7939">
      <w:pPr>
        <w:pStyle w:val="Mainbodytext"/>
        <w:rPr>
          <w:rFonts w:asciiTheme="minorHAnsi" w:hAnsiTheme="minorHAnsi" w:cstheme="minorHAnsi"/>
        </w:rPr>
      </w:pPr>
      <w:r w:rsidRPr="00956F78">
        <w:rPr>
          <w:rFonts w:asciiTheme="minorHAnsi" w:hAnsiTheme="minorHAnsi" w:cstheme="minorHAnsi"/>
        </w:rPr>
        <w:t xml:space="preserve">We hope that parents and carers </w:t>
      </w:r>
      <w:r w:rsidR="00745679" w:rsidRPr="00956F78">
        <w:rPr>
          <w:rFonts w:asciiTheme="minorHAnsi" w:hAnsiTheme="minorHAnsi" w:cstheme="minorHAnsi"/>
        </w:rPr>
        <w:t>understand</w:t>
      </w:r>
      <w:r w:rsidRPr="00956F78">
        <w:rPr>
          <w:rFonts w:asciiTheme="minorHAnsi" w:hAnsiTheme="minorHAnsi" w:cstheme="minorHAnsi"/>
        </w:rPr>
        <w:t xml:space="preserve"> our statutory duty to offer early help support and, depending on the gravity of the situation, protect children in need and who have suffered or otherwise likely to suffer significant harm. The core objective of early help support is to prevent any child from being harmed or placed at risk of harm and therefore halt any escalation where possible.</w:t>
      </w:r>
    </w:p>
    <w:p w14:paraId="71CD4404" w14:textId="77777777" w:rsidR="00513250" w:rsidRPr="00956F78" w:rsidRDefault="00BA7939" w:rsidP="00513250">
      <w:pPr>
        <w:pStyle w:val="Mainbodytext"/>
        <w:rPr>
          <w:rFonts w:asciiTheme="minorHAnsi" w:hAnsiTheme="minorHAnsi" w:cstheme="minorHAnsi"/>
        </w:rPr>
      </w:pPr>
      <w:r w:rsidRPr="00956F78">
        <w:rPr>
          <w:rFonts w:asciiTheme="minorHAnsi" w:hAnsiTheme="minorHAnsi" w:cstheme="minorHAnsi"/>
        </w:rPr>
        <w:t>At St Francis of Assisi Catholic Academy Trust, we strive to create a culture which enables children to express their wishes, feelings, and talk about anything that is of importance to them. We believe that every child deserves to receive an education within an environment that feels safe to learn and develop. We want our pupils, staff, parents, and carers to have confidence and trust in our goals and know that collaborative working is fundamental to create and maintain a child-centred approach to safeguarding.</w:t>
      </w:r>
    </w:p>
    <w:p w14:paraId="604C5B06" w14:textId="60DBF830" w:rsidR="00745679" w:rsidRPr="00956F78" w:rsidRDefault="00745679" w:rsidP="00513250">
      <w:pPr>
        <w:pStyle w:val="Mainbodytext"/>
        <w:rPr>
          <w:rFonts w:asciiTheme="minorHAnsi" w:hAnsiTheme="minorHAnsi" w:cstheme="minorHAnsi"/>
        </w:rPr>
        <w:sectPr w:rsidR="00745679" w:rsidRPr="00956F78" w:rsidSect="00ED272E">
          <w:type w:val="continuous"/>
          <w:pgSz w:w="11906" w:h="16838"/>
          <w:pgMar w:top="1440" w:right="1440" w:bottom="1440" w:left="1134" w:header="708" w:footer="0" w:gutter="0"/>
          <w:cols w:space="708"/>
          <w:docGrid w:linePitch="360"/>
        </w:sectPr>
      </w:pPr>
      <w:r w:rsidRPr="00956F78">
        <w:rPr>
          <w:rFonts w:asciiTheme="minorHAnsi" w:hAnsiTheme="minorHAnsi" w:cstheme="minorHAnsi"/>
        </w:rPr>
        <w:t xml:space="preserve">We hope that parents and carers will support us to undertake our statutory duties to offer early help support and share information with other agencies where necessary. We want to work in collaboration with parents and carers to promote the health and welfare of all our pupils. We know that when children feel </w:t>
      </w:r>
      <w:proofErr w:type="gramStart"/>
      <w:r w:rsidRPr="00956F78">
        <w:rPr>
          <w:rFonts w:asciiTheme="minorHAnsi" w:hAnsiTheme="minorHAnsi" w:cstheme="minorHAnsi"/>
        </w:rPr>
        <w:t>safe</w:t>
      </w:r>
      <w:proofErr w:type="gramEnd"/>
      <w:r w:rsidRPr="00956F78">
        <w:rPr>
          <w:rFonts w:asciiTheme="minorHAnsi" w:hAnsiTheme="minorHAnsi" w:cstheme="minorHAnsi"/>
        </w:rPr>
        <w:t xml:space="preserve"> they are free to learn and develop. </w:t>
      </w:r>
    </w:p>
    <w:p w14:paraId="19D5E643" w14:textId="77777777" w:rsidR="00A96F05" w:rsidRPr="00956F78" w:rsidRDefault="00A96F05" w:rsidP="00A96F05">
      <w:pPr>
        <w:pStyle w:val="Mainbodytext"/>
        <w:rPr>
          <w:rFonts w:asciiTheme="minorHAnsi" w:hAnsiTheme="minorHAnsi" w:cstheme="minorHAnsi"/>
        </w:rPr>
      </w:pPr>
      <w:r w:rsidRPr="00956F78">
        <w:rPr>
          <w:rFonts w:asciiTheme="minorHAnsi" w:hAnsiTheme="minorHAnsi" w:cstheme="minorHAnsi"/>
        </w:rPr>
        <w:t>This policy applies to all staff, governors, trustees, volunteers, contractors, and visitors working on behalf of the school. The welfare of the child is paramount in all that we do, and we are committed to ensuring that every child has the opportunity to learn, develop, and thrive in a safe environment.</w:t>
      </w:r>
    </w:p>
    <w:p w14:paraId="511EF368" w14:textId="161C6CEB" w:rsidR="00A96F05" w:rsidRPr="00956F78" w:rsidRDefault="00A96F05" w:rsidP="00513250">
      <w:pPr>
        <w:pStyle w:val="Mainbodytext"/>
        <w:rPr>
          <w:rFonts w:asciiTheme="minorHAnsi" w:hAnsiTheme="minorHAnsi" w:cstheme="minorHAnsi"/>
        </w:rPr>
      </w:pPr>
      <w:r w:rsidRPr="00956F78">
        <w:rPr>
          <w:rFonts w:asciiTheme="minorHAnsi" w:hAnsiTheme="minorHAnsi" w:cstheme="minorHAnsi"/>
        </w:rPr>
        <w:t>This policy outlines the commitment to our legal duties to safeguard children, the responsibilities for all our staff and the specific roles and responsibilities for our key Designated Safeguarding Leads, Trustees and local governing bodies</w:t>
      </w:r>
      <w:r w:rsidR="00513250" w:rsidRPr="00956F78">
        <w:rPr>
          <w:rFonts w:asciiTheme="minorHAnsi" w:hAnsiTheme="minorHAnsi" w:cstheme="minorHAnsi"/>
        </w:rPr>
        <w:t>.</w:t>
      </w:r>
    </w:p>
    <w:p w14:paraId="0535BACF" w14:textId="77777777" w:rsidR="00513250" w:rsidRPr="00956F78" w:rsidRDefault="00513250" w:rsidP="00513250">
      <w:pPr>
        <w:pStyle w:val="Mainbodytext"/>
        <w:rPr>
          <w:rFonts w:asciiTheme="minorHAnsi" w:hAnsiTheme="minorHAnsi" w:cstheme="minorHAnsi"/>
        </w:rPr>
      </w:pPr>
    </w:p>
    <w:p w14:paraId="39ECC636" w14:textId="1A3779BA" w:rsidR="00A96F05" w:rsidRPr="00956F78" w:rsidRDefault="00A96F05" w:rsidP="00A96F05">
      <w:pPr>
        <w:pStyle w:val="Heading1"/>
        <w:spacing w:after="120"/>
        <w:rPr>
          <w:rFonts w:asciiTheme="minorHAnsi" w:hAnsiTheme="minorHAnsi" w:cstheme="minorHAnsi"/>
          <w:sz w:val="22"/>
          <w:szCs w:val="22"/>
        </w:rPr>
      </w:pPr>
      <w:bookmarkStart w:id="1" w:name="_Toc143174879"/>
      <w:bookmarkStart w:id="2" w:name="_Toc143175584"/>
      <w:bookmarkStart w:id="3" w:name="_Toc172548065"/>
      <w:bookmarkStart w:id="4" w:name="_Toc172617226"/>
      <w:bookmarkStart w:id="5" w:name="_Toc172619339"/>
      <w:bookmarkStart w:id="6" w:name="_Toc204008201"/>
      <w:r w:rsidRPr="00956F78">
        <w:rPr>
          <w:rFonts w:asciiTheme="minorHAnsi" w:hAnsiTheme="minorHAnsi" w:cstheme="minorHAnsi"/>
          <w:sz w:val="22"/>
          <w:szCs w:val="22"/>
        </w:rPr>
        <w:t>2.Important Safeguarding Contacts</w:t>
      </w:r>
      <w:bookmarkEnd w:id="1"/>
      <w:bookmarkEnd w:id="2"/>
      <w:bookmarkEnd w:id="3"/>
      <w:bookmarkEnd w:id="4"/>
      <w:bookmarkEnd w:id="5"/>
      <w:bookmarkEnd w:id="6"/>
    </w:p>
    <w:p w14:paraId="4A79B39F" w14:textId="4B7CCB3A" w:rsidR="00A96F05" w:rsidRPr="00956F78" w:rsidRDefault="00A96F05" w:rsidP="00A96F05">
      <w:pPr>
        <w:pStyle w:val="Default"/>
        <w:rPr>
          <w:rFonts w:asciiTheme="minorHAnsi" w:hAnsiTheme="minorHAnsi" w:cstheme="minorHAnsi"/>
          <w:b/>
          <w:bCs/>
          <w:color w:val="000000" w:themeColor="text1"/>
          <w:sz w:val="22"/>
          <w:szCs w:val="22"/>
          <w:u w:val="single"/>
        </w:rPr>
      </w:pPr>
    </w:p>
    <w:p w14:paraId="6E29835E" w14:textId="5C51D588" w:rsidR="00A96F05" w:rsidRPr="00956F78" w:rsidRDefault="00A96F05" w:rsidP="00A96F05">
      <w:pPr>
        <w:pStyle w:val="Default"/>
        <w:rPr>
          <w:rFonts w:asciiTheme="minorHAnsi" w:hAnsiTheme="minorHAnsi" w:cstheme="minorHAnsi"/>
          <w:b/>
          <w:bCs/>
          <w:color w:val="000000" w:themeColor="text1"/>
          <w:sz w:val="22"/>
          <w:szCs w:val="22"/>
          <w:u w:val="single"/>
        </w:rPr>
      </w:pPr>
      <w:r w:rsidRPr="00956F78">
        <w:rPr>
          <w:rFonts w:asciiTheme="minorHAnsi" w:hAnsiTheme="minorHAnsi" w:cstheme="minorHAnsi"/>
          <w:b/>
          <w:bCs/>
          <w:color w:val="000000" w:themeColor="text1"/>
          <w:sz w:val="22"/>
          <w:szCs w:val="22"/>
          <w:u w:val="single"/>
        </w:rPr>
        <w:t xml:space="preserve">Designated Safeguarding leads in each school </w:t>
      </w:r>
    </w:p>
    <w:p w14:paraId="49A1A256" w14:textId="77777777" w:rsidR="00A96F05" w:rsidRPr="00956F78" w:rsidRDefault="00A96F05" w:rsidP="00A96F05">
      <w:pPr>
        <w:pStyle w:val="Default"/>
        <w:rPr>
          <w:rFonts w:asciiTheme="minorHAnsi" w:hAnsiTheme="minorHAnsi" w:cstheme="minorHAnsi"/>
          <w:color w:val="000000" w:themeColor="text1"/>
          <w:sz w:val="22"/>
          <w:szCs w:val="22"/>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2126"/>
        <w:gridCol w:w="4253"/>
        <w:gridCol w:w="1842"/>
      </w:tblGrid>
      <w:tr w:rsidR="0085490A" w:rsidRPr="00956F78" w14:paraId="2D1F974D" w14:textId="77777777" w:rsidTr="00F936FA">
        <w:trPr>
          <w:trHeight w:val="408"/>
        </w:trPr>
        <w:tc>
          <w:tcPr>
            <w:tcW w:w="2544" w:type="dxa"/>
            <w:tcBorders>
              <w:top w:val="single" w:sz="6" w:space="0" w:color="auto"/>
              <w:left w:val="single" w:sz="6" w:space="0" w:color="auto"/>
              <w:right w:val="single" w:sz="6" w:space="0" w:color="auto"/>
            </w:tcBorders>
            <w:shd w:val="clear" w:color="auto" w:fill="D9E2F3" w:themeFill="accent1" w:themeFillTint="33"/>
          </w:tcPr>
          <w:p w14:paraId="6570F56E"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School </w:t>
            </w:r>
          </w:p>
        </w:tc>
        <w:tc>
          <w:tcPr>
            <w:tcW w:w="2126" w:type="dxa"/>
            <w:vMerge w:val="restart"/>
            <w:tcBorders>
              <w:top w:val="single" w:sz="6" w:space="0" w:color="auto"/>
              <w:left w:val="single" w:sz="6" w:space="0" w:color="auto"/>
              <w:right w:val="single" w:sz="6" w:space="0" w:color="auto"/>
            </w:tcBorders>
            <w:shd w:val="clear" w:color="auto" w:fill="D9E2F3" w:themeFill="accent1" w:themeFillTint="33"/>
            <w:hideMark/>
          </w:tcPr>
          <w:p w14:paraId="39846F14"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Name </w:t>
            </w:r>
          </w:p>
        </w:tc>
        <w:tc>
          <w:tcPr>
            <w:tcW w:w="4253" w:type="dxa"/>
            <w:vMerge w:val="restart"/>
            <w:tcBorders>
              <w:top w:val="single" w:sz="6" w:space="0" w:color="auto"/>
              <w:left w:val="single" w:sz="6" w:space="0" w:color="auto"/>
              <w:right w:val="single" w:sz="6" w:space="0" w:color="auto"/>
            </w:tcBorders>
            <w:shd w:val="clear" w:color="auto" w:fill="D9E2F3" w:themeFill="accent1" w:themeFillTint="33"/>
            <w:hideMark/>
          </w:tcPr>
          <w:p w14:paraId="28A61E3F"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Email </w:t>
            </w:r>
          </w:p>
        </w:tc>
        <w:tc>
          <w:tcPr>
            <w:tcW w:w="1842" w:type="dxa"/>
            <w:vMerge w:val="restart"/>
            <w:tcBorders>
              <w:top w:val="single" w:sz="6" w:space="0" w:color="auto"/>
              <w:left w:val="single" w:sz="6" w:space="0" w:color="auto"/>
              <w:right w:val="single" w:sz="6" w:space="0" w:color="auto"/>
            </w:tcBorders>
            <w:shd w:val="clear" w:color="auto" w:fill="D9E2F3" w:themeFill="accent1" w:themeFillTint="33"/>
            <w:hideMark/>
          </w:tcPr>
          <w:p w14:paraId="07E31169"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Telephone Number </w:t>
            </w:r>
          </w:p>
        </w:tc>
      </w:tr>
      <w:tr w:rsidR="0085490A" w:rsidRPr="00956F78" w14:paraId="195D09B8" w14:textId="77777777" w:rsidTr="00F936FA">
        <w:trPr>
          <w:trHeight w:val="80"/>
        </w:trPr>
        <w:tc>
          <w:tcPr>
            <w:tcW w:w="2544" w:type="dxa"/>
            <w:tcBorders>
              <w:left w:val="single" w:sz="6" w:space="0" w:color="auto"/>
              <w:bottom w:val="single" w:sz="6" w:space="0" w:color="auto"/>
              <w:right w:val="single" w:sz="6" w:space="0" w:color="auto"/>
            </w:tcBorders>
            <w:shd w:val="clear" w:color="auto" w:fill="D9E2F3" w:themeFill="accent1" w:themeFillTint="33"/>
          </w:tcPr>
          <w:p w14:paraId="2FFC3A9E"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126" w:type="dxa"/>
            <w:vMerge/>
            <w:tcBorders>
              <w:left w:val="single" w:sz="6" w:space="0" w:color="auto"/>
              <w:bottom w:val="single" w:sz="6" w:space="0" w:color="auto"/>
              <w:right w:val="single" w:sz="6" w:space="0" w:color="auto"/>
            </w:tcBorders>
            <w:shd w:val="clear" w:color="auto" w:fill="D9E2F3" w:themeFill="accent1" w:themeFillTint="33"/>
          </w:tcPr>
          <w:p w14:paraId="7A618A79"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4253" w:type="dxa"/>
            <w:vMerge/>
            <w:tcBorders>
              <w:left w:val="single" w:sz="6" w:space="0" w:color="auto"/>
              <w:bottom w:val="single" w:sz="6" w:space="0" w:color="auto"/>
              <w:right w:val="single" w:sz="6" w:space="0" w:color="auto"/>
            </w:tcBorders>
            <w:shd w:val="clear" w:color="auto" w:fill="D9E2F3" w:themeFill="accent1" w:themeFillTint="33"/>
          </w:tcPr>
          <w:p w14:paraId="0B0A4450"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1842" w:type="dxa"/>
            <w:vMerge/>
            <w:tcBorders>
              <w:left w:val="single" w:sz="6" w:space="0" w:color="auto"/>
              <w:bottom w:val="single" w:sz="6" w:space="0" w:color="auto"/>
              <w:right w:val="single" w:sz="6" w:space="0" w:color="auto"/>
            </w:tcBorders>
            <w:shd w:val="clear" w:color="auto" w:fill="D9E2F3" w:themeFill="accent1" w:themeFillTint="33"/>
          </w:tcPr>
          <w:p w14:paraId="23EB6A62"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r>
      <w:tr w:rsidR="0085490A" w:rsidRPr="00956F78" w14:paraId="238485C6" w14:textId="77777777" w:rsidTr="00F936FA">
        <w:tc>
          <w:tcPr>
            <w:tcW w:w="2544" w:type="dxa"/>
            <w:tcBorders>
              <w:top w:val="single" w:sz="6" w:space="0" w:color="auto"/>
              <w:left w:val="single" w:sz="6" w:space="0" w:color="auto"/>
              <w:bottom w:val="single" w:sz="6" w:space="0" w:color="auto"/>
              <w:right w:val="single" w:sz="6" w:space="0" w:color="auto"/>
            </w:tcBorders>
          </w:tcPr>
          <w:p w14:paraId="214AA2B3"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Mary’s </w:t>
            </w:r>
          </w:p>
        </w:tc>
        <w:tc>
          <w:tcPr>
            <w:tcW w:w="2126" w:type="dxa"/>
            <w:tcBorders>
              <w:top w:val="single" w:sz="6" w:space="0" w:color="auto"/>
              <w:left w:val="single" w:sz="6" w:space="0" w:color="auto"/>
              <w:bottom w:val="single" w:sz="6" w:space="0" w:color="auto"/>
              <w:right w:val="single" w:sz="6" w:space="0" w:color="auto"/>
            </w:tcBorders>
            <w:hideMark/>
          </w:tcPr>
          <w:p w14:paraId="4750721C"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Natasha Hayden</w:t>
            </w:r>
          </w:p>
        </w:tc>
        <w:tc>
          <w:tcPr>
            <w:tcW w:w="4253" w:type="dxa"/>
            <w:tcBorders>
              <w:top w:val="single" w:sz="6" w:space="0" w:color="auto"/>
              <w:left w:val="single" w:sz="6" w:space="0" w:color="auto"/>
              <w:bottom w:val="single" w:sz="6" w:space="0" w:color="auto"/>
              <w:right w:val="single" w:sz="6" w:space="0" w:color="auto"/>
            </w:tcBorders>
            <w:hideMark/>
          </w:tcPr>
          <w:p w14:paraId="74368824"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n.hayden@stmarys.net </w:t>
            </w:r>
          </w:p>
        </w:tc>
        <w:tc>
          <w:tcPr>
            <w:tcW w:w="1842" w:type="dxa"/>
            <w:tcBorders>
              <w:top w:val="single" w:sz="6" w:space="0" w:color="auto"/>
              <w:left w:val="single" w:sz="6" w:space="0" w:color="auto"/>
              <w:bottom w:val="single" w:sz="6" w:space="0" w:color="auto"/>
              <w:right w:val="single" w:sz="6" w:space="0" w:color="auto"/>
            </w:tcBorders>
            <w:hideMark/>
          </w:tcPr>
          <w:p w14:paraId="6B11C376"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28C5176A" w14:textId="77777777" w:rsidTr="00F936FA">
        <w:tc>
          <w:tcPr>
            <w:tcW w:w="2544" w:type="dxa"/>
            <w:tcBorders>
              <w:top w:val="single" w:sz="6" w:space="0" w:color="auto"/>
              <w:left w:val="single" w:sz="6" w:space="0" w:color="auto"/>
              <w:bottom w:val="single" w:sz="6" w:space="0" w:color="auto"/>
              <w:right w:val="single" w:sz="6" w:space="0" w:color="auto"/>
            </w:tcBorders>
          </w:tcPr>
          <w:p w14:paraId="2E0CB2CE"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Thomas of Canterbury </w:t>
            </w:r>
          </w:p>
        </w:tc>
        <w:tc>
          <w:tcPr>
            <w:tcW w:w="2126" w:type="dxa"/>
            <w:tcBorders>
              <w:top w:val="single" w:sz="6" w:space="0" w:color="auto"/>
              <w:left w:val="single" w:sz="6" w:space="0" w:color="auto"/>
              <w:bottom w:val="single" w:sz="6" w:space="0" w:color="auto"/>
              <w:right w:val="single" w:sz="6" w:space="0" w:color="auto"/>
            </w:tcBorders>
          </w:tcPr>
          <w:p w14:paraId="38345351"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Emma Overett</w:t>
            </w:r>
          </w:p>
        </w:tc>
        <w:tc>
          <w:tcPr>
            <w:tcW w:w="4253" w:type="dxa"/>
            <w:tcBorders>
              <w:top w:val="single" w:sz="6" w:space="0" w:color="auto"/>
              <w:left w:val="single" w:sz="6" w:space="0" w:color="auto"/>
              <w:bottom w:val="single" w:sz="6" w:space="0" w:color="auto"/>
              <w:right w:val="single" w:sz="6" w:space="0" w:color="auto"/>
            </w:tcBorders>
          </w:tcPr>
          <w:p w14:paraId="4A6D1308"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sz w:val="22"/>
                <w:szCs w:val="22"/>
              </w:rPr>
              <w:t>Emma.overett</w:t>
            </w:r>
            <w:hyperlink r:id="rId15" w:tgtFrame="_blank" w:history="1">
              <w:r w:rsidRPr="00956F78">
                <w:rPr>
                  <w:rFonts w:asciiTheme="minorHAnsi" w:eastAsia="Times New Roman" w:hAnsiTheme="minorHAnsi" w:cstheme="minorHAnsi"/>
                  <w:color w:val="000000" w:themeColor="text1"/>
                  <w:sz w:val="22"/>
                  <w:szCs w:val="22"/>
                  <w:lang w:eastAsia="en-GB"/>
                </w:rPr>
                <w:t>@stcanterbury.herts.sch.uk</w:t>
              </w:r>
            </w:hyperlink>
            <w:r w:rsidRPr="00956F78">
              <w:rPr>
                <w:rFonts w:asciiTheme="minorHAnsi" w:eastAsia="Times New Roman" w:hAnsiTheme="minorHAnsi" w:cstheme="minorHAnsi"/>
                <w:b/>
                <w:bCs/>
                <w:color w:val="000000" w:themeColor="text1"/>
                <w:sz w:val="22"/>
                <w:szCs w:val="22"/>
                <w:lang w:eastAsia="en-GB"/>
              </w:rPr>
              <w:t> </w:t>
            </w:r>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557FF41E"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38FFC6AC" w14:textId="77777777" w:rsidTr="00F936FA">
        <w:tc>
          <w:tcPr>
            <w:tcW w:w="2544" w:type="dxa"/>
            <w:tcBorders>
              <w:top w:val="single" w:sz="6" w:space="0" w:color="auto"/>
              <w:left w:val="single" w:sz="6" w:space="0" w:color="auto"/>
              <w:bottom w:val="single" w:sz="6" w:space="0" w:color="auto"/>
              <w:right w:val="single" w:sz="6" w:space="0" w:color="auto"/>
            </w:tcBorders>
          </w:tcPr>
          <w:p w14:paraId="2C20024B"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Cross</w:t>
            </w:r>
          </w:p>
        </w:tc>
        <w:tc>
          <w:tcPr>
            <w:tcW w:w="2126" w:type="dxa"/>
            <w:tcBorders>
              <w:top w:val="single" w:sz="6" w:space="0" w:color="auto"/>
              <w:left w:val="single" w:sz="6" w:space="0" w:color="auto"/>
              <w:bottom w:val="single" w:sz="6" w:space="0" w:color="auto"/>
              <w:right w:val="single" w:sz="6" w:space="0" w:color="auto"/>
            </w:tcBorders>
          </w:tcPr>
          <w:p w14:paraId="6304C758" w14:textId="585C2A96"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Emma James </w:t>
            </w:r>
          </w:p>
        </w:tc>
        <w:tc>
          <w:tcPr>
            <w:tcW w:w="4253" w:type="dxa"/>
            <w:tcBorders>
              <w:top w:val="single" w:sz="6" w:space="0" w:color="auto"/>
              <w:left w:val="single" w:sz="6" w:space="0" w:color="auto"/>
              <w:bottom w:val="single" w:sz="6" w:space="0" w:color="auto"/>
              <w:right w:val="single" w:sz="6" w:space="0" w:color="auto"/>
            </w:tcBorders>
          </w:tcPr>
          <w:p w14:paraId="49605B7A" w14:textId="728881D2"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ejames@stcross.herts.sch.uk </w:t>
            </w:r>
          </w:p>
        </w:tc>
        <w:tc>
          <w:tcPr>
            <w:tcW w:w="1842" w:type="dxa"/>
            <w:tcBorders>
              <w:top w:val="single" w:sz="6" w:space="0" w:color="auto"/>
              <w:left w:val="single" w:sz="6" w:space="0" w:color="auto"/>
              <w:bottom w:val="single" w:sz="6" w:space="0" w:color="auto"/>
              <w:right w:val="single" w:sz="6" w:space="0" w:color="auto"/>
            </w:tcBorders>
          </w:tcPr>
          <w:p w14:paraId="10A22F5D"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01992 467309 </w:t>
            </w:r>
          </w:p>
        </w:tc>
      </w:tr>
      <w:tr w:rsidR="0085490A" w:rsidRPr="00956F78" w14:paraId="3FF62D02" w14:textId="77777777" w:rsidTr="00F936FA">
        <w:tc>
          <w:tcPr>
            <w:tcW w:w="2544" w:type="dxa"/>
            <w:tcBorders>
              <w:top w:val="single" w:sz="6" w:space="0" w:color="auto"/>
              <w:left w:val="single" w:sz="6" w:space="0" w:color="auto"/>
              <w:bottom w:val="single" w:sz="6" w:space="0" w:color="auto"/>
              <w:right w:val="single" w:sz="6" w:space="0" w:color="auto"/>
            </w:tcBorders>
          </w:tcPr>
          <w:p w14:paraId="47757DB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lastRenderedPageBreak/>
              <w:t>St Augustine’s</w:t>
            </w:r>
          </w:p>
        </w:tc>
        <w:tc>
          <w:tcPr>
            <w:tcW w:w="2126" w:type="dxa"/>
            <w:tcBorders>
              <w:top w:val="single" w:sz="6" w:space="0" w:color="auto"/>
              <w:left w:val="single" w:sz="6" w:space="0" w:color="auto"/>
              <w:bottom w:val="single" w:sz="6" w:space="0" w:color="auto"/>
              <w:right w:val="single" w:sz="6" w:space="0" w:color="auto"/>
            </w:tcBorders>
          </w:tcPr>
          <w:p w14:paraId="0163B48A" w14:textId="707B1B7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Emma Faulkner</w:t>
            </w:r>
          </w:p>
        </w:tc>
        <w:tc>
          <w:tcPr>
            <w:tcW w:w="4253" w:type="dxa"/>
            <w:tcBorders>
              <w:top w:val="single" w:sz="6" w:space="0" w:color="auto"/>
              <w:left w:val="single" w:sz="6" w:space="0" w:color="auto"/>
              <w:bottom w:val="single" w:sz="6" w:space="0" w:color="auto"/>
              <w:right w:val="single" w:sz="6" w:space="0" w:color="auto"/>
            </w:tcBorders>
          </w:tcPr>
          <w:p w14:paraId="6911BF50" w14:textId="0AAD0E0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16" w:history="1">
              <w:r w:rsidRPr="00956F78">
                <w:rPr>
                  <w:rStyle w:val="Hyperlink"/>
                  <w:rFonts w:asciiTheme="minorHAnsi" w:eastAsia="Times New Roman" w:hAnsiTheme="minorHAnsi" w:cstheme="minorHAnsi"/>
                  <w:color w:val="000000" w:themeColor="text1"/>
                  <w:sz w:val="22"/>
                  <w:szCs w:val="22"/>
                  <w:lang w:eastAsia="en-GB"/>
                </w:rPr>
                <w:t>ekousoulou@staugustines.herts.sch.uk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68E54E35"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625CA637" w14:textId="77777777" w:rsidTr="00F936FA">
        <w:tc>
          <w:tcPr>
            <w:tcW w:w="2544" w:type="dxa"/>
            <w:tcBorders>
              <w:top w:val="single" w:sz="6" w:space="0" w:color="auto"/>
              <w:left w:val="single" w:sz="6" w:space="0" w:color="auto"/>
              <w:bottom w:val="single" w:sz="6" w:space="0" w:color="auto"/>
              <w:right w:val="single" w:sz="6" w:space="0" w:color="auto"/>
            </w:tcBorders>
          </w:tcPr>
          <w:p w14:paraId="622972D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Hertford</w:t>
            </w:r>
          </w:p>
        </w:tc>
        <w:tc>
          <w:tcPr>
            <w:tcW w:w="2126" w:type="dxa"/>
            <w:tcBorders>
              <w:top w:val="single" w:sz="6" w:space="0" w:color="auto"/>
              <w:left w:val="single" w:sz="6" w:space="0" w:color="auto"/>
              <w:bottom w:val="single" w:sz="6" w:space="0" w:color="auto"/>
              <w:right w:val="single" w:sz="6" w:space="0" w:color="auto"/>
            </w:tcBorders>
          </w:tcPr>
          <w:p w14:paraId="6B270555" w14:textId="407D491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Martin Maloney </w:t>
            </w:r>
          </w:p>
        </w:tc>
        <w:tc>
          <w:tcPr>
            <w:tcW w:w="4253" w:type="dxa"/>
            <w:tcBorders>
              <w:top w:val="single" w:sz="6" w:space="0" w:color="auto"/>
              <w:left w:val="single" w:sz="6" w:space="0" w:color="auto"/>
              <w:bottom w:val="single" w:sz="6" w:space="0" w:color="auto"/>
              <w:right w:val="single" w:sz="6" w:space="0" w:color="auto"/>
            </w:tcBorders>
          </w:tcPr>
          <w:p w14:paraId="5304714F" w14:textId="58171909"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17" w:history="1">
              <w:r w:rsidRPr="00956F78">
                <w:rPr>
                  <w:rStyle w:val="Hyperlink"/>
                  <w:rFonts w:asciiTheme="minorHAnsi" w:eastAsia="Times New Roman" w:hAnsiTheme="minorHAnsi" w:cstheme="minorHAnsi"/>
                  <w:color w:val="000000" w:themeColor="text1"/>
                  <w:sz w:val="22"/>
                  <w:szCs w:val="22"/>
                  <w:lang w:eastAsia="en-GB"/>
                </w:rPr>
                <w:t>head@stjosephs255.herts.sch.uk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6C7BBF09"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697B5C8C" w14:textId="77777777" w:rsidTr="00F936FA">
        <w:tc>
          <w:tcPr>
            <w:tcW w:w="2544" w:type="dxa"/>
            <w:tcBorders>
              <w:top w:val="single" w:sz="6" w:space="0" w:color="auto"/>
              <w:left w:val="single" w:sz="6" w:space="0" w:color="auto"/>
              <w:bottom w:val="single" w:sz="6" w:space="0" w:color="auto"/>
              <w:right w:val="single" w:sz="6" w:space="0" w:color="auto"/>
            </w:tcBorders>
          </w:tcPr>
          <w:p w14:paraId="17618631"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WC</w:t>
            </w:r>
          </w:p>
        </w:tc>
        <w:tc>
          <w:tcPr>
            <w:tcW w:w="2126" w:type="dxa"/>
            <w:tcBorders>
              <w:top w:val="single" w:sz="6" w:space="0" w:color="auto"/>
              <w:left w:val="single" w:sz="6" w:space="0" w:color="auto"/>
              <w:bottom w:val="single" w:sz="6" w:space="0" w:color="auto"/>
              <w:right w:val="single" w:sz="6" w:space="0" w:color="auto"/>
            </w:tcBorders>
          </w:tcPr>
          <w:p w14:paraId="1365C318" w14:textId="6B309E5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Katie Moseley</w:t>
            </w:r>
          </w:p>
        </w:tc>
        <w:tc>
          <w:tcPr>
            <w:tcW w:w="4253" w:type="dxa"/>
            <w:tcBorders>
              <w:top w:val="single" w:sz="6" w:space="0" w:color="auto"/>
              <w:left w:val="single" w:sz="6" w:space="0" w:color="auto"/>
              <w:bottom w:val="single" w:sz="6" w:space="0" w:color="auto"/>
              <w:right w:val="single" w:sz="6" w:space="0" w:color="auto"/>
            </w:tcBorders>
          </w:tcPr>
          <w:p w14:paraId="41FA3986" w14:textId="1EFCEF3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18" w:history="1">
              <w:r w:rsidRPr="00956F78">
                <w:rPr>
                  <w:rStyle w:val="Hyperlink"/>
                  <w:rFonts w:asciiTheme="minorHAnsi" w:hAnsiTheme="minorHAnsi" w:cstheme="minorHAnsi"/>
                  <w:color w:val="000000" w:themeColor="text1"/>
                  <w:sz w:val="22"/>
                  <w:szCs w:val="22"/>
                </w:rPr>
                <w:t>head</w:t>
              </w:r>
              <w:r w:rsidRPr="00956F78">
                <w:rPr>
                  <w:rStyle w:val="Hyperlink"/>
                  <w:rFonts w:asciiTheme="minorHAnsi" w:eastAsia="Times New Roman" w:hAnsiTheme="minorHAnsi" w:cstheme="minorHAnsi"/>
                  <w:color w:val="000000" w:themeColor="text1"/>
                  <w:sz w:val="22"/>
                  <w:szCs w:val="22"/>
                  <w:lang w:eastAsia="en-GB"/>
                </w:rPr>
                <w:t>@stjosephs351.herts.sch.uk</w:t>
              </w:r>
            </w:hyperlink>
            <w:r w:rsidRPr="00956F78">
              <w:rPr>
                <w:rFonts w:asciiTheme="minorHAnsi" w:eastAsia="Times New Roman" w:hAnsiTheme="minorHAnsi" w:cstheme="minorHAnsi"/>
                <w:b/>
                <w:bCs/>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377DA04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6F90C997" w14:textId="77777777" w:rsidTr="00F936FA">
        <w:tc>
          <w:tcPr>
            <w:tcW w:w="2544" w:type="dxa"/>
            <w:tcBorders>
              <w:top w:val="single" w:sz="6" w:space="0" w:color="auto"/>
              <w:left w:val="single" w:sz="6" w:space="0" w:color="auto"/>
              <w:bottom w:val="single" w:sz="6" w:space="0" w:color="auto"/>
              <w:right w:val="single" w:sz="6" w:space="0" w:color="auto"/>
            </w:tcBorders>
          </w:tcPr>
          <w:p w14:paraId="3C9A580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BS</w:t>
            </w:r>
          </w:p>
        </w:tc>
        <w:tc>
          <w:tcPr>
            <w:tcW w:w="2126" w:type="dxa"/>
            <w:tcBorders>
              <w:top w:val="single" w:sz="6" w:space="0" w:color="auto"/>
              <w:left w:val="single" w:sz="6" w:space="0" w:color="auto"/>
              <w:bottom w:val="single" w:sz="6" w:space="0" w:color="auto"/>
              <w:right w:val="single" w:sz="6" w:space="0" w:color="auto"/>
            </w:tcBorders>
          </w:tcPr>
          <w:p w14:paraId="082EDC7C" w14:textId="06BB700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Ann Cassidy – Jones</w:t>
            </w:r>
          </w:p>
        </w:tc>
        <w:tc>
          <w:tcPr>
            <w:tcW w:w="4253" w:type="dxa"/>
            <w:tcBorders>
              <w:top w:val="single" w:sz="6" w:space="0" w:color="auto"/>
              <w:left w:val="single" w:sz="6" w:space="0" w:color="auto"/>
              <w:bottom w:val="single" w:sz="6" w:space="0" w:color="auto"/>
              <w:right w:val="single" w:sz="6" w:space="0" w:color="auto"/>
            </w:tcBorders>
          </w:tcPr>
          <w:p w14:paraId="08CD246B" w14:textId="22A98DD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head@stjosephs207.herts.sch.uk </w:t>
            </w:r>
          </w:p>
        </w:tc>
        <w:tc>
          <w:tcPr>
            <w:tcW w:w="1842" w:type="dxa"/>
            <w:tcBorders>
              <w:top w:val="single" w:sz="6" w:space="0" w:color="auto"/>
              <w:left w:val="single" w:sz="6" w:space="0" w:color="auto"/>
              <w:bottom w:val="single" w:sz="6" w:space="0" w:color="auto"/>
              <w:right w:val="single" w:sz="6" w:space="0" w:color="auto"/>
            </w:tcBorders>
          </w:tcPr>
          <w:p w14:paraId="40FAC62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01279 652576 </w:t>
            </w:r>
          </w:p>
        </w:tc>
      </w:tr>
      <w:tr w:rsidR="0085490A" w:rsidRPr="00956F78" w14:paraId="181CEC23" w14:textId="77777777" w:rsidTr="00F936FA">
        <w:tc>
          <w:tcPr>
            <w:tcW w:w="2544" w:type="dxa"/>
            <w:tcBorders>
              <w:top w:val="single" w:sz="6" w:space="0" w:color="auto"/>
              <w:left w:val="single" w:sz="6" w:space="0" w:color="auto"/>
              <w:bottom w:val="single" w:sz="6" w:space="0" w:color="auto"/>
              <w:right w:val="single" w:sz="6" w:space="0" w:color="auto"/>
            </w:tcBorders>
          </w:tcPr>
          <w:p w14:paraId="209296A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Sacred Heart</w:t>
            </w:r>
          </w:p>
        </w:tc>
        <w:tc>
          <w:tcPr>
            <w:tcW w:w="2126" w:type="dxa"/>
            <w:tcBorders>
              <w:top w:val="single" w:sz="6" w:space="0" w:color="auto"/>
              <w:left w:val="single" w:sz="6" w:space="0" w:color="auto"/>
              <w:bottom w:val="single" w:sz="6" w:space="0" w:color="auto"/>
              <w:right w:val="single" w:sz="6" w:space="0" w:color="auto"/>
            </w:tcBorders>
          </w:tcPr>
          <w:p w14:paraId="32A939D7" w14:textId="503AB4A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Joe McIntyre</w:t>
            </w:r>
          </w:p>
        </w:tc>
        <w:tc>
          <w:tcPr>
            <w:tcW w:w="4253" w:type="dxa"/>
            <w:tcBorders>
              <w:top w:val="single" w:sz="6" w:space="0" w:color="auto"/>
              <w:left w:val="single" w:sz="6" w:space="0" w:color="auto"/>
              <w:bottom w:val="single" w:sz="6" w:space="0" w:color="auto"/>
              <w:right w:val="single" w:sz="6" w:space="0" w:color="auto"/>
            </w:tcBorders>
          </w:tcPr>
          <w:p w14:paraId="211CAC0C" w14:textId="2EBAED0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j.mcintyre@sacredheart.herts.sch.uk </w:t>
            </w:r>
          </w:p>
        </w:tc>
        <w:tc>
          <w:tcPr>
            <w:tcW w:w="1842" w:type="dxa"/>
            <w:tcBorders>
              <w:top w:val="single" w:sz="6" w:space="0" w:color="auto"/>
              <w:left w:val="single" w:sz="6" w:space="0" w:color="auto"/>
              <w:bottom w:val="single" w:sz="6" w:space="0" w:color="auto"/>
              <w:right w:val="single" w:sz="6" w:space="0" w:color="auto"/>
            </w:tcBorders>
          </w:tcPr>
          <w:p w14:paraId="6401120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01920 461678 </w:t>
            </w:r>
          </w:p>
        </w:tc>
      </w:tr>
      <w:tr w:rsidR="0085490A" w:rsidRPr="00956F78" w14:paraId="6AB88DBB" w14:textId="77777777" w:rsidTr="00F936FA">
        <w:tc>
          <w:tcPr>
            <w:tcW w:w="2544" w:type="dxa"/>
            <w:tcBorders>
              <w:top w:val="single" w:sz="6" w:space="0" w:color="auto"/>
              <w:left w:val="single" w:sz="6" w:space="0" w:color="auto"/>
              <w:bottom w:val="single" w:sz="6" w:space="0" w:color="auto"/>
              <w:right w:val="single" w:sz="6" w:space="0" w:color="auto"/>
            </w:tcBorders>
          </w:tcPr>
          <w:p w14:paraId="289BB589"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Paul’s</w:t>
            </w:r>
          </w:p>
        </w:tc>
        <w:tc>
          <w:tcPr>
            <w:tcW w:w="2126" w:type="dxa"/>
            <w:tcBorders>
              <w:top w:val="single" w:sz="6" w:space="0" w:color="auto"/>
              <w:left w:val="single" w:sz="6" w:space="0" w:color="auto"/>
              <w:bottom w:val="single" w:sz="6" w:space="0" w:color="auto"/>
              <w:right w:val="single" w:sz="6" w:space="0" w:color="auto"/>
            </w:tcBorders>
          </w:tcPr>
          <w:p w14:paraId="789012CC" w14:textId="1918EEC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Katie Worton Geer</w:t>
            </w:r>
          </w:p>
        </w:tc>
        <w:tc>
          <w:tcPr>
            <w:tcW w:w="4253" w:type="dxa"/>
            <w:tcBorders>
              <w:top w:val="single" w:sz="6" w:space="0" w:color="auto"/>
              <w:left w:val="single" w:sz="6" w:space="0" w:color="auto"/>
              <w:bottom w:val="single" w:sz="6" w:space="0" w:color="auto"/>
              <w:right w:val="single" w:sz="6" w:space="0" w:color="auto"/>
            </w:tcBorders>
          </w:tcPr>
          <w:p w14:paraId="4A2E07A2" w14:textId="27DD7AC9"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19" w:history="1">
              <w:r w:rsidRPr="00956F78">
                <w:rPr>
                  <w:rStyle w:val="Hyperlink"/>
                  <w:rFonts w:asciiTheme="minorHAnsi" w:eastAsia="Times New Roman" w:hAnsiTheme="minorHAnsi" w:cstheme="minorHAnsi"/>
                  <w:sz w:val="22"/>
                  <w:szCs w:val="22"/>
                  <w:lang w:eastAsia="en-GB"/>
                </w:rPr>
                <w:t>head@stpauls373@herts.sch.uk</w:t>
              </w:r>
            </w:hyperlink>
          </w:p>
        </w:tc>
        <w:tc>
          <w:tcPr>
            <w:tcW w:w="1842" w:type="dxa"/>
            <w:tcBorders>
              <w:top w:val="single" w:sz="6" w:space="0" w:color="auto"/>
              <w:left w:val="single" w:sz="6" w:space="0" w:color="auto"/>
              <w:bottom w:val="single" w:sz="6" w:space="0" w:color="auto"/>
              <w:right w:val="single" w:sz="6" w:space="0" w:color="auto"/>
            </w:tcBorders>
          </w:tcPr>
          <w:p w14:paraId="62E79E8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bl>
    <w:p w14:paraId="45223B1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p w14:paraId="4BA0FE2A" w14:textId="6E9DD941" w:rsidR="00A96F05" w:rsidRPr="00956F78" w:rsidRDefault="00A96F05" w:rsidP="0085490A">
      <w:pPr>
        <w:spacing w:after="0"/>
        <w:textAlignment w:val="baseline"/>
        <w:rPr>
          <w:rFonts w:asciiTheme="minorHAnsi" w:eastAsia="Times New Roman" w:hAnsiTheme="minorHAnsi" w:cstheme="minorHAnsi"/>
          <w:color w:val="000000" w:themeColor="text1"/>
          <w:sz w:val="22"/>
          <w:szCs w:val="22"/>
          <w:lang w:eastAsia="en-GB"/>
        </w:rPr>
      </w:pPr>
    </w:p>
    <w:p w14:paraId="0AF83C31" w14:textId="77777777" w:rsidR="00A96F05" w:rsidRPr="00956F78" w:rsidRDefault="00A96F05" w:rsidP="00A96F05">
      <w:pPr>
        <w:spacing w:after="0"/>
        <w:textAlignment w:val="baseline"/>
        <w:rPr>
          <w:rFonts w:asciiTheme="minorHAnsi" w:eastAsia="Times New Roman" w:hAnsiTheme="minorHAnsi" w:cstheme="minorHAnsi"/>
          <w:b/>
          <w:bCs/>
          <w:color w:val="000000" w:themeColor="text1"/>
          <w:sz w:val="22"/>
          <w:szCs w:val="22"/>
          <w:u w:val="single"/>
          <w:lang w:eastAsia="en-GB"/>
        </w:rPr>
      </w:pPr>
      <w:r w:rsidRPr="00956F78">
        <w:rPr>
          <w:rFonts w:asciiTheme="minorHAnsi" w:eastAsia="Times New Roman" w:hAnsiTheme="minorHAnsi" w:cstheme="minorHAnsi"/>
          <w:b/>
          <w:bCs/>
          <w:color w:val="000000" w:themeColor="text1"/>
          <w:sz w:val="22"/>
          <w:szCs w:val="22"/>
          <w:u w:val="single"/>
          <w:lang w:eastAsia="en-GB"/>
        </w:rPr>
        <w:t> The Deputy safeguarding leads (DSL )for Child Protection in the schools are:</w:t>
      </w:r>
    </w:p>
    <w:p w14:paraId="7029CD89" w14:textId="77777777"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w:t>
      </w:r>
    </w:p>
    <w:p w14:paraId="0EBEE148" w14:textId="48F8121D"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p>
    <w:tbl>
      <w:tblPr>
        <w:tblW w:w="106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2236"/>
        <w:gridCol w:w="4143"/>
        <w:gridCol w:w="1701"/>
      </w:tblGrid>
      <w:tr w:rsidR="00CB2D2A" w:rsidRPr="00956F78" w14:paraId="03846BE7" w14:textId="77777777" w:rsidTr="0085490A">
        <w:tc>
          <w:tcPr>
            <w:tcW w:w="2544"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47C7B71F" w14:textId="05C1DDC5"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School </w:t>
            </w:r>
          </w:p>
        </w:tc>
        <w:tc>
          <w:tcPr>
            <w:tcW w:w="2236"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4BD538D5" w14:textId="1CD23854"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Name </w:t>
            </w:r>
          </w:p>
        </w:tc>
        <w:tc>
          <w:tcPr>
            <w:tcW w:w="4143"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4DF22DA0"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Email </w:t>
            </w:r>
          </w:p>
        </w:tc>
        <w:tc>
          <w:tcPr>
            <w:tcW w:w="1701"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5ECD42B1"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Telephone Number </w:t>
            </w:r>
          </w:p>
        </w:tc>
      </w:tr>
      <w:tr w:rsidR="0085490A" w:rsidRPr="00956F78" w14:paraId="190DC48B" w14:textId="77777777" w:rsidTr="0085490A">
        <w:tc>
          <w:tcPr>
            <w:tcW w:w="2544" w:type="dxa"/>
            <w:vMerge w:val="restart"/>
            <w:tcBorders>
              <w:top w:val="single" w:sz="6" w:space="0" w:color="auto"/>
              <w:left w:val="single" w:sz="6" w:space="0" w:color="auto"/>
              <w:right w:val="single" w:sz="6" w:space="0" w:color="auto"/>
            </w:tcBorders>
          </w:tcPr>
          <w:p w14:paraId="603DE878" w14:textId="6FDBB3FB"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Mary’s Catholic School </w:t>
            </w:r>
          </w:p>
        </w:tc>
        <w:tc>
          <w:tcPr>
            <w:tcW w:w="2236" w:type="dxa"/>
            <w:tcBorders>
              <w:top w:val="single" w:sz="6" w:space="0" w:color="auto"/>
              <w:left w:val="single" w:sz="6" w:space="0" w:color="auto"/>
              <w:bottom w:val="single" w:sz="6" w:space="0" w:color="auto"/>
              <w:right w:val="single" w:sz="6" w:space="0" w:color="auto"/>
            </w:tcBorders>
            <w:hideMark/>
          </w:tcPr>
          <w:p w14:paraId="0A2C2A1A" w14:textId="53C8FA79"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Ella Saunders</w:t>
            </w:r>
          </w:p>
        </w:tc>
        <w:tc>
          <w:tcPr>
            <w:tcW w:w="4143" w:type="dxa"/>
            <w:tcBorders>
              <w:top w:val="single" w:sz="6" w:space="0" w:color="auto"/>
              <w:left w:val="single" w:sz="6" w:space="0" w:color="auto"/>
              <w:bottom w:val="single" w:sz="6" w:space="0" w:color="auto"/>
              <w:right w:val="single" w:sz="6" w:space="0" w:color="auto"/>
            </w:tcBorders>
            <w:hideMark/>
          </w:tcPr>
          <w:p w14:paraId="5B57EF3A"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hyperlink r:id="rId20" w:history="1">
              <w:r w:rsidRPr="00956F78">
                <w:rPr>
                  <w:rStyle w:val="Hyperlink"/>
                  <w:rFonts w:asciiTheme="minorHAnsi" w:hAnsiTheme="minorHAnsi" w:cstheme="minorHAnsi"/>
                  <w:color w:val="000000" w:themeColor="text1"/>
                  <w:sz w:val="22"/>
                  <w:szCs w:val="22"/>
                </w:rPr>
                <w:t>e.saunders</w:t>
              </w:r>
              <w:r w:rsidRPr="00956F78">
                <w:rPr>
                  <w:rStyle w:val="Hyperlink"/>
                  <w:rFonts w:asciiTheme="minorHAnsi" w:eastAsia="Times New Roman" w:hAnsiTheme="minorHAnsi" w:cstheme="minorHAnsi"/>
                  <w:color w:val="000000" w:themeColor="text1"/>
                  <w:sz w:val="22"/>
                  <w:szCs w:val="22"/>
                  <w:lang w:eastAsia="en-GB"/>
                </w:rPr>
                <w:t>@stmarys.net</w:t>
              </w:r>
            </w:hyperlink>
            <w:r w:rsidRPr="00956F78">
              <w:rPr>
                <w:rFonts w:asciiTheme="minorHAnsi" w:eastAsia="Times New Roman" w:hAnsiTheme="minorHAnsi" w:cstheme="minorHAnsi"/>
                <w:color w:val="000000" w:themeColor="text1"/>
                <w:sz w:val="22"/>
                <w:szCs w:val="22"/>
                <w:lang w:eastAsia="en-GB"/>
              </w:rPr>
              <w:t> </w:t>
            </w:r>
          </w:p>
        </w:tc>
        <w:tc>
          <w:tcPr>
            <w:tcW w:w="1701" w:type="dxa"/>
            <w:tcBorders>
              <w:top w:val="single" w:sz="6" w:space="0" w:color="auto"/>
              <w:left w:val="single" w:sz="6" w:space="0" w:color="auto"/>
              <w:bottom w:val="single" w:sz="6" w:space="0" w:color="auto"/>
              <w:right w:val="single" w:sz="6" w:space="0" w:color="auto"/>
            </w:tcBorders>
            <w:hideMark/>
          </w:tcPr>
          <w:p w14:paraId="57815E5C"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10DA9327" w14:textId="77777777" w:rsidTr="0085490A">
        <w:tc>
          <w:tcPr>
            <w:tcW w:w="2544" w:type="dxa"/>
            <w:vMerge/>
            <w:tcBorders>
              <w:left w:val="single" w:sz="6" w:space="0" w:color="auto"/>
              <w:right w:val="single" w:sz="6" w:space="0" w:color="auto"/>
            </w:tcBorders>
          </w:tcPr>
          <w:p w14:paraId="6869FF1F"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hideMark/>
          </w:tcPr>
          <w:p w14:paraId="4039C929" w14:textId="420C2EBE"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Catherine Wilkin </w:t>
            </w:r>
          </w:p>
        </w:tc>
        <w:tc>
          <w:tcPr>
            <w:tcW w:w="4143" w:type="dxa"/>
            <w:tcBorders>
              <w:top w:val="single" w:sz="6" w:space="0" w:color="auto"/>
              <w:left w:val="single" w:sz="6" w:space="0" w:color="auto"/>
              <w:bottom w:val="single" w:sz="6" w:space="0" w:color="auto"/>
              <w:right w:val="single" w:sz="6" w:space="0" w:color="auto"/>
            </w:tcBorders>
            <w:hideMark/>
          </w:tcPr>
          <w:p w14:paraId="03E6FA5F"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hyperlink r:id="rId21" w:tgtFrame="_blank" w:history="1">
              <w:r w:rsidRPr="00956F78">
                <w:rPr>
                  <w:rFonts w:asciiTheme="minorHAnsi" w:eastAsia="Times New Roman" w:hAnsiTheme="minorHAnsi" w:cstheme="minorHAnsi"/>
                  <w:color w:val="000000" w:themeColor="text1"/>
                  <w:sz w:val="22"/>
                  <w:szCs w:val="22"/>
                  <w:lang w:eastAsia="en-GB"/>
                </w:rPr>
                <w:t>c.wilkin@stmarys.net</w:t>
              </w:r>
            </w:hyperlink>
            <w:r w:rsidRPr="00956F78">
              <w:rPr>
                <w:rFonts w:asciiTheme="minorHAnsi" w:eastAsia="Times New Roman" w:hAnsiTheme="minorHAnsi" w:cstheme="minorHAnsi"/>
                <w:color w:val="000000" w:themeColor="text1"/>
                <w:sz w:val="22"/>
                <w:szCs w:val="22"/>
                <w:lang w:eastAsia="en-GB"/>
              </w:rPr>
              <w:t> </w:t>
            </w:r>
          </w:p>
        </w:tc>
        <w:tc>
          <w:tcPr>
            <w:tcW w:w="1701" w:type="dxa"/>
            <w:tcBorders>
              <w:top w:val="single" w:sz="6" w:space="0" w:color="auto"/>
              <w:left w:val="single" w:sz="6" w:space="0" w:color="auto"/>
              <w:bottom w:val="single" w:sz="6" w:space="0" w:color="auto"/>
              <w:right w:val="single" w:sz="6" w:space="0" w:color="auto"/>
            </w:tcBorders>
            <w:hideMark/>
          </w:tcPr>
          <w:p w14:paraId="4F1FC522"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67F5525F" w14:textId="77777777" w:rsidTr="0085490A">
        <w:tc>
          <w:tcPr>
            <w:tcW w:w="2544" w:type="dxa"/>
            <w:vMerge/>
            <w:tcBorders>
              <w:left w:val="single" w:sz="6" w:space="0" w:color="auto"/>
              <w:right w:val="single" w:sz="6" w:space="0" w:color="auto"/>
            </w:tcBorders>
          </w:tcPr>
          <w:p w14:paraId="07C1E59C"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hideMark/>
          </w:tcPr>
          <w:p w14:paraId="2C4C04EE" w14:textId="456D28C5"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Will Lawn</w:t>
            </w:r>
          </w:p>
        </w:tc>
        <w:tc>
          <w:tcPr>
            <w:tcW w:w="4143" w:type="dxa"/>
            <w:tcBorders>
              <w:top w:val="single" w:sz="6" w:space="0" w:color="auto"/>
              <w:left w:val="single" w:sz="6" w:space="0" w:color="auto"/>
              <w:bottom w:val="single" w:sz="6" w:space="0" w:color="auto"/>
              <w:right w:val="single" w:sz="6" w:space="0" w:color="auto"/>
            </w:tcBorders>
            <w:hideMark/>
          </w:tcPr>
          <w:p w14:paraId="7B65D60E"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 </w:t>
            </w:r>
            <w:proofErr w:type="spellStart"/>
            <w:r w:rsidRPr="00956F78">
              <w:rPr>
                <w:rFonts w:asciiTheme="minorHAnsi" w:eastAsia="Times New Roman" w:hAnsiTheme="minorHAnsi" w:cstheme="minorHAnsi"/>
                <w:color w:val="000000" w:themeColor="text1"/>
                <w:sz w:val="22"/>
                <w:szCs w:val="22"/>
                <w:lang w:eastAsia="en-GB"/>
              </w:rPr>
              <w:t>w.lawn</w:t>
            </w:r>
            <w:proofErr w:type="spellEnd"/>
            <w:r w:rsidRPr="00956F78">
              <w:rPr>
                <w:rFonts w:asciiTheme="minorHAnsi" w:eastAsia="Times New Roman" w:hAnsiTheme="minorHAnsi" w:cstheme="minorHAnsi"/>
                <w:color w:val="000000" w:themeColor="text1"/>
                <w:sz w:val="22"/>
                <w:szCs w:val="22"/>
                <w:lang w:eastAsia="en-GB"/>
              </w:rPr>
              <w:t xml:space="preserve"> stmarys.net</w:t>
            </w:r>
          </w:p>
        </w:tc>
        <w:tc>
          <w:tcPr>
            <w:tcW w:w="1701" w:type="dxa"/>
            <w:tcBorders>
              <w:top w:val="single" w:sz="6" w:space="0" w:color="auto"/>
              <w:left w:val="single" w:sz="6" w:space="0" w:color="auto"/>
              <w:bottom w:val="single" w:sz="6" w:space="0" w:color="auto"/>
              <w:right w:val="single" w:sz="6" w:space="0" w:color="auto"/>
            </w:tcBorders>
            <w:hideMark/>
          </w:tcPr>
          <w:p w14:paraId="0CD1CEC0"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01279 654 901 </w:t>
            </w:r>
          </w:p>
        </w:tc>
      </w:tr>
      <w:tr w:rsidR="0085490A" w:rsidRPr="00956F78" w14:paraId="3D1DA88C" w14:textId="77777777" w:rsidTr="0085490A">
        <w:tc>
          <w:tcPr>
            <w:tcW w:w="2544" w:type="dxa"/>
            <w:vMerge/>
            <w:tcBorders>
              <w:left w:val="single" w:sz="6" w:space="0" w:color="auto"/>
              <w:bottom w:val="single" w:sz="6" w:space="0" w:color="auto"/>
              <w:right w:val="single" w:sz="6" w:space="0" w:color="auto"/>
            </w:tcBorders>
          </w:tcPr>
          <w:p w14:paraId="6CE91827"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4965F04F" w14:textId="3492558F"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Deirdre McHugh</w:t>
            </w:r>
          </w:p>
        </w:tc>
        <w:tc>
          <w:tcPr>
            <w:tcW w:w="4143" w:type="dxa"/>
            <w:tcBorders>
              <w:top w:val="single" w:sz="6" w:space="0" w:color="auto"/>
              <w:left w:val="single" w:sz="6" w:space="0" w:color="auto"/>
              <w:bottom w:val="single" w:sz="6" w:space="0" w:color="auto"/>
              <w:right w:val="single" w:sz="6" w:space="0" w:color="auto"/>
            </w:tcBorders>
          </w:tcPr>
          <w:p w14:paraId="66C0F2D2" w14:textId="21BF01B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hyperlink r:id="rId22" w:history="1">
              <w:r w:rsidRPr="00956F78">
                <w:rPr>
                  <w:rStyle w:val="Hyperlink"/>
                  <w:rFonts w:asciiTheme="minorHAnsi" w:eastAsia="Times New Roman" w:hAnsiTheme="minorHAnsi" w:cstheme="minorHAnsi"/>
                  <w:sz w:val="22"/>
                  <w:szCs w:val="22"/>
                  <w:lang w:eastAsia="en-GB"/>
                </w:rPr>
                <w:t>d.mchugh@stmarys.net</w:t>
              </w:r>
            </w:hyperlink>
          </w:p>
        </w:tc>
        <w:tc>
          <w:tcPr>
            <w:tcW w:w="1701" w:type="dxa"/>
            <w:tcBorders>
              <w:top w:val="single" w:sz="6" w:space="0" w:color="auto"/>
              <w:left w:val="single" w:sz="6" w:space="0" w:color="auto"/>
              <w:bottom w:val="single" w:sz="6" w:space="0" w:color="auto"/>
              <w:right w:val="single" w:sz="6" w:space="0" w:color="auto"/>
            </w:tcBorders>
          </w:tcPr>
          <w:p w14:paraId="13304041"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01279 654 901 </w:t>
            </w:r>
          </w:p>
        </w:tc>
      </w:tr>
      <w:tr w:rsidR="0085490A" w:rsidRPr="00956F78" w14:paraId="2E7D7620" w14:textId="77777777" w:rsidTr="0085490A">
        <w:tc>
          <w:tcPr>
            <w:tcW w:w="2544" w:type="dxa"/>
            <w:vMerge w:val="restart"/>
            <w:tcBorders>
              <w:top w:val="single" w:sz="6" w:space="0" w:color="auto"/>
              <w:left w:val="single" w:sz="6" w:space="0" w:color="auto"/>
              <w:right w:val="single" w:sz="6" w:space="0" w:color="auto"/>
            </w:tcBorders>
          </w:tcPr>
          <w:p w14:paraId="5781A208" w14:textId="79A63F9D"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Thomas of Canterbury </w:t>
            </w:r>
          </w:p>
        </w:tc>
        <w:tc>
          <w:tcPr>
            <w:tcW w:w="2236" w:type="dxa"/>
            <w:tcBorders>
              <w:top w:val="single" w:sz="6" w:space="0" w:color="auto"/>
              <w:left w:val="single" w:sz="6" w:space="0" w:color="auto"/>
              <w:bottom w:val="single" w:sz="6" w:space="0" w:color="auto"/>
              <w:right w:val="single" w:sz="6" w:space="0" w:color="auto"/>
            </w:tcBorders>
          </w:tcPr>
          <w:p w14:paraId="2331E121" w14:textId="29ECD9E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w:t>
            </w:r>
            <w:r w:rsidRPr="00956F78">
              <w:rPr>
                <w:rFonts w:asciiTheme="minorHAnsi" w:hAnsiTheme="minorHAnsi" w:cstheme="minorHAnsi"/>
                <w:color w:val="000000" w:themeColor="text1"/>
                <w:sz w:val="22"/>
                <w:szCs w:val="22"/>
              </w:rPr>
              <w:t>mma Overett</w:t>
            </w:r>
          </w:p>
        </w:tc>
        <w:tc>
          <w:tcPr>
            <w:tcW w:w="4143" w:type="dxa"/>
            <w:tcBorders>
              <w:top w:val="single" w:sz="6" w:space="0" w:color="auto"/>
              <w:left w:val="single" w:sz="6" w:space="0" w:color="auto"/>
              <w:bottom w:val="single" w:sz="6" w:space="0" w:color="auto"/>
              <w:right w:val="single" w:sz="6" w:space="0" w:color="auto"/>
            </w:tcBorders>
          </w:tcPr>
          <w:p w14:paraId="4B9668C2" w14:textId="0D7743F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color w:val="000000" w:themeColor="text1"/>
                <w:sz w:val="22"/>
                <w:szCs w:val="22"/>
              </w:rPr>
              <w:t>emma.overett@stcanterbury.hert.sch.uk</w:t>
            </w:r>
          </w:p>
        </w:tc>
        <w:tc>
          <w:tcPr>
            <w:tcW w:w="1701" w:type="dxa"/>
            <w:tcBorders>
              <w:top w:val="single" w:sz="6" w:space="0" w:color="auto"/>
              <w:left w:val="single" w:sz="6" w:space="0" w:color="auto"/>
              <w:bottom w:val="single" w:sz="6" w:space="0" w:color="auto"/>
              <w:right w:val="single" w:sz="6" w:space="0" w:color="auto"/>
            </w:tcBorders>
          </w:tcPr>
          <w:p w14:paraId="643DB609" w14:textId="337638F6"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08D5E1F2" w14:textId="77777777" w:rsidTr="0085490A">
        <w:tc>
          <w:tcPr>
            <w:tcW w:w="2544" w:type="dxa"/>
            <w:vMerge/>
            <w:tcBorders>
              <w:left w:val="single" w:sz="6" w:space="0" w:color="auto"/>
              <w:bottom w:val="single" w:sz="6" w:space="0" w:color="auto"/>
              <w:right w:val="single" w:sz="6" w:space="0" w:color="auto"/>
            </w:tcBorders>
          </w:tcPr>
          <w:p w14:paraId="614DB7B5"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7D8D8047" w14:textId="65433B60"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Katie Worton-Geer</w:t>
            </w:r>
          </w:p>
        </w:tc>
        <w:tc>
          <w:tcPr>
            <w:tcW w:w="4143" w:type="dxa"/>
            <w:tcBorders>
              <w:top w:val="single" w:sz="6" w:space="0" w:color="auto"/>
              <w:left w:val="single" w:sz="6" w:space="0" w:color="auto"/>
              <w:bottom w:val="single" w:sz="6" w:space="0" w:color="auto"/>
              <w:right w:val="single" w:sz="6" w:space="0" w:color="auto"/>
            </w:tcBorders>
          </w:tcPr>
          <w:p w14:paraId="387F28B7" w14:textId="1BC2E909"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23" w:tgtFrame="_blank" w:history="1">
              <w:r w:rsidRPr="00956F78">
                <w:rPr>
                  <w:rFonts w:asciiTheme="minorHAnsi" w:eastAsia="Times New Roman" w:hAnsiTheme="minorHAnsi" w:cstheme="minorHAnsi"/>
                  <w:color w:val="000000" w:themeColor="text1"/>
                  <w:sz w:val="22"/>
                  <w:szCs w:val="22"/>
                  <w:lang w:eastAsia="en-GB"/>
                </w:rPr>
                <w:t>head@stcanterbury.herts.sch.uk</w:t>
              </w:r>
            </w:hyperlink>
            <w:r w:rsidRPr="00956F78">
              <w:rPr>
                <w:rFonts w:asciiTheme="minorHAnsi" w:eastAsia="Times New Roman" w:hAnsiTheme="minorHAnsi" w:cstheme="minorHAnsi"/>
                <w:color w:val="000000" w:themeColor="text1"/>
                <w:sz w:val="22"/>
                <w:szCs w:val="22"/>
                <w:lang w:eastAsia="en-GB"/>
              </w:rPr>
              <w:t> </w:t>
            </w:r>
          </w:p>
        </w:tc>
        <w:tc>
          <w:tcPr>
            <w:tcW w:w="1701" w:type="dxa"/>
            <w:tcBorders>
              <w:top w:val="single" w:sz="6" w:space="0" w:color="auto"/>
              <w:left w:val="single" w:sz="6" w:space="0" w:color="auto"/>
              <w:bottom w:val="single" w:sz="6" w:space="0" w:color="auto"/>
              <w:right w:val="single" w:sz="6" w:space="0" w:color="auto"/>
            </w:tcBorders>
          </w:tcPr>
          <w:p w14:paraId="0149D751" w14:textId="1F72D21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04E7C3A0" w14:textId="77777777" w:rsidTr="0085490A">
        <w:tc>
          <w:tcPr>
            <w:tcW w:w="2544" w:type="dxa"/>
            <w:tcBorders>
              <w:top w:val="single" w:sz="6" w:space="0" w:color="auto"/>
              <w:left w:val="single" w:sz="6" w:space="0" w:color="auto"/>
              <w:bottom w:val="single" w:sz="6" w:space="0" w:color="auto"/>
              <w:right w:val="single" w:sz="6" w:space="0" w:color="auto"/>
            </w:tcBorders>
          </w:tcPr>
          <w:p w14:paraId="2BB66F87" w14:textId="01F11A5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Cross</w:t>
            </w:r>
          </w:p>
        </w:tc>
        <w:tc>
          <w:tcPr>
            <w:tcW w:w="2236" w:type="dxa"/>
            <w:tcBorders>
              <w:top w:val="single" w:sz="6" w:space="0" w:color="auto"/>
              <w:left w:val="single" w:sz="6" w:space="0" w:color="auto"/>
              <w:bottom w:val="single" w:sz="6" w:space="0" w:color="auto"/>
              <w:right w:val="single" w:sz="6" w:space="0" w:color="auto"/>
            </w:tcBorders>
          </w:tcPr>
          <w:p w14:paraId="10E1681C" w14:textId="5EC2E17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Paul O’Rourke</w:t>
            </w:r>
          </w:p>
        </w:tc>
        <w:tc>
          <w:tcPr>
            <w:tcW w:w="4143" w:type="dxa"/>
            <w:tcBorders>
              <w:top w:val="single" w:sz="6" w:space="0" w:color="auto"/>
              <w:left w:val="single" w:sz="6" w:space="0" w:color="auto"/>
              <w:bottom w:val="single" w:sz="6" w:space="0" w:color="auto"/>
              <w:right w:val="single" w:sz="6" w:space="0" w:color="auto"/>
            </w:tcBorders>
          </w:tcPr>
          <w:p w14:paraId="3263BA63" w14:textId="75B84314" w:rsidR="0085490A" w:rsidRPr="00956F78" w:rsidRDefault="0085490A" w:rsidP="0085490A">
            <w:pPr>
              <w:spacing w:after="0"/>
              <w:textAlignment w:val="baseline"/>
            </w:pPr>
            <w:hyperlink r:id="rId24" w:history="1">
              <w:r w:rsidRPr="00956F78">
                <w:rPr>
                  <w:rStyle w:val="Hyperlink"/>
                  <w:rFonts w:asciiTheme="minorHAnsi" w:hAnsiTheme="minorHAnsi" w:cstheme="minorHAnsi"/>
                  <w:sz w:val="22"/>
                  <w:szCs w:val="22"/>
                </w:rPr>
                <w:t>head</w:t>
              </w:r>
              <w:r w:rsidRPr="00956F78">
                <w:rPr>
                  <w:rStyle w:val="Hyperlink"/>
                  <w:rFonts w:asciiTheme="minorHAnsi" w:eastAsia="Times New Roman" w:hAnsiTheme="minorHAnsi" w:cstheme="minorHAnsi"/>
                  <w:sz w:val="22"/>
                  <w:szCs w:val="22"/>
                  <w:lang w:eastAsia="en-GB"/>
                </w:rPr>
                <w:t>@stcross.herts.sch.uk</w:t>
              </w:r>
            </w:hyperlink>
            <w:r w:rsidRPr="00956F78">
              <w:rPr>
                <w:rFonts w:asciiTheme="minorHAnsi" w:eastAsia="Times New Roman" w:hAnsiTheme="minorHAnsi" w:cstheme="minorHAnsi"/>
                <w:color w:val="000000" w:themeColor="text1"/>
                <w:sz w:val="22"/>
                <w:szCs w:val="22"/>
                <w:lang w:eastAsia="en-GB"/>
              </w:rPr>
              <w:t> </w:t>
            </w:r>
          </w:p>
        </w:tc>
        <w:tc>
          <w:tcPr>
            <w:tcW w:w="1701" w:type="dxa"/>
            <w:tcBorders>
              <w:top w:val="single" w:sz="6" w:space="0" w:color="auto"/>
              <w:left w:val="single" w:sz="6" w:space="0" w:color="auto"/>
              <w:bottom w:val="single" w:sz="6" w:space="0" w:color="auto"/>
              <w:right w:val="single" w:sz="6" w:space="0" w:color="auto"/>
            </w:tcBorders>
          </w:tcPr>
          <w:p w14:paraId="36F234FE" w14:textId="3B7B351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val="en" w:eastAsia="en-GB"/>
              </w:rPr>
            </w:pPr>
            <w:r w:rsidRPr="00956F78">
              <w:rPr>
                <w:rFonts w:asciiTheme="minorHAnsi" w:eastAsia="Times New Roman" w:hAnsiTheme="minorHAnsi" w:cstheme="minorHAnsi"/>
                <w:color w:val="000000" w:themeColor="text1"/>
                <w:sz w:val="22"/>
                <w:szCs w:val="22"/>
                <w:lang w:eastAsia="en-GB"/>
              </w:rPr>
              <w:t>01992 467309 </w:t>
            </w:r>
          </w:p>
        </w:tc>
      </w:tr>
      <w:tr w:rsidR="0085490A" w:rsidRPr="00956F78" w14:paraId="05D19AC7" w14:textId="77777777" w:rsidTr="0085490A">
        <w:tc>
          <w:tcPr>
            <w:tcW w:w="2544" w:type="dxa"/>
            <w:vMerge w:val="restart"/>
            <w:tcBorders>
              <w:top w:val="single" w:sz="6" w:space="0" w:color="auto"/>
              <w:left w:val="single" w:sz="6" w:space="0" w:color="auto"/>
              <w:right w:val="single" w:sz="6" w:space="0" w:color="auto"/>
            </w:tcBorders>
          </w:tcPr>
          <w:p w14:paraId="23B195AA" w14:textId="005362F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Augustine’s</w:t>
            </w:r>
          </w:p>
        </w:tc>
        <w:tc>
          <w:tcPr>
            <w:tcW w:w="2236" w:type="dxa"/>
            <w:tcBorders>
              <w:top w:val="single" w:sz="6" w:space="0" w:color="auto"/>
              <w:left w:val="single" w:sz="6" w:space="0" w:color="auto"/>
              <w:bottom w:val="single" w:sz="6" w:space="0" w:color="auto"/>
              <w:right w:val="single" w:sz="6" w:space="0" w:color="auto"/>
            </w:tcBorders>
          </w:tcPr>
          <w:p w14:paraId="6EC75713" w14:textId="41FD138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M</w:t>
            </w:r>
            <w:r w:rsidRPr="00956F78">
              <w:rPr>
                <w:rFonts w:asciiTheme="minorHAnsi" w:hAnsiTheme="minorHAnsi" w:cstheme="minorHAnsi"/>
                <w:color w:val="000000" w:themeColor="text1"/>
                <w:sz w:val="22"/>
                <w:szCs w:val="22"/>
              </w:rPr>
              <w:t>artin Maloney</w:t>
            </w:r>
          </w:p>
        </w:tc>
        <w:tc>
          <w:tcPr>
            <w:tcW w:w="4143" w:type="dxa"/>
            <w:tcBorders>
              <w:top w:val="single" w:sz="6" w:space="0" w:color="auto"/>
              <w:left w:val="single" w:sz="6" w:space="0" w:color="auto"/>
              <w:bottom w:val="single" w:sz="6" w:space="0" w:color="auto"/>
              <w:right w:val="single" w:sz="6" w:space="0" w:color="auto"/>
            </w:tcBorders>
          </w:tcPr>
          <w:p w14:paraId="70645635" w14:textId="65B8E663" w:rsidR="0085490A" w:rsidRPr="00956F78" w:rsidRDefault="0085490A" w:rsidP="0085490A">
            <w:pPr>
              <w:spacing w:after="0"/>
              <w:textAlignment w:val="baseline"/>
            </w:pPr>
            <w:hyperlink r:id="rId25" w:history="1">
              <w:r w:rsidRPr="00956F78">
                <w:rPr>
                  <w:rStyle w:val="Hyperlink"/>
                  <w:rFonts w:asciiTheme="minorHAnsi" w:hAnsiTheme="minorHAnsi" w:cstheme="minorHAnsi"/>
                  <w:sz w:val="22"/>
                  <w:szCs w:val="22"/>
                </w:rPr>
                <w:t>head</w:t>
              </w:r>
              <w:r w:rsidRPr="00956F78">
                <w:rPr>
                  <w:rStyle w:val="Hyperlink"/>
                  <w:rFonts w:asciiTheme="minorHAnsi" w:eastAsia="Times New Roman" w:hAnsiTheme="minorHAnsi" w:cstheme="minorHAnsi"/>
                  <w:sz w:val="22"/>
                  <w:szCs w:val="22"/>
                  <w:lang w:eastAsia="en-GB"/>
                </w:rPr>
                <w:t>@staugustines.herts.sch.uk</w:t>
              </w:r>
            </w:hyperlink>
            <w:r w:rsidRPr="00956F78">
              <w:rPr>
                <w:rFonts w:asciiTheme="minorHAnsi" w:eastAsia="Times New Roman" w:hAnsiTheme="minorHAnsi" w:cstheme="minorHAnsi"/>
                <w:color w:val="000000" w:themeColor="text1"/>
                <w:sz w:val="22"/>
                <w:szCs w:val="22"/>
                <w:lang w:eastAsia="en-GB"/>
              </w:rPr>
              <w:t> </w:t>
            </w:r>
          </w:p>
        </w:tc>
        <w:tc>
          <w:tcPr>
            <w:tcW w:w="1701" w:type="dxa"/>
            <w:tcBorders>
              <w:top w:val="single" w:sz="6" w:space="0" w:color="auto"/>
              <w:left w:val="single" w:sz="6" w:space="0" w:color="auto"/>
              <w:bottom w:val="single" w:sz="6" w:space="0" w:color="auto"/>
              <w:right w:val="single" w:sz="6" w:space="0" w:color="auto"/>
            </w:tcBorders>
          </w:tcPr>
          <w:p w14:paraId="544C1515" w14:textId="164F9870"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69A3492B" w14:textId="77777777" w:rsidTr="0085490A">
        <w:tc>
          <w:tcPr>
            <w:tcW w:w="2544" w:type="dxa"/>
            <w:vMerge/>
            <w:tcBorders>
              <w:left w:val="single" w:sz="6" w:space="0" w:color="auto"/>
              <w:right w:val="single" w:sz="6" w:space="0" w:color="auto"/>
            </w:tcBorders>
          </w:tcPr>
          <w:p w14:paraId="2C42249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0082A986" w14:textId="016B5C8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Rebecca Baldwin</w:t>
            </w:r>
          </w:p>
        </w:tc>
        <w:tc>
          <w:tcPr>
            <w:tcW w:w="4143" w:type="dxa"/>
            <w:tcBorders>
              <w:top w:val="single" w:sz="6" w:space="0" w:color="auto"/>
              <w:left w:val="single" w:sz="6" w:space="0" w:color="auto"/>
              <w:bottom w:val="single" w:sz="6" w:space="0" w:color="auto"/>
              <w:right w:val="single" w:sz="6" w:space="0" w:color="auto"/>
            </w:tcBorders>
          </w:tcPr>
          <w:p w14:paraId="2FAE260A" w14:textId="0EC9647D" w:rsidR="0085490A" w:rsidRPr="00956F78" w:rsidRDefault="0085490A" w:rsidP="0085490A">
            <w:pPr>
              <w:spacing w:after="0"/>
              <w:textAlignment w:val="baseline"/>
            </w:pPr>
            <w:hyperlink r:id="rId26" w:history="1">
              <w:r w:rsidRPr="00956F78">
                <w:rPr>
                  <w:rStyle w:val="Hyperlink"/>
                  <w:rFonts w:asciiTheme="minorHAnsi" w:hAnsiTheme="minorHAnsi" w:cstheme="minorHAnsi"/>
                  <w:color w:val="000000" w:themeColor="text1"/>
                  <w:sz w:val="22"/>
                  <w:szCs w:val="22"/>
                </w:rPr>
                <w:t>rbaldwin@staugustines.herts.sch.uk</w:t>
              </w:r>
            </w:hyperlink>
          </w:p>
        </w:tc>
        <w:tc>
          <w:tcPr>
            <w:tcW w:w="1701" w:type="dxa"/>
            <w:tcBorders>
              <w:top w:val="single" w:sz="6" w:space="0" w:color="auto"/>
              <w:left w:val="single" w:sz="6" w:space="0" w:color="auto"/>
              <w:bottom w:val="single" w:sz="6" w:space="0" w:color="auto"/>
              <w:right w:val="single" w:sz="6" w:space="0" w:color="auto"/>
            </w:tcBorders>
          </w:tcPr>
          <w:p w14:paraId="46F6157D" w14:textId="0697B3A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01E28D12" w14:textId="77777777" w:rsidTr="0085490A">
        <w:tc>
          <w:tcPr>
            <w:tcW w:w="2544" w:type="dxa"/>
            <w:vMerge/>
            <w:tcBorders>
              <w:left w:val="single" w:sz="6" w:space="0" w:color="auto"/>
              <w:bottom w:val="single" w:sz="6" w:space="0" w:color="auto"/>
              <w:right w:val="single" w:sz="6" w:space="0" w:color="auto"/>
            </w:tcBorders>
          </w:tcPr>
          <w:p w14:paraId="0A58C07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09DBBA0C" w14:textId="5F20C0C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N</w:t>
            </w:r>
            <w:r w:rsidRPr="00956F78">
              <w:rPr>
                <w:rFonts w:asciiTheme="minorHAnsi" w:hAnsiTheme="minorHAnsi" w:cstheme="minorHAnsi"/>
                <w:sz w:val="22"/>
                <w:szCs w:val="22"/>
              </w:rPr>
              <w:t xml:space="preserve">icky Blackwell </w:t>
            </w:r>
          </w:p>
        </w:tc>
        <w:tc>
          <w:tcPr>
            <w:tcW w:w="4143" w:type="dxa"/>
            <w:tcBorders>
              <w:top w:val="single" w:sz="6" w:space="0" w:color="auto"/>
              <w:left w:val="single" w:sz="6" w:space="0" w:color="auto"/>
              <w:bottom w:val="single" w:sz="6" w:space="0" w:color="auto"/>
              <w:right w:val="single" w:sz="6" w:space="0" w:color="auto"/>
            </w:tcBorders>
          </w:tcPr>
          <w:p w14:paraId="4D7D0FA9" w14:textId="0690DF43" w:rsidR="0085490A" w:rsidRPr="00956F78" w:rsidRDefault="0085490A" w:rsidP="0085490A">
            <w:pPr>
              <w:spacing w:after="0"/>
              <w:textAlignment w:val="baseline"/>
            </w:pPr>
            <w:hyperlink r:id="rId27" w:history="1">
              <w:r w:rsidRPr="00956F78">
                <w:rPr>
                  <w:rStyle w:val="Hyperlink"/>
                  <w:rFonts w:asciiTheme="minorHAnsi" w:hAnsiTheme="minorHAnsi" w:cstheme="minorHAnsi"/>
                  <w:sz w:val="22"/>
                  <w:szCs w:val="22"/>
                </w:rPr>
                <w:t>nblackwell@staugustines.herts.sch.uk</w:t>
              </w:r>
            </w:hyperlink>
          </w:p>
        </w:tc>
        <w:tc>
          <w:tcPr>
            <w:tcW w:w="1701" w:type="dxa"/>
            <w:tcBorders>
              <w:top w:val="single" w:sz="6" w:space="0" w:color="auto"/>
              <w:left w:val="single" w:sz="6" w:space="0" w:color="auto"/>
              <w:bottom w:val="single" w:sz="6" w:space="0" w:color="auto"/>
              <w:right w:val="single" w:sz="6" w:space="0" w:color="auto"/>
            </w:tcBorders>
          </w:tcPr>
          <w:p w14:paraId="51CEB42A" w14:textId="04D361D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4D7AA9FA" w14:textId="77777777" w:rsidTr="0085490A">
        <w:trPr>
          <w:trHeight w:val="112"/>
        </w:trPr>
        <w:tc>
          <w:tcPr>
            <w:tcW w:w="2544" w:type="dxa"/>
            <w:vMerge w:val="restart"/>
            <w:tcBorders>
              <w:left w:val="single" w:sz="6" w:space="0" w:color="auto"/>
              <w:right w:val="single" w:sz="6" w:space="0" w:color="auto"/>
            </w:tcBorders>
          </w:tcPr>
          <w:p w14:paraId="7A29E389" w14:textId="41B0712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Hertford</w:t>
            </w:r>
          </w:p>
        </w:tc>
        <w:tc>
          <w:tcPr>
            <w:tcW w:w="2236" w:type="dxa"/>
            <w:tcBorders>
              <w:top w:val="single" w:sz="6" w:space="0" w:color="auto"/>
              <w:left w:val="single" w:sz="6" w:space="0" w:color="auto"/>
              <w:bottom w:val="single" w:sz="6" w:space="0" w:color="auto"/>
              <w:right w:val="single" w:sz="6" w:space="0" w:color="auto"/>
            </w:tcBorders>
          </w:tcPr>
          <w:p w14:paraId="340AFF93" w14:textId="44E125D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Rachel Mayes</w:t>
            </w:r>
          </w:p>
        </w:tc>
        <w:tc>
          <w:tcPr>
            <w:tcW w:w="4143" w:type="dxa"/>
            <w:tcBorders>
              <w:top w:val="single" w:sz="6" w:space="0" w:color="auto"/>
              <w:left w:val="single" w:sz="6" w:space="0" w:color="auto"/>
              <w:bottom w:val="single" w:sz="6" w:space="0" w:color="auto"/>
              <w:right w:val="single" w:sz="6" w:space="0" w:color="auto"/>
            </w:tcBorders>
          </w:tcPr>
          <w:p w14:paraId="24FB672C" w14:textId="0C752FC7" w:rsidR="0085490A" w:rsidRPr="00956F78" w:rsidRDefault="0085490A" w:rsidP="0085490A">
            <w:pPr>
              <w:spacing w:after="0"/>
              <w:textAlignment w:val="baseline"/>
              <w:rPr>
                <w:rFonts w:asciiTheme="minorHAnsi" w:hAnsiTheme="minorHAnsi" w:cstheme="minorHAnsi"/>
                <w:sz w:val="22"/>
                <w:szCs w:val="22"/>
              </w:rPr>
            </w:pPr>
            <w:hyperlink r:id="rId28" w:history="1">
              <w:r w:rsidRPr="00956F78">
                <w:rPr>
                  <w:rStyle w:val="Hyperlink"/>
                  <w:rFonts w:asciiTheme="minorHAnsi" w:hAnsiTheme="minorHAnsi" w:cstheme="minorHAnsi"/>
                  <w:color w:val="000000" w:themeColor="text1"/>
                  <w:sz w:val="22"/>
                  <w:szCs w:val="22"/>
                </w:rPr>
                <w:t>senco</w:t>
              </w:r>
              <w:r w:rsidRPr="00956F78">
                <w:rPr>
                  <w:rStyle w:val="Hyperlink"/>
                  <w:rFonts w:asciiTheme="minorHAnsi" w:eastAsia="Times New Roman" w:hAnsiTheme="minorHAnsi" w:cstheme="minorHAnsi"/>
                  <w:color w:val="000000" w:themeColor="text1"/>
                  <w:sz w:val="22"/>
                  <w:szCs w:val="22"/>
                  <w:lang w:eastAsia="en-GB"/>
                </w:rPr>
                <w:t>@stjosephs255.herts.sch.uk</w:t>
              </w:r>
            </w:hyperlink>
            <w:r w:rsidRPr="00956F78">
              <w:rPr>
                <w:rFonts w:asciiTheme="minorHAnsi" w:eastAsia="Times New Roman" w:hAnsiTheme="minorHAnsi" w:cstheme="minorHAnsi"/>
                <w:color w:val="000000" w:themeColor="text1"/>
                <w:sz w:val="22"/>
                <w:szCs w:val="22"/>
                <w:lang w:eastAsia="en-GB"/>
              </w:rPr>
              <w:t> </w:t>
            </w:r>
          </w:p>
        </w:tc>
        <w:tc>
          <w:tcPr>
            <w:tcW w:w="1701" w:type="dxa"/>
            <w:tcBorders>
              <w:top w:val="single" w:sz="6" w:space="0" w:color="auto"/>
              <w:left w:val="single" w:sz="6" w:space="0" w:color="auto"/>
              <w:bottom w:val="single" w:sz="6" w:space="0" w:color="auto"/>
              <w:right w:val="single" w:sz="6" w:space="0" w:color="auto"/>
            </w:tcBorders>
          </w:tcPr>
          <w:p w14:paraId="5BB1C25F" w14:textId="06B69F2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75286E58" w14:textId="77777777" w:rsidTr="0085490A">
        <w:tc>
          <w:tcPr>
            <w:tcW w:w="2544" w:type="dxa"/>
            <w:vMerge/>
            <w:tcBorders>
              <w:left w:val="single" w:sz="6" w:space="0" w:color="auto"/>
              <w:right w:val="single" w:sz="6" w:space="0" w:color="auto"/>
            </w:tcBorders>
          </w:tcPr>
          <w:p w14:paraId="37E85C1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6821AFF3" w14:textId="2703E43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Helena Graham</w:t>
            </w:r>
          </w:p>
        </w:tc>
        <w:tc>
          <w:tcPr>
            <w:tcW w:w="4143" w:type="dxa"/>
            <w:tcBorders>
              <w:top w:val="single" w:sz="6" w:space="0" w:color="auto"/>
              <w:left w:val="single" w:sz="6" w:space="0" w:color="auto"/>
              <w:bottom w:val="single" w:sz="6" w:space="0" w:color="auto"/>
              <w:right w:val="single" w:sz="6" w:space="0" w:color="auto"/>
            </w:tcBorders>
          </w:tcPr>
          <w:p w14:paraId="6F67F60F" w14:textId="5B581941" w:rsidR="0085490A" w:rsidRPr="00956F78" w:rsidRDefault="0085490A" w:rsidP="0085490A">
            <w:pPr>
              <w:spacing w:after="0"/>
              <w:textAlignment w:val="baseline"/>
              <w:rPr>
                <w:rFonts w:asciiTheme="minorHAnsi" w:hAnsiTheme="minorHAnsi" w:cstheme="minorHAnsi"/>
                <w:sz w:val="22"/>
                <w:szCs w:val="22"/>
              </w:rPr>
            </w:pPr>
            <w:r w:rsidRPr="00956F78">
              <w:rPr>
                <w:rFonts w:asciiTheme="minorHAnsi" w:hAnsiTheme="minorHAnsi" w:cstheme="minorHAnsi"/>
                <w:color w:val="000000" w:themeColor="text1"/>
                <w:sz w:val="22"/>
                <w:szCs w:val="22"/>
              </w:rPr>
              <w:t>graham@stjosephs255.herts.sch.uk</w:t>
            </w:r>
          </w:p>
        </w:tc>
        <w:tc>
          <w:tcPr>
            <w:tcW w:w="1701" w:type="dxa"/>
            <w:tcBorders>
              <w:top w:val="single" w:sz="6" w:space="0" w:color="auto"/>
              <w:left w:val="single" w:sz="6" w:space="0" w:color="auto"/>
              <w:bottom w:val="single" w:sz="6" w:space="0" w:color="auto"/>
              <w:right w:val="single" w:sz="6" w:space="0" w:color="auto"/>
            </w:tcBorders>
          </w:tcPr>
          <w:p w14:paraId="0257962A" w14:textId="5DCDC0A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5C913C16" w14:textId="77777777" w:rsidTr="0085490A">
        <w:tc>
          <w:tcPr>
            <w:tcW w:w="2544" w:type="dxa"/>
            <w:vMerge/>
            <w:tcBorders>
              <w:left w:val="single" w:sz="6" w:space="0" w:color="auto"/>
              <w:right w:val="single" w:sz="6" w:space="0" w:color="auto"/>
            </w:tcBorders>
          </w:tcPr>
          <w:p w14:paraId="1467715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5F72C82D" w14:textId="1172466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L</w:t>
            </w:r>
            <w:r w:rsidRPr="00956F78">
              <w:rPr>
                <w:rFonts w:asciiTheme="minorHAnsi" w:hAnsiTheme="minorHAnsi" w:cstheme="minorHAnsi"/>
                <w:sz w:val="22"/>
                <w:szCs w:val="22"/>
              </w:rPr>
              <w:t xml:space="preserve">aura Clark  </w:t>
            </w:r>
          </w:p>
        </w:tc>
        <w:tc>
          <w:tcPr>
            <w:tcW w:w="4143" w:type="dxa"/>
            <w:tcBorders>
              <w:top w:val="single" w:sz="6" w:space="0" w:color="auto"/>
              <w:left w:val="single" w:sz="6" w:space="0" w:color="auto"/>
              <w:bottom w:val="single" w:sz="6" w:space="0" w:color="auto"/>
              <w:right w:val="single" w:sz="6" w:space="0" w:color="auto"/>
            </w:tcBorders>
          </w:tcPr>
          <w:p w14:paraId="51765671" w14:textId="6804D09C" w:rsidR="0085490A" w:rsidRPr="00956F78" w:rsidRDefault="0085490A" w:rsidP="0085490A">
            <w:pPr>
              <w:spacing w:after="0"/>
              <w:textAlignment w:val="baseline"/>
              <w:rPr>
                <w:rFonts w:asciiTheme="minorHAnsi" w:hAnsiTheme="minorHAnsi" w:cstheme="minorHAnsi"/>
                <w:sz w:val="22"/>
                <w:szCs w:val="22"/>
              </w:rPr>
            </w:pPr>
            <w:r w:rsidRPr="00956F78">
              <w:rPr>
                <w:rFonts w:asciiTheme="minorHAnsi" w:hAnsiTheme="minorHAnsi" w:cstheme="minorHAnsi"/>
                <w:color w:val="000000" w:themeColor="text1"/>
                <w:sz w:val="22"/>
                <w:szCs w:val="22"/>
              </w:rPr>
              <w:t>o</w:t>
            </w:r>
            <w:r w:rsidRPr="00956F78">
              <w:rPr>
                <w:rFonts w:asciiTheme="minorHAnsi" w:hAnsiTheme="minorHAnsi" w:cstheme="minorHAnsi"/>
                <w:sz w:val="22"/>
                <w:szCs w:val="22"/>
              </w:rPr>
              <w:t>fficemanager@stjosephs255.herts.sch</w:t>
            </w:r>
          </w:p>
        </w:tc>
        <w:tc>
          <w:tcPr>
            <w:tcW w:w="1701" w:type="dxa"/>
            <w:tcBorders>
              <w:top w:val="single" w:sz="6" w:space="0" w:color="auto"/>
              <w:left w:val="single" w:sz="6" w:space="0" w:color="auto"/>
              <w:bottom w:val="single" w:sz="6" w:space="0" w:color="auto"/>
              <w:right w:val="single" w:sz="6" w:space="0" w:color="auto"/>
            </w:tcBorders>
          </w:tcPr>
          <w:p w14:paraId="43DEFCB3" w14:textId="1BC3EB0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3401F042" w14:textId="77777777" w:rsidTr="0085490A">
        <w:tc>
          <w:tcPr>
            <w:tcW w:w="2544" w:type="dxa"/>
            <w:vMerge/>
            <w:tcBorders>
              <w:left w:val="single" w:sz="6" w:space="0" w:color="auto"/>
              <w:bottom w:val="single" w:sz="6" w:space="0" w:color="auto"/>
              <w:right w:val="single" w:sz="6" w:space="0" w:color="auto"/>
            </w:tcBorders>
          </w:tcPr>
          <w:p w14:paraId="63A1DFA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540DFC4F" w14:textId="461C5D2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w:t>
            </w:r>
            <w:r w:rsidRPr="00956F78">
              <w:rPr>
                <w:rFonts w:asciiTheme="minorHAnsi" w:hAnsiTheme="minorHAnsi" w:cstheme="minorHAnsi"/>
                <w:sz w:val="22"/>
                <w:szCs w:val="22"/>
              </w:rPr>
              <w:t xml:space="preserve">atie House </w:t>
            </w:r>
          </w:p>
        </w:tc>
        <w:tc>
          <w:tcPr>
            <w:tcW w:w="4143" w:type="dxa"/>
            <w:tcBorders>
              <w:top w:val="single" w:sz="6" w:space="0" w:color="auto"/>
              <w:left w:val="single" w:sz="6" w:space="0" w:color="auto"/>
              <w:bottom w:val="single" w:sz="6" w:space="0" w:color="auto"/>
              <w:right w:val="single" w:sz="6" w:space="0" w:color="auto"/>
            </w:tcBorders>
          </w:tcPr>
          <w:p w14:paraId="37953918" w14:textId="492DC947" w:rsidR="0085490A" w:rsidRPr="00956F78" w:rsidRDefault="0085490A" w:rsidP="0085490A">
            <w:pPr>
              <w:spacing w:after="0"/>
              <w:textAlignment w:val="baseline"/>
              <w:rPr>
                <w:rFonts w:asciiTheme="minorHAnsi" w:hAnsiTheme="minorHAnsi" w:cstheme="minorHAnsi"/>
                <w:sz w:val="22"/>
                <w:szCs w:val="22"/>
              </w:rPr>
            </w:pPr>
            <w:r w:rsidRPr="00956F78">
              <w:rPr>
                <w:rFonts w:asciiTheme="minorHAnsi" w:hAnsiTheme="minorHAnsi" w:cstheme="minorHAnsi"/>
                <w:color w:val="000000" w:themeColor="text1"/>
                <w:sz w:val="22"/>
                <w:szCs w:val="22"/>
              </w:rPr>
              <w:t>h</w:t>
            </w:r>
            <w:r w:rsidRPr="00956F78">
              <w:rPr>
                <w:rFonts w:asciiTheme="minorHAnsi" w:hAnsiTheme="minorHAnsi" w:cstheme="minorHAnsi"/>
                <w:sz w:val="22"/>
                <w:szCs w:val="22"/>
              </w:rPr>
              <w:t>ouse@stjosephs255.herts.sch.uk</w:t>
            </w:r>
          </w:p>
        </w:tc>
        <w:tc>
          <w:tcPr>
            <w:tcW w:w="1701" w:type="dxa"/>
            <w:tcBorders>
              <w:top w:val="single" w:sz="6" w:space="0" w:color="auto"/>
              <w:left w:val="single" w:sz="6" w:space="0" w:color="auto"/>
              <w:bottom w:val="single" w:sz="6" w:space="0" w:color="auto"/>
              <w:right w:val="single" w:sz="6" w:space="0" w:color="auto"/>
            </w:tcBorders>
          </w:tcPr>
          <w:p w14:paraId="72BC11C0" w14:textId="7C8F802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108A3F6C" w14:textId="77777777" w:rsidTr="0085490A">
        <w:tc>
          <w:tcPr>
            <w:tcW w:w="2544" w:type="dxa"/>
            <w:vMerge w:val="restart"/>
            <w:tcBorders>
              <w:left w:val="single" w:sz="6" w:space="0" w:color="auto"/>
              <w:right w:val="single" w:sz="6" w:space="0" w:color="auto"/>
            </w:tcBorders>
          </w:tcPr>
          <w:p w14:paraId="2C608D46" w14:textId="5BE9619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WC</w:t>
            </w:r>
          </w:p>
        </w:tc>
        <w:tc>
          <w:tcPr>
            <w:tcW w:w="2236" w:type="dxa"/>
            <w:tcBorders>
              <w:top w:val="single" w:sz="6" w:space="0" w:color="auto"/>
              <w:left w:val="single" w:sz="6" w:space="0" w:color="auto"/>
              <w:bottom w:val="single" w:sz="6" w:space="0" w:color="auto"/>
              <w:right w:val="single" w:sz="6" w:space="0" w:color="auto"/>
            </w:tcBorders>
          </w:tcPr>
          <w:p w14:paraId="0F187C7E" w14:textId="07E0EF8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Denise Perone</w:t>
            </w:r>
          </w:p>
        </w:tc>
        <w:tc>
          <w:tcPr>
            <w:tcW w:w="4143" w:type="dxa"/>
            <w:tcBorders>
              <w:top w:val="single" w:sz="6" w:space="0" w:color="auto"/>
              <w:left w:val="single" w:sz="6" w:space="0" w:color="auto"/>
              <w:bottom w:val="single" w:sz="6" w:space="0" w:color="auto"/>
              <w:right w:val="single" w:sz="6" w:space="0" w:color="auto"/>
            </w:tcBorders>
          </w:tcPr>
          <w:p w14:paraId="396C9AE2" w14:textId="5BB88A4F"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denisep@stjosephs351.herts.sch.uk</w:t>
            </w:r>
          </w:p>
        </w:tc>
        <w:tc>
          <w:tcPr>
            <w:tcW w:w="1701" w:type="dxa"/>
            <w:tcBorders>
              <w:top w:val="single" w:sz="6" w:space="0" w:color="auto"/>
              <w:left w:val="single" w:sz="6" w:space="0" w:color="auto"/>
              <w:bottom w:val="single" w:sz="6" w:space="0" w:color="auto"/>
              <w:right w:val="single" w:sz="6" w:space="0" w:color="auto"/>
            </w:tcBorders>
          </w:tcPr>
          <w:p w14:paraId="167E90EB" w14:textId="588D30F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5E52B1A7" w14:textId="77777777" w:rsidTr="0085490A">
        <w:tc>
          <w:tcPr>
            <w:tcW w:w="2544" w:type="dxa"/>
            <w:vMerge/>
            <w:tcBorders>
              <w:left w:val="single" w:sz="6" w:space="0" w:color="auto"/>
              <w:right w:val="single" w:sz="6" w:space="0" w:color="auto"/>
            </w:tcBorders>
          </w:tcPr>
          <w:p w14:paraId="0967BD32"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6BD1E0EE" w14:textId="6874BB0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Julia Skelton</w:t>
            </w:r>
          </w:p>
        </w:tc>
        <w:tc>
          <w:tcPr>
            <w:tcW w:w="4143" w:type="dxa"/>
            <w:tcBorders>
              <w:top w:val="single" w:sz="6" w:space="0" w:color="auto"/>
              <w:left w:val="single" w:sz="6" w:space="0" w:color="auto"/>
              <w:bottom w:val="single" w:sz="6" w:space="0" w:color="auto"/>
              <w:right w:val="single" w:sz="6" w:space="0" w:color="auto"/>
            </w:tcBorders>
          </w:tcPr>
          <w:p w14:paraId="6DAF0C62" w14:textId="32569789"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julias@stjosephs351.herts.sch.uk</w:t>
            </w:r>
          </w:p>
        </w:tc>
        <w:tc>
          <w:tcPr>
            <w:tcW w:w="1701" w:type="dxa"/>
            <w:tcBorders>
              <w:top w:val="single" w:sz="6" w:space="0" w:color="auto"/>
              <w:left w:val="single" w:sz="6" w:space="0" w:color="auto"/>
              <w:bottom w:val="single" w:sz="6" w:space="0" w:color="auto"/>
              <w:right w:val="single" w:sz="6" w:space="0" w:color="auto"/>
            </w:tcBorders>
          </w:tcPr>
          <w:p w14:paraId="6F7B0A9A" w14:textId="3B9C139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527B0D22" w14:textId="77777777" w:rsidTr="0085490A">
        <w:tc>
          <w:tcPr>
            <w:tcW w:w="2544" w:type="dxa"/>
            <w:vMerge/>
            <w:tcBorders>
              <w:left w:val="single" w:sz="6" w:space="0" w:color="auto"/>
              <w:bottom w:val="single" w:sz="6" w:space="0" w:color="auto"/>
              <w:right w:val="single" w:sz="6" w:space="0" w:color="auto"/>
            </w:tcBorders>
          </w:tcPr>
          <w:p w14:paraId="06E145F4"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0B4563E1" w14:textId="1F176B4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Lisa Carpineta</w:t>
            </w:r>
          </w:p>
        </w:tc>
        <w:tc>
          <w:tcPr>
            <w:tcW w:w="4143" w:type="dxa"/>
            <w:tcBorders>
              <w:top w:val="single" w:sz="6" w:space="0" w:color="auto"/>
              <w:left w:val="single" w:sz="6" w:space="0" w:color="auto"/>
              <w:bottom w:val="single" w:sz="6" w:space="0" w:color="auto"/>
              <w:right w:val="single" w:sz="6" w:space="0" w:color="auto"/>
            </w:tcBorders>
          </w:tcPr>
          <w:p w14:paraId="00157819" w14:textId="7198FEE5"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lisac@stjosephs351.herts.sch.uk</w:t>
            </w:r>
          </w:p>
        </w:tc>
        <w:tc>
          <w:tcPr>
            <w:tcW w:w="1701" w:type="dxa"/>
            <w:tcBorders>
              <w:top w:val="single" w:sz="6" w:space="0" w:color="auto"/>
              <w:left w:val="single" w:sz="6" w:space="0" w:color="auto"/>
              <w:bottom w:val="single" w:sz="6" w:space="0" w:color="auto"/>
              <w:right w:val="single" w:sz="6" w:space="0" w:color="auto"/>
            </w:tcBorders>
          </w:tcPr>
          <w:p w14:paraId="52AD03E3" w14:textId="423724D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4C328228" w14:textId="77777777" w:rsidTr="0085490A">
        <w:tc>
          <w:tcPr>
            <w:tcW w:w="2544" w:type="dxa"/>
            <w:vMerge w:val="restart"/>
            <w:tcBorders>
              <w:left w:val="single" w:sz="6" w:space="0" w:color="auto"/>
              <w:right w:val="single" w:sz="6" w:space="0" w:color="auto"/>
            </w:tcBorders>
          </w:tcPr>
          <w:p w14:paraId="702FA72A" w14:textId="1E60D956"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BS</w:t>
            </w:r>
          </w:p>
        </w:tc>
        <w:tc>
          <w:tcPr>
            <w:tcW w:w="2236" w:type="dxa"/>
            <w:tcBorders>
              <w:top w:val="single" w:sz="6" w:space="0" w:color="auto"/>
              <w:left w:val="single" w:sz="6" w:space="0" w:color="auto"/>
              <w:bottom w:val="single" w:sz="6" w:space="0" w:color="auto"/>
              <w:right w:val="single" w:sz="6" w:space="0" w:color="auto"/>
            </w:tcBorders>
          </w:tcPr>
          <w:p w14:paraId="6F2CEB98" w14:textId="7E471B0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Gemma Kitchen</w:t>
            </w:r>
          </w:p>
        </w:tc>
        <w:tc>
          <w:tcPr>
            <w:tcW w:w="4143" w:type="dxa"/>
            <w:tcBorders>
              <w:top w:val="single" w:sz="6" w:space="0" w:color="auto"/>
              <w:left w:val="single" w:sz="6" w:space="0" w:color="auto"/>
              <w:bottom w:val="single" w:sz="6" w:space="0" w:color="auto"/>
              <w:right w:val="single" w:sz="6" w:space="0" w:color="auto"/>
            </w:tcBorders>
          </w:tcPr>
          <w:p w14:paraId="29571171" w14:textId="65957739"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eastAsia="Times New Roman" w:hAnsiTheme="minorHAnsi" w:cstheme="minorHAnsi"/>
                <w:color w:val="000000" w:themeColor="text1"/>
                <w:sz w:val="22"/>
                <w:szCs w:val="22"/>
                <w:lang w:eastAsia="en-GB"/>
              </w:rPr>
              <w:t>gkitchen@stjosephs207.herts.sch.uk </w:t>
            </w:r>
          </w:p>
        </w:tc>
        <w:tc>
          <w:tcPr>
            <w:tcW w:w="1701" w:type="dxa"/>
            <w:tcBorders>
              <w:top w:val="single" w:sz="6" w:space="0" w:color="auto"/>
              <w:left w:val="single" w:sz="6" w:space="0" w:color="auto"/>
              <w:bottom w:val="single" w:sz="6" w:space="0" w:color="auto"/>
              <w:right w:val="single" w:sz="6" w:space="0" w:color="auto"/>
            </w:tcBorders>
          </w:tcPr>
          <w:p w14:paraId="0C44F332" w14:textId="320BA79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01279 652 576 </w:t>
            </w:r>
          </w:p>
        </w:tc>
      </w:tr>
      <w:tr w:rsidR="0085490A" w:rsidRPr="00956F78" w14:paraId="75517ED9" w14:textId="77777777" w:rsidTr="0085490A">
        <w:tc>
          <w:tcPr>
            <w:tcW w:w="2544" w:type="dxa"/>
            <w:vMerge/>
            <w:tcBorders>
              <w:left w:val="single" w:sz="6" w:space="0" w:color="auto"/>
              <w:right w:val="single" w:sz="6" w:space="0" w:color="auto"/>
            </w:tcBorders>
          </w:tcPr>
          <w:p w14:paraId="3B0213BB"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59BBBB75" w14:textId="042821B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Christina McKenna</w:t>
            </w:r>
          </w:p>
        </w:tc>
        <w:tc>
          <w:tcPr>
            <w:tcW w:w="4143" w:type="dxa"/>
            <w:tcBorders>
              <w:top w:val="single" w:sz="6" w:space="0" w:color="auto"/>
              <w:left w:val="single" w:sz="6" w:space="0" w:color="auto"/>
              <w:bottom w:val="single" w:sz="6" w:space="0" w:color="auto"/>
              <w:right w:val="single" w:sz="6" w:space="0" w:color="auto"/>
            </w:tcBorders>
          </w:tcPr>
          <w:p w14:paraId="12135F22" w14:textId="12A1701A"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eastAsia="Times New Roman" w:hAnsiTheme="minorHAnsi" w:cstheme="minorHAnsi"/>
                <w:color w:val="000000" w:themeColor="text1"/>
                <w:sz w:val="22"/>
                <w:szCs w:val="22"/>
                <w:lang w:eastAsia="en-GB"/>
              </w:rPr>
              <w:t>cmckenna@stjosephs207.herts.sch.uk </w:t>
            </w:r>
          </w:p>
        </w:tc>
        <w:tc>
          <w:tcPr>
            <w:tcW w:w="1701" w:type="dxa"/>
            <w:tcBorders>
              <w:top w:val="single" w:sz="6" w:space="0" w:color="auto"/>
              <w:left w:val="single" w:sz="6" w:space="0" w:color="auto"/>
              <w:bottom w:val="single" w:sz="6" w:space="0" w:color="auto"/>
              <w:right w:val="single" w:sz="6" w:space="0" w:color="auto"/>
            </w:tcBorders>
          </w:tcPr>
          <w:p w14:paraId="0C3556D9" w14:textId="56563F0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01279 652 576 </w:t>
            </w:r>
          </w:p>
        </w:tc>
      </w:tr>
      <w:tr w:rsidR="0085490A" w:rsidRPr="00956F78" w14:paraId="2E4B1E3B" w14:textId="77777777" w:rsidTr="0085490A">
        <w:tc>
          <w:tcPr>
            <w:tcW w:w="2544" w:type="dxa"/>
            <w:vMerge/>
            <w:tcBorders>
              <w:left w:val="single" w:sz="6" w:space="0" w:color="auto"/>
              <w:right w:val="single" w:sz="6" w:space="0" w:color="auto"/>
            </w:tcBorders>
          </w:tcPr>
          <w:p w14:paraId="02E4627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0EA2CFF2" w14:textId="45BCE87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Ruth Rogers</w:t>
            </w:r>
          </w:p>
        </w:tc>
        <w:tc>
          <w:tcPr>
            <w:tcW w:w="4143" w:type="dxa"/>
            <w:tcBorders>
              <w:top w:val="single" w:sz="6" w:space="0" w:color="auto"/>
              <w:left w:val="single" w:sz="6" w:space="0" w:color="auto"/>
              <w:bottom w:val="single" w:sz="6" w:space="0" w:color="auto"/>
              <w:right w:val="single" w:sz="6" w:space="0" w:color="auto"/>
            </w:tcBorders>
          </w:tcPr>
          <w:p w14:paraId="1710206E" w14:textId="7B2F709A"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eastAsia="Times New Roman" w:hAnsiTheme="minorHAnsi" w:cstheme="minorHAnsi"/>
                <w:color w:val="000000" w:themeColor="text1"/>
                <w:sz w:val="22"/>
                <w:szCs w:val="22"/>
                <w:lang w:eastAsia="en-GB"/>
              </w:rPr>
              <w:t>senco@stjosephs207.herts.sch.uk</w:t>
            </w:r>
          </w:p>
        </w:tc>
        <w:tc>
          <w:tcPr>
            <w:tcW w:w="1701" w:type="dxa"/>
            <w:tcBorders>
              <w:top w:val="single" w:sz="6" w:space="0" w:color="auto"/>
              <w:left w:val="single" w:sz="6" w:space="0" w:color="auto"/>
              <w:bottom w:val="single" w:sz="6" w:space="0" w:color="auto"/>
              <w:right w:val="single" w:sz="6" w:space="0" w:color="auto"/>
            </w:tcBorders>
          </w:tcPr>
          <w:p w14:paraId="60B8D834" w14:textId="65FFAD7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01279 652 576</w:t>
            </w:r>
          </w:p>
        </w:tc>
      </w:tr>
      <w:tr w:rsidR="0085490A" w:rsidRPr="00956F78" w14:paraId="75765CDC" w14:textId="77777777" w:rsidTr="0085490A">
        <w:tc>
          <w:tcPr>
            <w:tcW w:w="2544" w:type="dxa"/>
            <w:vMerge/>
            <w:tcBorders>
              <w:left w:val="single" w:sz="6" w:space="0" w:color="auto"/>
              <w:right w:val="single" w:sz="6" w:space="0" w:color="auto"/>
            </w:tcBorders>
          </w:tcPr>
          <w:p w14:paraId="20FC7B11"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1109EEA8" w14:textId="1CADBEA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Wendy Clark </w:t>
            </w:r>
          </w:p>
        </w:tc>
        <w:tc>
          <w:tcPr>
            <w:tcW w:w="4143" w:type="dxa"/>
            <w:tcBorders>
              <w:top w:val="single" w:sz="6" w:space="0" w:color="auto"/>
              <w:left w:val="single" w:sz="6" w:space="0" w:color="auto"/>
              <w:bottom w:val="single" w:sz="6" w:space="0" w:color="auto"/>
              <w:right w:val="single" w:sz="6" w:space="0" w:color="auto"/>
            </w:tcBorders>
          </w:tcPr>
          <w:p w14:paraId="45154E57" w14:textId="507847D7"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eastAsia="Times New Roman" w:hAnsiTheme="minorHAnsi" w:cstheme="minorHAnsi"/>
                <w:color w:val="000000" w:themeColor="text1"/>
                <w:sz w:val="22"/>
                <w:szCs w:val="22"/>
                <w:lang w:eastAsia="en-GB"/>
              </w:rPr>
              <w:t>wclark@stjosephs207.herts.sch.uk</w:t>
            </w:r>
          </w:p>
        </w:tc>
        <w:tc>
          <w:tcPr>
            <w:tcW w:w="1701" w:type="dxa"/>
            <w:tcBorders>
              <w:top w:val="single" w:sz="6" w:space="0" w:color="auto"/>
              <w:left w:val="single" w:sz="6" w:space="0" w:color="auto"/>
              <w:bottom w:val="single" w:sz="6" w:space="0" w:color="auto"/>
              <w:right w:val="single" w:sz="6" w:space="0" w:color="auto"/>
            </w:tcBorders>
          </w:tcPr>
          <w:p w14:paraId="5D6B38FE" w14:textId="3168D2E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01279 652 576 </w:t>
            </w:r>
          </w:p>
        </w:tc>
      </w:tr>
      <w:tr w:rsidR="0085490A" w:rsidRPr="00956F78" w14:paraId="3B8FC770" w14:textId="77777777" w:rsidTr="0085490A">
        <w:tc>
          <w:tcPr>
            <w:tcW w:w="2544" w:type="dxa"/>
            <w:vMerge/>
            <w:tcBorders>
              <w:left w:val="single" w:sz="6" w:space="0" w:color="auto"/>
              <w:bottom w:val="single" w:sz="6" w:space="0" w:color="auto"/>
              <w:right w:val="single" w:sz="6" w:space="0" w:color="auto"/>
            </w:tcBorders>
          </w:tcPr>
          <w:p w14:paraId="0CDB179E"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4C25CDC8" w14:textId="1D6FD2E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Kellie Halls </w:t>
            </w:r>
          </w:p>
        </w:tc>
        <w:tc>
          <w:tcPr>
            <w:tcW w:w="4143" w:type="dxa"/>
            <w:tcBorders>
              <w:top w:val="single" w:sz="6" w:space="0" w:color="auto"/>
              <w:left w:val="single" w:sz="6" w:space="0" w:color="auto"/>
              <w:bottom w:val="single" w:sz="6" w:space="0" w:color="auto"/>
              <w:right w:val="single" w:sz="6" w:space="0" w:color="auto"/>
            </w:tcBorders>
          </w:tcPr>
          <w:p w14:paraId="61545323" w14:textId="65FB4388"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eastAsia="Times New Roman" w:hAnsiTheme="minorHAnsi" w:cstheme="minorHAnsi"/>
                <w:color w:val="000000" w:themeColor="text1"/>
                <w:sz w:val="22"/>
                <w:szCs w:val="22"/>
                <w:lang w:eastAsia="en-GB"/>
              </w:rPr>
              <w:t>khalls@stjosephs207.herts.sch.uk</w:t>
            </w:r>
          </w:p>
        </w:tc>
        <w:tc>
          <w:tcPr>
            <w:tcW w:w="1701" w:type="dxa"/>
            <w:tcBorders>
              <w:top w:val="single" w:sz="6" w:space="0" w:color="auto"/>
              <w:left w:val="single" w:sz="6" w:space="0" w:color="auto"/>
              <w:bottom w:val="single" w:sz="6" w:space="0" w:color="auto"/>
              <w:right w:val="single" w:sz="6" w:space="0" w:color="auto"/>
            </w:tcBorders>
          </w:tcPr>
          <w:p w14:paraId="7B064B9D" w14:textId="735AA12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01279 652 576</w:t>
            </w:r>
          </w:p>
        </w:tc>
      </w:tr>
      <w:tr w:rsidR="0085490A" w:rsidRPr="00956F78" w14:paraId="3E7F05DE" w14:textId="77777777" w:rsidTr="0093213B">
        <w:tc>
          <w:tcPr>
            <w:tcW w:w="2544" w:type="dxa"/>
            <w:vMerge w:val="restart"/>
            <w:tcBorders>
              <w:left w:val="single" w:sz="6" w:space="0" w:color="auto"/>
              <w:right w:val="single" w:sz="6" w:space="0" w:color="auto"/>
            </w:tcBorders>
          </w:tcPr>
          <w:p w14:paraId="5E864D59" w14:textId="3D1AF64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Sacred Heart </w:t>
            </w:r>
          </w:p>
        </w:tc>
        <w:tc>
          <w:tcPr>
            <w:tcW w:w="2236" w:type="dxa"/>
            <w:tcBorders>
              <w:top w:val="single" w:sz="6" w:space="0" w:color="auto"/>
              <w:left w:val="single" w:sz="6" w:space="0" w:color="auto"/>
              <w:bottom w:val="single" w:sz="6" w:space="0" w:color="auto"/>
              <w:right w:val="single" w:sz="6" w:space="0" w:color="auto"/>
            </w:tcBorders>
          </w:tcPr>
          <w:p w14:paraId="61523994" w14:textId="2F977E8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Michelle Keating </w:t>
            </w:r>
          </w:p>
        </w:tc>
        <w:tc>
          <w:tcPr>
            <w:tcW w:w="4143" w:type="dxa"/>
            <w:tcBorders>
              <w:top w:val="single" w:sz="6" w:space="0" w:color="auto"/>
              <w:left w:val="single" w:sz="6" w:space="0" w:color="auto"/>
              <w:bottom w:val="single" w:sz="6" w:space="0" w:color="auto"/>
              <w:right w:val="single" w:sz="6" w:space="0" w:color="auto"/>
            </w:tcBorders>
          </w:tcPr>
          <w:p w14:paraId="2A77D256" w14:textId="36D12E85"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eastAsia="Times New Roman" w:hAnsiTheme="minorHAnsi" w:cstheme="minorHAnsi"/>
                <w:color w:val="000000" w:themeColor="text1"/>
                <w:sz w:val="22"/>
                <w:szCs w:val="22"/>
                <w:lang w:eastAsia="en-GB"/>
              </w:rPr>
              <w:t>head@sacredheart312.herts.sch.uk </w:t>
            </w:r>
          </w:p>
        </w:tc>
        <w:tc>
          <w:tcPr>
            <w:tcW w:w="1701" w:type="dxa"/>
            <w:tcBorders>
              <w:top w:val="single" w:sz="6" w:space="0" w:color="auto"/>
              <w:left w:val="single" w:sz="6" w:space="0" w:color="auto"/>
              <w:bottom w:val="single" w:sz="6" w:space="0" w:color="auto"/>
              <w:right w:val="single" w:sz="6" w:space="0" w:color="auto"/>
            </w:tcBorders>
          </w:tcPr>
          <w:p w14:paraId="51CCF27A" w14:textId="11F26CED"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01920 461 678 </w:t>
            </w:r>
          </w:p>
        </w:tc>
      </w:tr>
      <w:tr w:rsidR="0085490A" w:rsidRPr="00956F78" w14:paraId="1061EEFC" w14:textId="77777777" w:rsidTr="0093213B">
        <w:tc>
          <w:tcPr>
            <w:tcW w:w="2544" w:type="dxa"/>
            <w:vMerge/>
            <w:tcBorders>
              <w:left w:val="single" w:sz="6" w:space="0" w:color="auto"/>
              <w:right w:val="single" w:sz="6" w:space="0" w:color="auto"/>
            </w:tcBorders>
          </w:tcPr>
          <w:p w14:paraId="42337E4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4C806D71" w14:textId="1C4973F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Jennifer Dowd </w:t>
            </w:r>
          </w:p>
        </w:tc>
        <w:tc>
          <w:tcPr>
            <w:tcW w:w="4143" w:type="dxa"/>
            <w:tcBorders>
              <w:top w:val="single" w:sz="6" w:space="0" w:color="auto"/>
              <w:left w:val="single" w:sz="6" w:space="0" w:color="auto"/>
              <w:bottom w:val="single" w:sz="6" w:space="0" w:color="auto"/>
              <w:right w:val="single" w:sz="6" w:space="0" w:color="auto"/>
            </w:tcBorders>
          </w:tcPr>
          <w:p w14:paraId="75F3675B" w14:textId="48F1FF6D"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eastAsia="Times New Roman" w:hAnsiTheme="minorHAnsi" w:cstheme="minorHAnsi"/>
                <w:color w:val="000000" w:themeColor="text1"/>
                <w:sz w:val="22"/>
                <w:szCs w:val="22"/>
                <w:lang w:eastAsia="en-GB"/>
              </w:rPr>
              <w:t>j.dowd@sacredheart312.herts.sch.uk </w:t>
            </w:r>
          </w:p>
        </w:tc>
        <w:tc>
          <w:tcPr>
            <w:tcW w:w="1701" w:type="dxa"/>
            <w:tcBorders>
              <w:top w:val="single" w:sz="6" w:space="0" w:color="auto"/>
              <w:left w:val="single" w:sz="6" w:space="0" w:color="auto"/>
              <w:bottom w:val="single" w:sz="6" w:space="0" w:color="auto"/>
              <w:right w:val="single" w:sz="6" w:space="0" w:color="auto"/>
            </w:tcBorders>
          </w:tcPr>
          <w:p w14:paraId="15D11010" w14:textId="06E0E3C0"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01920 461 678 </w:t>
            </w:r>
          </w:p>
        </w:tc>
      </w:tr>
      <w:tr w:rsidR="0085490A" w:rsidRPr="00956F78" w14:paraId="6D5FE1F0" w14:textId="77777777" w:rsidTr="0085490A">
        <w:tc>
          <w:tcPr>
            <w:tcW w:w="2544" w:type="dxa"/>
            <w:vMerge/>
            <w:tcBorders>
              <w:left w:val="single" w:sz="6" w:space="0" w:color="auto"/>
              <w:bottom w:val="single" w:sz="6" w:space="0" w:color="auto"/>
              <w:right w:val="single" w:sz="6" w:space="0" w:color="auto"/>
            </w:tcBorders>
          </w:tcPr>
          <w:p w14:paraId="47FB236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0889FC37" w14:textId="33AD827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sz w:val="22"/>
                <w:szCs w:val="22"/>
                <w:lang w:eastAsia="en-GB"/>
              </w:rPr>
              <w:t>Debbie Cooper</w:t>
            </w:r>
          </w:p>
        </w:tc>
        <w:tc>
          <w:tcPr>
            <w:tcW w:w="4143" w:type="dxa"/>
            <w:tcBorders>
              <w:top w:val="single" w:sz="6" w:space="0" w:color="auto"/>
              <w:left w:val="single" w:sz="6" w:space="0" w:color="auto"/>
              <w:bottom w:val="single" w:sz="6" w:space="0" w:color="auto"/>
              <w:right w:val="single" w:sz="6" w:space="0" w:color="auto"/>
            </w:tcBorders>
          </w:tcPr>
          <w:p w14:paraId="309D7CA2" w14:textId="227245F4" w:rsidR="0085490A" w:rsidRPr="00956F78" w:rsidRDefault="0085490A" w:rsidP="0085490A">
            <w:pPr>
              <w:spacing w:after="0"/>
              <w:textAlignment w:val="baseline"/>
              <w:rPr>
                <w:rFonts w:asciiTheme="minorHAnsi" w:hAnsiTheme="minorHAnsi" w:cstheme="minorHAnsi"/>
                <w:color w:val="000000" w:themeColor="text1"/>
                <w:sz w:val="22"/>
                <w:szCs w:val="22"/>
              </w:rPr>
            </w:pPr>
            <w:hyperlink r:id="rId29" w:history="1">
              <w:r w:rsidRPr="00956F78">
                <w:rPr>
                  <w:rStyle w:val="Hyperlink"/>
                  <w:rFonts w:asciiTheme="minorHAnsi" w:eastAsia="Times New Roman" w:hAnsiTheme="minorHAnsi" w:cstheme="minorHAnsi"/>
                  <w:sz w:val="22"/>
                  <w:szCs w:val="22"/>
                  <w:lang w:eastAsia="en-GB"/>
                </w:rPr>
                <w:t>d.cooper@saredheart312.herts.sch.uk</w:t>
              </w:r>
            </w:hyperlink>
          </w:p>
        </w:tc>
        <w:tc>
          <w:tcPr>
            <w:tcW w:w="1701" w:type="dxa"/>
            <w:tcBorders>
              <w:top w:val="single" w:sz="6" w:space="0" w:color="auto"/>
              <w:left w:val="single" w:sz="6" w:space="0" w:color="auto"/>
              <w:bottom w:val="single" w:sz="6" w:space="0" w:color="auto"/>
              <w:right w:val="single" w:sz="6" w:space="0" w:color="auto"/>
            </w:tcBorders>
          </w:tcPr>
          <w:p w14:paraId="24C3249A" w14:textId="14F262C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sz w:val="22"/>
                <w:szCs w:val="22"/>
                <w:lang w:eastAsia="en-GB"/>
              </w:rPr>
              <w:t>01920 461 678 </w:t>
            </w:r>
          </w:p>
        </w:tc>
      </w:tr>
      <w:tr w:rsidR="0085490A" w:rsidRPr="00956F78" w14:paraId="5E9AAC4A" w14:textId="77777777" w:rsidTr="009970E3">
        <w:tc>
          <w:tcPr>
            <w:tcW w:w="2544" w:type="dxa"/>
            <w:vMerge w:val="restart"/>
            <w:tcBorders>
              <w:left w:val="single" w:sz="6" w:space="0" w:color="auto"/>
              <w:right w:val="single" w:sz="6" w:space="0" w:color="auto"/>
            </w:tcBorders>
          </w:tcPr>
          <w:p w14:paraId="1555219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Paul’s</w:t>
            </w:r>
          </w:p>
          <w:p w14:paraId="7DF5C151"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p w14:paraId="50F5F86E" w14:textId="29AFB65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07486350" w14:textId="78D6620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Katie Cook</w:t>
            </w:r>
          </w:p>
        </w:tc>
        <w:tc>
          <w:tcPr>
            <w:tcW w:w="4143" w:type="dxa"/>
            <w:tcBorders>
              <w:top w:val="single" w:sz="6" w:space="0" w:color="auto"/>
              <w:left w:val="single" w:sz="6" w:space="0" w:color="auto"/>
              <w:bottom w:val="single" w:sz="6" w:space="0" w:color="auto"/>
              <w:right w:val="single" w:sz="6" w:space="0" w:color="auto"/>
            </w:tcBorders>
          </w:tcPr>
          <w:p w14:paraId="7F16B53F" w14:textId="251E0EC8" w:rsidR="0085490A" w:rsidRPr="00956F78" w:rsidRDefault="0085490A" w:rsidP="0085490A">
            <w:pPr>
              <w:spacing w:after="0"/>
              <w:textAlignment w:val="baseline"/>
              <w:rPr>
                <w:rFonts w:asciiTheme="minorHAnsi" w:hAnsiTheme="minorHAnsi" w:cstheme="minorHAnsi"/>
                <w:color w:val="000000" w:themeColor="text1"/>
                <w:sz w:val="22"/>
                <w:szCs w:val="22"/>
              </w:rPr>
            </w:pPr>
            <w:r w:rsidRPr="00956F78">
              <w:rPr>
                <w:rFonts w:asciiTheme="minorHAnsi" w:eastAsia="Times New Roman" w:hAnsiTheme="minorHAnsi" w:cstheme="minorHAnsi"/>
                <w:color w:val="000000" w:themeColor="text1"/>
                <w:sz w:val="22"/>
                <w:szCs w:val="22"/>
                <w:lang w:eastAsia="en-GB"/>
              </w:rPr>
              <w:t>k.cook@stpauls373.herts.sch.uk</w:t>
            </w:r>
          </w:p>
        </w:tc>
        <w:tc>
          <w:tcPr>
            <w:tcW w:w="1701" w:type="dxa"/>
            <w:tcBorders>
              <w:top w:val="single" w:sz="6" w:space="0" w:color="auto"/>
              <w:left w:val="single" w:sz="6" w:space="0" w:color="auto"/>
              <w:bottom w:val="single" w:sz="6" w:space="0" w:color="auto"/>
              <w:right w:val="single" w:sz="6" w:space="0" w:color="auto"/>
            </w:tcBorders>
          </w:tcPr>
          <w:p w14:paraId="25343324" w14:textId="1F1CCE7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r w:rsidR="0085490A" w:rsidRPr="00956F78" w14:paraId="4EA83B23" w14:textId="77777777" w:rsidTr="009970E3">
        <w:tc>
          <w:tcPr>
            <w:tcW w:w="2544" w:type="dxa"/>
            <w:vMerge/>
            <w:tcBorders>
              <w:left w:val="single" w:sz="6" w:space="0" w:color="auto"/>
              <w:right w:val="single" w:sz="6" w:space="0" w:color="auto"/>
            </w:tcBorders>
          </w:tcPr>
          <w:p w14:paraId="3D79C736" w14:textId="4CFB6FE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03DC283B" w14:textId="0D29C296"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Lisa Crook</w:t>
            </w:r>
          </w:p>
        </w:tc>
        <w:tc>
          <w:tcPr>
            <w:tcW w:w="4143" w:type="dxa"/>
            <w:tcBorders>
              <w:top w:val="single" w:sz="6" w:space="0" w:color="auto"/>
              <w:left w:val="single" w:sz="6" w:space="0" w:color="auto"/>
              <w:bottom w:val="single" w:sz="6" w:space="0" w:color="auto"/>
              <w:right w:val="single" w:sz="6" w:space="0" w:color="auto"/>
            </w:tcBorders>
          </w:tcPr>
          <w:p w14:paraId="30000918" w14:textId="161AA340" w:rsidR="0085490A" w:rsidRPr="00956F78" w:rsidRDefault="0085490A" w:rsidP="0085490A">
            <w:pPr>
              <w:spacing w:after="0"/>
              <w:textAlignment w:val="baseline"/>
            </w:pPr>
            <w:hyperlink r:id="rId30" w:history="1">
              <w:r w:rsidRPr="00956F78">
                <w:rPr>
                  <w:rStyle w:val="Hyperlink"/>
                  <w:rFonts w:asciiTheme="minorHAnsi" w:eastAsia="Times New Roman" w:hAnsiTheme="minorHAnsi" w:cstheme="minorHAnsi"/>
                  <w:color w:val="000000" w:themeColor="text1"/>
                  <w:sz w:val="22"/>
                  <w:szCs w:val="22"/>
                  <w:lang w:eastAsia="en-GB"/>
                </w:rPr>
                <w:t>l.crook@stpauls373.herts.sch.uk</w:t>
              </w:r>
            </w:hyperlink>
          </w:p>
        </w:tc>
        <w:tc>
          <w:tcPr>
            <w:tcW w:w="1701" w:type="dxa"/>
            <w:tcBorders>
              <w:top w:val="single" w:sz="6" w:space="0" w:color="auto"/>
              <w:left w:val="single" w:sz="6" w:space="0" w:color="auto"/>
              <w:bottom w:val="single" w:sz="6" w:space="0" w:color="auto"/>
              <w:right w:val="single" w:sz="6" w:space="0" w:color="auto"/>
            </w:tcBorders>
          </w:tcPr>
          <w:p w14:paraId="0C69B743" w14:textId="2F298406"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r w:rsidR="0085490A" w:rsidRPr="00956F78" w14:paraId="5D36F67F" w14:textId="77777777" w:rsidTr="0085490A">
        <w:tc>
          <w:tcPr>
            <w:tcW w:w="2544" w:type="dxa"/>
            <w:vMerge/>
            <w:tcBorders>
              <w:left w:val="single" w:sz="6" w:space="0" w:color="auto"/>
              <w:right w:val="single" w:sz="6" w:space="0" w:color="auto"/>
            </w:tcBorders>
          </w:tcPr>
          <w:p w14:paraId="735AE04A"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236" w:type="dxa"/>
            <w:tcBorders>
              <w:top w:val="single" w:sz="6" w:space="0" w:color="auto"/>
              <w:left w:val="single" w:sz="6" w:space="0" w:color="auto"/>
              <w:bottom w:val="single" w:sz="6" w:space="0" w:color="auto"/>
              <w:right w:val="single" w:sz="6" w:space="0" w:color="auto"/>
            </w:tcBorders>
          </w:tcPr>
          <w:p w14:paraId="005B76CA" w14:textId="16F58EE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Katie Allen </w:t>
            </w:r>
          </w:p>
        </w:tc>
        <w:tc>
          <w:tcPr>
            <w:tcW w:w="4143" w:type="dxa"/>
            <w:tcBorders>
              <w:top w:val="single" w:sz="6" w:space="0" w:color="auto"/>
              <w:left w:val="single" w:sz="6" w:space="0" w:color="auto"/>
              <w:bottom w:val="single" w:sz="6" w:space="0" w:color="auto"/>
              <w:right w:val="single" w:sz="6" w:space="0" w:color="auto"/>
            </w:tcBorders>
          </w:tcPr>
          <w:p w14:paraId="4FE8D941" w14:textId="6578777B" w:rsidR="0085490A" w:rsidRPr="00956F78" w:rsidRDefault="0085490A" w:rsidP="0085490A">
            <w:pPr>
              <w:spacing w:after="0"/>
              <w:textAlignment w:val="baseline"/>
            </w:pPr>
            <w:hyperlink r:id="rId31" w:history="1">
              <w:r w:rsidRPr="00956F78">
                <w:rPr>
                  <w:rStyle w:val="Hyperlink"/>
                  <w:rFonts w:asciiTheme="minorHAnsi" w:hAnsiTheme="minorHAnsi" w:cstheme="minorHAnsi"/>
                  <w:sz w:val="22"/>
                  <w:szCs w:val="22"/>
                </w:rPr>
                <w:t>k.allen</w:t>
              </w:r>
              <w:r w:rsidRPr="00956F78">
                <w:rPr>
                  <w:rStyle w:val="Hyperlink"/>
                  <w:rFonts w:asciiTheme="minorHAnsi" w:eastAsia="Times New Roman" w:hAnsiTheme="minorHAnsi" w:cstheme="minorHAnsi"/>
                  <w:sz w:val="22"/>
                  <w:szCs w:val="22"/>
                  <w:lang w:eastAsia="en-GB"/>
                </w:rPr>
                <w:t>@stpauls373.herts.sch.uk</w:t>
              </w:r>
            </w:hyperlink>
          </w:p>
        </w:tc>
        <w:tc>
          <w:tcPr>
            <w:tcW w:w="1701" w:type="dxa"/>
            <w:tcBorders>
              <w:top w:val="single" w:sz="6" w:space="0" w:color="auto"/>
              <w:left w:val="single" w:sz="6" w:space="0" w:color="auto"/>
              <w:bottom w:val="single" w:sz="6" w:space="0" w:color="auto"/>
              <w:right w:val="single" w:sz="6" w:space="0" w:color="auto"/>
            </w:tcBorders>
          </w:tcPr>
          <w:p w14:paraId="32E38375" w14:textId="66BA970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bl>
    <w:p w14:paraId="35D7DFC5" w14:textId="77777777"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w:t>
      </w:r>
    </w:p>
    <w:p w14:paraId="71535332" w14:textId="429F5F18" w:rsidR="00A96F05" w:rsidRPr="00956F78" w:rsidRDefault="00A96F05" w:rsidP="0085490A">
      <w:pPr>
        <w:spacing w:after="0"/>
        <w:textAlignment w:val="baseline"/>
        <w:rPr>
          <w:rFonts w:asciiTheme="minorHAnsi" w:eastAsia="Times New Roman" w:hAnsiTheme="minorHAnsi" w:cstheme="minorHAnsi"/>
          <w:color w:val="000000" w:themeColor="text1"/>
          <w:sz w:val="22"/>
          <w:szCs w:val="22"/>
          <w:lang w:eastAsia="en-GB"/>
        </w:rPr>
      </w:pPr>
    </w:p>
    <w:p w14:paraId="24AB8E97" w14:textId="77777777" w:rsidR="00A96F05" w:rsidRPr="00956F78" w:rsidRDefault="00A96F05" w:rsidP="00A96F05">
      <w:pPr>
        <w:spacing w:after="0"/>
        <w:textAlignment w:val="baseline"/>
        <w:rPr>
          <w:rFonts w:asciiTheme="minorHAnsi" w:eastAsia="Times New Roman" w:hAnsiTheme="minorHAnsi" w:cstheme="minorHAnsi"/>
          <w:b/>
          <w:bCs/>
          <w:color w:val="000000" w:themeColor="text1"/>
          <w:sz w:val="22"/>
          <w:szCs w:val="22"/>
          <w:u w:val="single"/>
          <w:lang w:eastAsia="en-GB"/>
        </w:rPr>
      </w:pPr>
      <w:r w:rsidRPr="00956F78">
        <w:rPr>
          <w:rFonts w:asciiTheme="minorHAnsi" w:eastAsia="Times New Roman" w:hAnsiTheme="minorHAnsi" w:cstheme="minorHAnsi"/>
          <w:b/>
          <w:bCs/>
          <w:color w:val="000000" w:themeColor="text1"/>
          <w:sz w:val="22"/>
          <w:szCs w:val="22"/>
          <w:u w:val="single"/>
          <w:lang w:eastAsia="en-GB"/>
        </w:rPr>
        <w:t xml:space="preserve">The mental Health Lead in each school </w:t>
      </w:r>
    </w:p>
    <w:p w14:paraId="648A0035" w14:textId="77777777"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p>
    <w:p w14:paraId="1D36EACA" w14:textId="62E1EB75"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2126"/>
        <w:gridCol w:w="4253"/>
        <w:gridCol w:w="1842"/>
      </w:tblGrid>
      <w:tr w:rsidR="0085490A" w:rsidRPr="00956F78" w14:paraId="288AA274" w14:textId="77777777" w:rsidTr="0085490A">
        <w:trPr>
          <w:trHeight w:val="408"/>
        </w:trPr>
        <w:tc>
          <w:tcPr>
            <w:tcW w:w="2544" w:type="dxa"/>
            <w:tcBorders>
              <w:top w:val="single" w:sz="6" w:space="0" w:color="auto"/>
              <w:left w:val="single" w:sz="6" w:space="0" w:color="auto"/>
              <w:right w:val="single" w:sz="6" w:space="0" w:color="auto"/>
            </w:tcBorders>
            <w:shd w:val="clear" w:color="auto" w:fill="D9E2F3" w:themeFill="accent1" w:themeFillTint="33"/>
          </w:tcPr>
          <w:p w14:paraId="3A9D342C" w14:textId="24B8E289"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School </w:t>
            </w:r>
          </w:p>
        </w:tc>
        <w:tc>
          <w:tcPr>
            <w:tcW w:w="2126" w:type="dxa"/>
            <w:vMerge w:val="restart"/>
            <w:tcBorders>
              <w:top w:val="single" w:sz="6" w:space="0" w:color="auto"/>
              <w:left w:val="single" w:sz="6" w:space="0" w:color="auto"/>
              <w:right w:val="single" w:sz="6" w:space="0" w:color="auto"/>
            </w:tcBorders>
            <w:shd w:val="clear" w:color="auto" w:fill="D9E2F3" w:themeFill="accent1" w:themeFillTint="33"/>
            <w:hideMark/>
          </w:tcPr>
          <w:p w14:paraId="5EDA12AF" w14:textId="1CB72F45"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Name </w:t>
            </w:r>
          </w:p>
        </w:tc>
        <w:tc>
          <w:tcPr>
            <w:tcW w:w="4253" w:type="dxa"/>
            <w:vMerge w:val="restart"/>
            <w:tcBorders>
              <w:top w:val="single" w:sz="6" w:space="0" w:color="auto"/>
              <w:left w:val="single" w:sz="6" w:space="0" w:color="auto"/>
              <w:right w:val="single" w:sz="6" w:space="0" w:color="auto"/>
            </w:tcBorders>
            <w:shd w:val="clear" w:color="auto" w:fill="D9E2F3" w:themeFill="accent1" w:themeFillTint="33"/>
            <w:hideMark/>
          </w:tcPr>
          <w:p w14:paraId="6F0BB277"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Email </w:t>
            </w:r>
          </w:p>
        </w:tc>
        <w:tc>
          <w:tcPr>
            <w:tcW w:w="1842" w:type="dxa"/>
            <w:vMerge w:val="restart"/>
            <w:tcBorders>
              <w:top w:val="single" w:sz="6" w:space="0" w:color="auto"/>
              <w:left w:val="single" w:sz="6" w:space="0" w:color="auto"/>
              <w:right w:val="single" w:sz="6" w:space="0" w:color="auto"/>
            </w:tcBorders>
            <w:shd w:val="clear" w:color="auto" w:fill="D9E2F3" w:themeFill="accent1" w:themeFillTint="33"/>
            <w:hideMark/>
          </w:tcPr>
          <w:p w14:paraId="2ECA78D7"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Telephone Number </w:t>
            </w:r>
          </w:p>
        </w:tc>
      </w:tr>
      <w:tr w:rsidR="0085490A" w:rsidRPr="00956F78" w14:paraId="28D1C637" w14:textId="77777777" w:rsidTr="0085490A">
        <w:trPr>
          <w:trHeight w:val="80"/>
        </w:trPr>
        <w:tc>
          <w:tcPr>
            <w:tcW w:w="2544" w:type="dxa"/>
            <w:tcBorders>
              <w:left w:val="single" w:sz="6" w:space="0" w:color="auto"/>
              <w:bottom w:val="single" w:sz="6" w:space="0" w:color="auto"/>
              <w:right w:val="single" w:sz="6" w:space="0" w:color="auto"/>
            </w:tcBorders>
            <w:shd w:val="clear" w:color="auto" w:fill="D9E2F3" w:themeFill="accent1" w:themeFillTint="33"/>
          </w:tcPr>
          <w:p w14:paraId="32C648FE"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126" w:type="dxa"/>
            <w:vMerge/>
            <w:tcBorders>
              <w:left w:val="single" w:sz="6" w:space="0" w:color="auto"/>
              <w:bottom w:val="single" w:sz="6" w:space="0" w:color="auto"/>
              <w:right w:val="single" w:sz="6" w:space="0" w:color="auto"/>
            </w:tcBorders>
            <w:shd w:val="clear" w:color="auto" w:fill="D9E2F3" w:themeFill="accent1" w:themeFillTint="33"/>
          </w:tcPr>
          <w:p w14:paraId="69FEDF98" w14:textId="3BE7481D"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4253" w:type="dxa"/>
            <w:vMerge/>
            <w:tcBorders>
              <w:left w:val="single" w:sz="6" w:space="0" w:color="auto"/>
              <w:bottom w:val="single" w:sz="6" w:space="0" w:color="auto"/>
              <w:right w:val="single" w:sz="6" w:space="0" w:color="auto"/>
            </w:tcBorders>
            <w:shd w:val="clear" w:color="auto" w:fill="D9E2F3" w:themeFill="accent1" w:themeFillTint="33"/>
          </w:tcPr>
          <w:p w14:paraId="71D4CA32"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1842" w:type="dxa"/>
            <w:vMerge/>
            <w:tcBorders>
              <w:left w:val="single" w:sz="6" w:space="0" w:color="auto"/>
              <w:bottom w:val="single" w:sz="6" w:space="0" w:color="auto"/>
              <w:right w:val="single" w:sz="6" w:space="0" w:color="auto"/>
            </w:tcBorders>
            <w:shd w:val="clear" w:color="auto" w:fill="D9E2F3" w:themeFill="accent1" w:themeFillTint="33"/>
          </w:tcPr>
          <w:p w14:paraId="0B5DCEC3"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r>
      <w:tr w:rsidR="0085490A" w:rsidRPr="00956F78" w14:paraId="54554A5E" w14:textId="77777777" w:rsidTr="0085490A">
        <w:tc>
          <w:tcPr>
            <w:tcW w:w="2544" w:type="dxa"/>
            <w:tcBorders>
              <w:top w:val="single" w:sz="6" w:space="0" w:color="auto"/>
              <w:left w:val="single" w:sz="6" w:space="0" w:color="auto"/>
              <w:bottom w:val="single" w:sz="6" w:space="0" w:color="auto"/>
              <w:right w:val="single" w:sz="6" w:space="0" w:color="auto"/>
            </w:tcBorders>
          </w:tcPr>
          <w:p w14:paraId="021A6B9E" w14:textId="10440B38"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Mary’s </w:t>
            </w:r>
          </w:p>
        </w:tc>
        <w:tc>
          <w:tcPr>
            <w:tcW w:w="2126" w:type="dxa"/>
            <w:tcBorders>
              <w:top w:val="single" w:sz="6" w:space="0" w:color="auto"/>
              <w:left w:val="single" w:sz="6" w:space="0" w:color="auto"/>
              <w:bottom w:val="single" w:sz="6" w:space="0" w:color="auto"/>
              <w:right w:val="single" w:sz="6" w:space="0" w:color="auto"/>
            </w:tcBorders>
            <w:hideMark/>
          </w:tcPr>
          <w:p w14:paraId="69870784" w14:textId="7BEB048C"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Natasha Hayden</w:t>
            </w:r>
          </w:p>
        </w:tc>
        <w:tc>
          <w:tcPr>
            <w:tcW w:w="4253" w:type="dxa"/>
            <w:tcBorders>
              <w:top w:val="single" w:sz="6" w:space="0" w:color="auto"/>
              <w:left w:val="single" w:sz="6" w:space="0" w:color="auto"/>
              <w:bottom w:val="single" w:sz="6" w:space="0" w:color="auto"/>
              <w:right w:val="single" w:sz="6" w:space="0" w:color="auto"/>
            </w:tcBorders>
            <w:hideMark/>
          </w:tcPr>
          <w:p w14:paraId="7C3848D0"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n.hayden@stmarys.net </w:t>
            </w:r>
          </w:p>
        </w:tc>
        <w:tc>
          <w:tcPr>
            <w:tcW w:w="1842" w:type="dxa"/>
            <w:tcBorders>
              <w:top w:val="single" w:sz="6" w:space="0" w:color="auto"/>
              <w:left w:val="single" w:sz="6" w:space="0" w:color="auto"/>
              <w:bottom w:val="single" w:sz="6" w:space="0" w:color="auto"/>
              <w:right w:val="single" w:sz="6" w:space="0" w:color="auto"/>
            </w:tcBorders>
            <w:hideMark/>
          </w:tcPr>
          <w:p w14:paraId="164E490E"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139E52EA" w14:textId="77777777" w:rsidTr="0085490A">
        <w:tc>
          <w:tcPr>
            <w:tcW w:w="2544" w:type="dxa"/>
            <w:tcBorders>
              <w:top w:val="single" w:sz="6" w:space="0" w:color="auto"/>
              <w:left w:val="single" w:sz="6" w:space="0" w:color="auto"/>
              <w:bottom w:val="single" w:sz="6" w:space="0" w:color="auto"/>
              <w:right w:val="single" w:sz="6" w:space="0" w:color="auto"/>
            </w:tcBorders>
          </w:tcPr>
          <w:p w14:paraId="5CE06956" w14:textId="7C20F5C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Thomas of Canterbury </w:t>
            </w:r>
          </w:p>
        </w:tc>
        <w:tc>
          <w:tcPr>
            <w:tcW w:w="2126" w:type="dxa"/>
            <w:tcBorders>
              <w:top w:val="single" w:sz="6" w:space="0" w:color="auto"/>
              <w:left w:val="single" w:sz="6" w:space="0" w:color="auto"/>
              <w:bottom w:val="single" w:sz="6" w:space="0" w:color="auto"/>
              <w:right w:val="single" w:sz="6" w:space="0" w:color="auto"/>
            </w:tcBorders>
          </w:tcPr>
          <w:p w14:paraId="34753E60" w14:textId="4091A54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Emma Overett</w:t>
            </w:r>
          </w:p>
        </w:tc>
        <w:tc>
          <w:tcPr>
            <w:tcW w:w="4253" w:type="dxa"/>
            <w:tcBorders>
              <w:top w:val="single" w:sz="6" w:space="0" w:color="auto"/>
              <w:left w:val="single" w:sz="6" w:space="0" w:color="auto"/>
              <w:bottom w:val="single" w:sz="6" w:space="0" w:color="auto"/>
              <w:right w:val="single" w:sz="6" w:space="0" w:color="auto"/>
            </w:tcBorders>
          </w:tcPr>
          <w:p w14:paraId="10E6B574" w14:textId="2E7ED3F0"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sz w:val="22"/>
                <w:szCs w:val="22"/>
              </w:rPr>
              <w:t>Emma.overett</w:t>
            </w:r>
            <w:hyperlink r:id="rId32" w:tgtFrame="_blank" w:history="1">
              <w:r w:rsidRPr="00956F78">
                <w:rPr>
                  <w:rFonts w:asciiTheme="minorHAnsi" w:eastAsia="Times New Roman" w:hAnsiTheme="minorHAnsi" w:cstheme="minorHAnsi"/>
                  <w:color w:val="000000" w:themeColor="text1"/>
                  <w:sz w:val="22"/>
                  <w:szCs w:val="22"/>
                  <w:lang w:eastAsia="en-GB"/>
                </w:rPr>
                <w:t>@stcanterbury.herts.sch.uk</w:t>
              </w:r>
            </w:hyperlink>
            <w:r w:rsidRPr="00956F78">
              <w:rPr>
                <w:rFonts w:asciiTheme="minorHAnsi" w:eastAsia="Times New Roman" w:hAnsiTheme="minorHAnsi" w:cstheme="minorHAnsi"/>
                <w:b/>
                <w:bCs/>
                <w:color w:val="000000" w:themeColor="text1"/>
                <w:sz w:val="22"/>
                <w:szCs w:val="22"/>
                <w:lang w:eastAsia="en-GB"/>
              </w:rPr>
              <w:t> </w:t>
            </w:r>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7DCBEF0A" w14:textId="52955FAD"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67D18D83" w14:textId="77777777" w:rsidTr="0085490A">
        <w:tc>
          <w:tcPr>
            <w:tcW w:w="2544" w:type="dxa"/>
            <w:tcBorders>
              <w:top w:val="single" w:sz="6" w:space="0" w:color="auto"/>
              <w:left w:val="single" w:sz="6" w:space="0" w:color="auto"/>
              <w:bottom w:val="single" w:sz="6" w:space="0" w:color="auto"/>
              <w:right w:val="single" w:sz="6" w:space="0" w:color="auto"/>
            </w:tcBorders>
          </w:tcPr>
          <w:p w14:paraId="3A708049" w14:textId="2B06DDDD"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Cross</w:t>
            </w:r>
          </w:p>
        </w:tc>
        <w:tc>
          <w:tcPr>
            <w:tcW w:w="2126" w:type="dxa"/>
            <w:tcBorders>
              <w:top w:val="single" w:sz="6" w:space="0" w:color="auto"/>
              <w:left w:val="single" w:sz="6" w:space="0" w:color="auto"/>
              <w:bottom w:val="single" w:sz="6" w:space="0" w:color="auto"/>
              <w:right w:val="single" w:sz="6" w:space="0" w:color="auto"/>
            </w:tcBorders>
          </w:tcPr>
          <w:p w14:paraId="1A0C96BF" w14:textId="174B357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Hannah Gill</w:t>
            </w:r>
          </w:p>
        </w:tc>
        <w:tc>
          <w:tcPr>
            <w:tcW w:w="4253" w:type="dxa"/>
            <w:tcBorders>
              <w:top w:val="single" w:sz="6" w:space="0" w:color="auto"/>
              <w:left w:val="single" w:sz="6" w:space="0" w:color="auto"/>
              <w:bottom w:val="single" w:sz="6" w:space="0" w:color="auto"/>
              <w:right w:val="single" w:sz="6" w:space="0" w:color="auto"/>
            </w:tcBorders>
          </w:tcPr>
          <w:p w14:paraId="6FFFCFAA" w14:textId="3B4E2850"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hgill@stcross.herts.sch.uk </w:t>
            </w:r>
          </w:p>
        </w:tc>
        <w:tc>
          <w:tcPr>
            <w:tcW w:w="1842" w:type="dxa"/>
            <w:tcBorders>
              <w:top w:val="single" w:sz="6" w:space="0" w:color="auto"/>
              <w:left w:val="single" w:sz="6" w:space="0" w:color="auto"/>
              <w:bottom w:val="single" w:sz="6" w:space="0" w:color="auto"/>
              <w:right w:val="single" w:sz="6" w:space="0" w:color="auto"/>
            </w:tcBorders>
          </w:tcPr>
          <w:p w14:paraId="43CE9907" w14:textId="406D4CF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01992 467309 </w:t>
            </w:r>
          </w:p>
        </w:tc>
      </w:tr>
      <w:tr w:rsidR="0085490A" w:rsidRPr="00956F78" w14:paraId="3E31AD23" w14:textId="77777777" w:rsidTr="0085490A">
        <w:tc>
          <w:tcPr>
            <w:tcW w:w="2544" w:type="dxa"/>
            <w:tcBorders>
              <w:top w:val="single" w:sz="6" w:space="0" w:color="auto"/>
              <w:left w:val="single" w:sz="6" w:space="0" w:color="auto"/>
              <w:bottom w:val="single" w:sz="6" w:space="0" w:color="auto"/>
              <w:right w:val="single" w:sz="6" w:space="0" w:color="auto"/>
            </w:tcBorders>
          </w:tcPr>
          <w:p w14:paraId="6D24CADB" w14:textId="3B22D54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Augustine’s</w:t>
            </w:r>
          </w:p>
        </w:tc>
        <w:tc>
          <w:tcPr>
            <w:tcW w:w="2126" w:type="dxa"/>
            <w:tcBorders>
              <w:top w:val="single" w:sz="6" w:space="0" w:color="auto"/>
              <w:left w:val="single" w:sz="6" w:space="0" w:color="auto"/>
              <w:bottom w:val="single" w:sz="6" w:space="0" w:color="auto"/>
              <w:right w:val="single" w:sz="6" w:space="0" w:color="auto"/>
            </w:tcBorders>
          </w:tcPr>
          <w:p w14:paraId="3C4CEEE0" w14:textId="77C4E7C9"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Debbie Johnson</w:t>
            </w:r>
          </w:p>
        </w:tc>
        <w:tc>
          <w:tcPr>
            <w:tcW w:w="4253" w:type="dxa"/>
            <w:tcBorders>
              <w:top w:val="single" w:sz="6" w:space="0" w:color="auto"/>
              <w:left w:val="single" w:sz="6" w:space="0" w:color="auto"/>
              <w:bottom w:val="single" w:sz="6" w:space="0" w:color="auto"/>
              <w:right w:val="single" w:sz="6" w:space="0" w:color="auto"/>
            </w:tcBorders>
          </w:tcPr>
          <w:p w14:paraId="6E74D021" w14:textId="57FD0D8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senco@staugustines.herts.sch.uk </w:t>
            </w:r>
          </w:p>
        </w:tc>
        <w:tc>
          <w:tcPr>
            <w:tcW w:w="1842" w:type="dxa"/>
            <w:tcBorders>
              <w:top w:val="single" w:sz="6" w:space="0" w:color="auto"/>
              <w:left w:val="single" w:sz="6" w:space="0" w:color="auto"/>
              <w:bottom w:val="single" w:sz="6" w:space="0" w:color="auto"/>
              <w:right w:val="single" w:sz="6" w:space="0" w:color="auto"/>
            </w:tcBorders>
          </w:tcPr>
          <w:p w14:paraId="12616A24" w14:textId="21FC78C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7EE331FB" w14:textId="77777777" w:rsidTr="0085490A">
        <w:tc>
          <w:tcPr>
            <w:tcW w:w="2544" w:type="dxa"/>
            <w:tcBorders>
              <w:top w:val="single" w:sz="6" w:space="0" w:color="auto"/>
              <w:left w:val="single" w:sz="6" w:space="0" w:color="auto"/>
              <w:bottom w:val="single" w:sz="6" w:space="0" w:color="auto"/>
              <w:right w:val="single" w:sz="6" w:space="0" w:color="auto"/>
            </w:tcBorders>
          </w:tcPr>
          <w:p w14:paraId="57F0BC23" w14:textId="406C533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Hertford</w:t>
            </w:r>
          </w:p>
        </w:tc>
        <w:tc>
          <w:tcPr>
            <w:tcW w:w="2126" w:type="dxa"/>
            <w:tcBorders>
              <w:top w:val="single" w:sz="6" w:space="0" w:color="auto"/>
              <w:left w:val="single" w:sz="6" w:space="0" w:color="auto"/>
              <w:bottom w:val="single" w:sz="6" w:space="0" w:color="auto"/>
              <w:right w:val="single" w:sz="6" w:space="0" w:color="auto"/>
            </w:tcBorders>
          </w:tcPr>
          <w:p w14:paraId="30934224" w14:textId="281782EC"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Rachel Mayes</w:t>
            </w:r>
          </w:p>
        </w:tc>
        <w:tc>
          <w:tcPr>
            <w:tcW w:w="4253" w:type="dxa"/>
            <w:tcBorders>
              <w:top w:val="single" w:sz="6" w:space="0" w:color="auto"/>
              <w:left w:val="single" w:sz="6" w:space="0" w:color="auto"/>
              <w:bottom w:val="single" w:sz="6" w:space="0" w:color="auto"/>
              <w:right w:val="single" w:sz="6" w:space="0" w:color="auto"/>
            </w:tcBorders>
          </w:tcPr>
          <w:p w14:paraId="1C5D2344" w14:textId="2906582D"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33" w:history="1">
              <w:r w:rsidRPr="00956F78">
                <w:rPr>
                  <w:rStyle w:val="Hyperlink"/>
                  <w:rFonts w:asciiTheme="minorHAnsi" w:hAnsiTheme="minorHAnsi" w:cstheme="minorHAnsi"/>
                  <w:color w:val="000000" w:themeColor="text1"/>
                  <w:sz w:val="22"/>
                  <w:szCs w:val="22"/>
                </w:rPr>
                <w:t>senco</w:t>
              </w:r>
              <w:r w:rsidRPr="00956F78">
                <w:rPr>
                  <w:rStyle w:val="Hyperlink"/>
                  <w:rFonts w:asciiTheme="minorHAnsi" w:eastAsia="Times New Roman" w:hAnsiTheme="minorHAnsi" w:cstheme="minorHAnsi"/>
                  <w:color w:val="000000" w:themeColor="text1"/>
                  <w:sz w:val="22"/>
                  <w:szCs w:val="22"/>
                  <w:lang w:eastAsia="en-GB"/>
                </w:rPr>
                <w:t>@stjosephs255.herts.sch.uk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3C1EA66B" w14:textId="737188E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2AACF7C5" w14:textId="77777777" w:rsidTr="0085490A">
        <w:tc>
          <w:tcPr>
            <w:tcW w:w="2544" w:type="dxa"/>
            <w:tcBorders>
              <w:top w:val="single" w:sz="6" w:space="0" w:color="auto"/>
              <w:left w:val="single" w:sz="6" w:space="0" w:color="auto"/>
              <w:bottom w:val="single" w:sz="6" w:space="0" w:color="auto"/>
              <w:right w:val="single" w:sz="6" w:space="0" w:color="auto"/>
            </w:tcBorders>
          </w:tcPr>
          <w:p w14:paraId="2B6209C4" w14:textId="59E185B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lastRenderedPageBreak/>
              <w:t>St Joseph’s WC</w:t>
            </w:r>
          </w:p>
        </w:tc>
        <w:tc>
          <w:tcPr>
            <w:tcW w:w="2126" w:type="dxa"/>
            <w:tcBorders>
              <w:top w:val="single" w:sz="6" w:space="0" w:color="auto"/>
              <w:left w:val="single" w:sz="6" w:space="0" w:color="auto"/>
              <w:bottom w:val="single" w:sz="6" w:space="0" w:color="auto"/>
              <w:right w:val="single" w:sz="6" w:space="0" w:color="auto"/>
            </w:tcBorders>
          </w:tcPr>
          <w:p w14:paraId="011FE452" w14:textId="7DAFE72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Lisa Carpineta</w:t>
            </w:r>
          </w:p>
        </w:tc>
        <w:tc>
          <w:tcPr>
            <w:tcW w:w="4253" w:type="dxa"/>
            <w:tcBorders>
              <w:top w:val="single" w:sz="6" w:space="0" w:color="auto"/>
              <w:left w:val="single" w:sz="6" w:space="0" w:color="auto"/>
              <w:bottom w:val="single" w:sz="6" w:space="0" w:color="auto"/>
              <w:right w:val="single" w:sz="6" w:space="0" w:color="auto"/>
            </w:tcBorders>
          </w:tcPr>
          <w:p w14:paraId="3F86E100" w14:textId="6042F39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color w:val="000000" w:themeColor="text1"/>
                <w:sz w:val="22"/>
                <w:szCs w:val="22"/>
              </w:rPr>
              <w:t>lisac@stjosephs351.herts.sch.uk</w:t>
            </w:r>
          </w:p>
        </w:tc>
        <w:tc>
          <w:tcPr>
            <w:tcW w:w="1842" w:type="dxa"/>
            <w:tcBorders>
              <w:top w:val="single" w:sz="6" w:space="0" w:color="auto"/>
              <w:left w:val="single" w:sz="6" w:space="0" w:color="auto"/>
              <w:bottom w:val="single" w:sz="6" w:space="0" w:color="auto"/>
              <w:right w:val="single" w:sz="6" w:space="0" w:color="auto"/>
            </w:tcBorders>
          </w:tcPr>
          <w:p w14:paraId="34729438" w14:textId="0387EBF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1ACAF7F4" w14:textId="77777777" w:rsidTr="0085490A">
        <w:tc>
          <w:tcPr>
            <w:tcW w:w="2544" w:type="dxa"/>
            <w:tcBorders>
              <w:top w:val="single" w:sz="6" w:space="0" w:color="auto"/>
              <w:left w:val="single" w:sz="6" w:space="0" w:color="auto"/>
              <w:bottom w:val="single" w:sz="6" w:space="0" w:color="auto"/>
              <w:right w:val="single" w:sz="6" w:space="0" w:color="auto"/>
            </w:tcBorders>
          </w:tcPr>
          <w:p w14:paraId="65FA97D9" w14:textId="399C960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BS</w:t>
            </w:r>
          </w:p>
        </w:tc>
        <w:tc>
          <w:tcPr>
            <w:tcW w:w="2126" w:type="dxa"/>
            <w:tcBorders>
              <w:top w:val="single" w:sz="6" w:space="0" w:color="auto"/>
              <w:left w:val="single" w:sz="6" w:space="0" w:color="auto"/>
              <w:bottom w:val="single" w:sz="6" w:space="0" w:color="auto"/>
              <w:right w:val="single" w:sz="6" w:space="0" w:color="auto"/>
            </w:tcBorders>
          </w:tcPr>
          <w:p w14:paraId="3F7F0FC7" w14:textId="3CE2972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Maria Elliott</w:t>
            </w:r>
          </w:p>
        </w:tc>
        <w:tc>
          <w:tcPr>
            <w:tcW w:w="4253" w:type="dxa"/>
            <w:tcBorders>
              <w:top w:val="single" w:sz="6" w:space="0" w:color="auto"/>
              <w:left w:val="single" w:sz="6" w:space="0" w:color="auto"/>
              <w:bottom w:val="single" w:sz="6" w:space="0" w:color="auto"/>
              <w:right w:val="single" w:sz="6" w:space="0" w:color="auto"/>
            </w:tcBorders>
          </w:tcPr>
          <w:p w14:paraId="088D2A86" w14:textId="5BCCFC9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melliott@stjosephs207.herts.sch.uk </w:t>
            </w:r>
          </w:p>
        </w:tc>
        <w:tc>
          <w:tcPr>
            <w:tcW w:w="1842" w:type="dxa"/>
            <w:tcBorders>
              <w:top w:val="single" w:sz="6" w:space="0" w:color="auto"/>
              <w:left w:val="single" w:sz="6" w:space="0" w:color="auto"/>
              <w:bottom w:val="single" w:sz="6" w:space="0" w:color="auto"/>
              <w:right w:val="single" w:sz="6" w:space="0" w:color="auto"/>
            </w:tcBorders>
          </w:tcPr>
          <w:p w14:paraId="2AA5195E" w14:textId="62043C1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01279 652576 </w:t>
            </w:r>
          </w:p>
        </w:tc>
      </w:tr>
      <w:tr w:rsidR="00956F78" w:rsidRPr="00956F78" w14:paraId="0954462A" w14:textId="77777777" w:rsidTr="0085490A">
        <w:tc>
          <w:tcPr>
            <w:tcW w:w="2544" w:type="dxa"/>
            <w:tcBorders>
              <w:top w:val="single" w:sz="6" w:space="0" w:color="auto"/>
              <w:left w:val="single" w:sz="6" w:space="0" w:color="auto"/>
              <w:bottom w:val="single" w:sz="6" w:space="0" w:color="auto"/>
              <w:right w:val="single" w:sz="6" w:space="0" w:color="auto"/>
            </w:tcBorders>
          </w:tcPr>
          <w:p w14:paraId="5AD53845" w14:textId="29026A4E" w:rsidR="00956F78" w:rsidRPr="00956F78" w:rsidRDefault="00956F78" w:rsidP="00956F78">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Sacred Heart</w:t>
            </w:r>
          </w:p>
        </w:tc>
        <w:tc>
          <w:tcPr>
            <w:tcW w:w="2126" w:type="dxa"/>
            <w:tcBorders>
              <w:top w:val="single" w:sz="6" w:space="0" w:color="auto"/>
              <w:left w:val="single" w:sz="6" w:space="0" w:color="auto"/>
              <w:bottom w:val="single" w:sz="6" w:space="0" w:color="auto"/>
              <w:right w:val="single" w:sz="6" w:space="0" w:color="auto"/>
            </w:tcBorders>
          </w:tcPr>
          <w:p w14:paraId="40DC99EA" w14:textId="34FF00B8" w:rsidR="00956F78" w:rsidRPr="00956F78" w:rsidRDefault="00956F78" w:rsidP="00956F78">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color w:val="000000" w:themeColor="text1"/>
                <w:sz w:val="22"/>
                <w:szCs w:val="22"/>
              </w:rPr>
              <w:t>Lynsey Lewis</w:t>
            </w:r>
          </w:p>
        </w:tc>
        <w:tc>
          <w:tcPr>
            <w:tcW w:w="4253" w:type="dxa"/>
            <w:tcBorders>
              <w:top w:val="single" w:sz="6" w:space="0" w:color="auto"/>
              <w:left w:val="single" w:sz="6" w:space="0" w:color="auto"/>
              <w:bottom w:val="single" w:sz="6" w:space="0" w:color="auto"/>
              <w:right w:val="single" w:sz="6" w:space="0" w:color="auto"/>
            </w:tcBorders>
          </w:tcPr>
          <w:p w14:paraId="6A098098" w14:textId="57D04A59" w:rsidR="00956F78" w:rsidRPr="00956F78" w:rsidRDefault="00956F78" w:rsidP="00956F78">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senco@sacredheart.herts.sch.uk </w:t>
            </w:r>
          </w:p>
        </w:tc>
        <w:tc>
          <w:tcPr>
            <w:tcW w:w="1842" w:type="dxa"/>
            <w:tcBorders>
              <w:top w:val="single" w:sz="6" w:space="0" w:color="auto"/>
              <w:left w:val="single" w:sz="6" w:space="0" w:color="auto"/>
              <w:bottom w:val="single" w:sz="6" w:space="0" w:color="auto"/>
              <w:right w:val="single" w:sz="6" w:space="0" w:color="auto"/>
            </w:tcBorders>
          </w:tcPr>
          <w:p w14:paraId="09973837" w14:textId="575160CC" w:rsidR="00956F78" w:rsidRPr="00956F78" w:rsidRDefault="00956F78" w:rsidP="00956F78">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01920 461678 </w:t>
            </w:r>
          </w:p>
        </w:tc>
      </w:tr>
      <w:tr w:rsidR="0085490A" w:rsidRPr="00956F78" w14:paraId="22D54090" w14:textId="77777777" w:rsidTr="0085490A">
        <w:tc>
          <w:tcPr>
            <w:tcW w:w="2544" w:type="dxa"/>
            <w:tcBorders>
              <w:top w:val="single" w:sz="6" w:space="0" w:color="auto"/>
              <w:left w:val="single" w:sz="6" w:space="0" w:color="auto"/>
              <w:bottom w:val="single" w:sz="6" w:space="0" w:color="auto"/>
              <w:right w:val="single" w:sz="6" w:space="0" w:color="auto"/>
            </w:tcBorders>
          </w:tcPr>
          <w:p w14:paraId="4B6D007D" w14:textId="78A8822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Paul’s</w:t>
            </w:r>
          </w:p>
        </w:tc>
        <w:tc>
          <w:tcPr>
            <w:tcW w:w="2126" w:type="dxa"/>
            <w:tcBorders>
              <w:top w:val="single" w:sz="6" w:space="0" w:color="auto"/>
              <w:left w:val="single" w:sz="6" w:space="0" w:color="auto"/>
              <w:bottom w:val="single" w:sz="6" w:space="0" w:color="auto"/>
              <w:right w:val="single" w:sz="6" w:space="0" w:color="auto"/>
            </w:tcBorders>
          </w:tcPr>
          <w:p w14:paraId="2FB88D62" w14:textId="7D3C108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Lisa Crook</w:t>
            </w:r>
          </w:p>
        </w:tc>
        <w:tc>
          <w:tcPr>
            <w:tcW w:w="4253" w:type="dxa"/>
            <w:tcBorders>
              <w:top w:val="single" w:sz="6" w:space="0" w:color="auto"/>
              <w:left w:val="single" w:sz="6" w:space="0" w:color="auto"/>
              <w:bottom w:val="single" w:sz="6" w:space="0" w:color="auto"/>
              <w:right w:val="single" w:sz="6" w:space="0" w:color="auto"/>
            </w:tcBorders>
          </w:tcPr>
          <w:p w14:paraId="5614B780" w14:textId="0453A09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l.crook@stpauls373@herts.sch.uk</w:t>
            </w:r>
          </w:p>
        </w:tc>
        <w:tc>
          <w:tcPr>
            <w:tcW w:w="1842" w:type="dxa"/>
            <w:tcBorders>
              <w:top w:val="single" w:sz="6" w:space="0" w:color="auto"/>
              <w:left w:val="single" w:sz="6" w:space="0" w:color="auto"/>
              <w:bottom w:val="single" w:sz="6" w:space="0" w:color="auto"/>
              <w:right w:val="single" w:sz="6" w:space="0" w:color="auto"/>
            </w:tcBorders>
          </w:tcPr>
          <w:p w14:paraId="73D08D9A" w14:textId="17441FD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bl>
    <w:p w14:paraId="5A11316E" w14:textId="6B0EF555" w:rsidR="00A96F05" w:rsidRPr="00956F78" w:rsidRDefault="00A96F05" w:rsidP="0085490A">
      <w:pPr>
        <w:spacing w:after="0"/>
        <w:textAlignment w:val="baseline"/>
        <w:rPr>
          <w:rFonts w:asciiTheme="minorHAnsi" w:eastAsia="Times New Roman" w:hAnsiTheme="minorHAnsi" w:cstheme="minorHAnsi"/>
          <w:color w:val="000000" w:themeColor="text1"/>
          <w:sz w:val="22"/>
          <w:szCs w:val="22"/>
          <w:lang w:eastAsia="en-GB"/>
        </w:rPr>
      </w:pPr>
    </w:p>
    <w:p w14:paraId="25A0B567" w14:textId="77777777"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w:t>
      </w:r>
    </w:p>
    <w:p w14:paraId="4E279E25" w14:textId="77777777" w:rsidR="00A96F05" w:rsidRPr="00956F78" w:rsidRDefault="00A96F05" w:rsidP="00A96F05">
      <w:pPr>
        <w:spacing w:after="0"/>
        <w:textAlignment w:val="baseline"/>
        <w:rPr>
          <w:rFonts w:asciiTheme="minorHAnsi" w:eastAsia="Times New Roman" w:hAnsiTheme="minorHAnsi" w:cstheme="minorHAnsi"/>
          <w:b/>
          <w:bCs/>
          <w:color w:val="000000" w:themeColor="text1"/>
          <w:sz w:val="22"/>
          <w:szCs w:val="22"/>
          <w:u w:val="single"/>
          <w:lang w:eastAsia="en-GB"/>
        </w:rPr>
      </w:pPr>
      <w:r w:rsidRPr="00956F78">
        <w:rPr>
          <w:rFonts w:asciiTheme="minorHAnsi" w:eastAsia="Times New Roman" w:hAnsiTheme="minorHAnsi" w:cstheme="minorHAnsi"/>
          <w:b/>
          <w:bCs/>
          <w:color w:val="000000" w:themeColor="text1"/>
          <w:sz w:val="22"/>
          <w:szCs w:val="22"/>
          <w:u w:val="single"/>
          <w:lang w:eastAsia="en-GB"/>
        </w:rPr>
        <w:t xml:space="preserve">The Prevent Lead in each School </w:t>
      </w:r>
    </w:p>
    <w:p w14:paraId="60EACC07" w14:textId="77777777"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2126"/>
        <w:gridCol w:w="4253"/>
        <w:gridCol w:w="1842"/>
      </w:tblGrid>
      <w:tr w:rsidR="0085490A" w:rsidRPr="00956F78" w14:paraId="0275AFF1" w14:textId="77777777" w:rsidTr="00F936FA">
        <w:trPr>
          <w:trHeight w:val="408"/>
        </w:trPr>
        <w:tc>
          <w:tcPr>
            <w:tcW w:w="2544" w:type="dxa"/>
            <w:tcBorders>
              <w:top w:val="single" w:sz="6" w:space="0" w:color="auto"/>
              <w:left w:val="single" w:sz="6" w:space="0" w:color="auto"/>
              <w:right w:val="single" w:sz="6" w:space="0" w:color="auto"/>
            </w:tcBorders>
            <w:shd w:val="clear" w:color="auto" w:fill="D9E2F3" w:themeFill="accent1" w:themeFillTint="33"/>
          </w:tcPr>
          <w:p w14:paraId="72412B70"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School </w:t>
            </w:r>
          </w:p>
        </w:tc>
        <w:tc>
          <w:tcPr>
            <w:tcW w:w="2126" w:type="dxa"/>
            <w:vMerge w:val="restart"/>
            <w:tcBorders>
              <w:top w:val="single" w:sz="6" w:space="0" w:color="auto"/>
              <w:left w:val="single" w:sz="6" w:space="0" w:color="auto"/>
              <w:right w:val="single" w:sz="6" w:space="0" w:color="auto"/>
            </w:tcBorders>
            <w:shd w:val="clear" w:color="auto" w:fill="D9E2F3" w:themeFill="accent1" w:themeFillTint="33"/>
            <w:hideMark/>
          </w:tcPr>
          <w:p w14:paraId="492C4F17"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Name </w:t>
            </w:r>
          </w:p>
        </w:tc>
        <w:tc>
          <w:tcPr>
            <w:tcW w:w="4253" w:type="dxa"/>
            <w:vMerge w:val="restart"/>
            <w:tcBorders>
              <w:top w:val="single" w:sz="6" w:space="0" w:color="auto"/>
              <w:left w:val="single" w:sz="6" w:space="0" w:color="auto"/>
              <w:right w:val="single" w:sz="6" w:space="0" w:color="auto"/>
            </w:tcBorders>
            <w:shd w:val="clear" w:color="auto" w:fill="D9E2F3" w:themeFill="accent1" w:themeFillTint="33"/>
            <w:hideMark/>
          </w:tcPr>
          <w:p w14:paraId="43E2F24F"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Email </w:t>
            </w:r>
          </w:p>
        </w:tc>
        <w:tc>
          <w:tcPr>
            <w:tcW w:w="1842" w:type="dxa"/>
            <w:vMerge w:val="restart"/>
            <w:tcBorders>
              <w:top w:val="single" w:sz="6" w:space="0" w:color="auto"/>
              <w:left w:val="single" w:sz="6" w:space="0" w:color="auto"/>
              <w:right w:val="single" w:sz="6" w:space="0" w:color="auto"/>
            </w:tcBorders>
            <w:shd w:val="clear" w:color="auto" w:fill="D9E2F3" w:themeFill="accent1" w:themeFillTint="33"/>
            <w:hideMark/>
          </w:tcPr>
          <w:p w14:paraId="74768914"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Telephone Number </w:t>
            </w:r>
          </w:p>
        </w:tc>
      </w:tr>
      <w:tr w:rsidR="0085490A" w:rsidRPr="00956F78" w14:paraId="581F996D" w14:textId="77777777" w:rsidTr="00F936FA">
        <w:trPr>
          <w:trHeight w:val="80"/>
        </w:trPr>
        <w:tc>
          <w:tcPr>
            <w:tcW w:w="2544" w:type="dxa"/>
            <w:tcBorders>
              <w:left w:val="single" w:sz="6" w:space="0" w:color="auto"/>
              <w:bottom w:val="single" w:sz="6" w:space="0" w:color="auto"/>
              <w:right w:val="single" w:sz="6" w:space="0" w:color="auto"/>
            </w:tcBorders>
            <w:shd w:val="clear" w:color="auto" w:fill="D9E2F3" w:themeFill="accent1" w:themeFillTint="33"/>
          </w:tcPr>
          <w:p w14:paraId="77EB64C6"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126" w:type="dxa"/>
            <w:vMerge/>
            <w:tcBorders>
              <w:left w:val="single" w:sz="6" w:space="0" w:color="auto"/>
              <w:bottom w:val="single" w:sz="6" w:space="0" w:color="auto"/>
              <w:right w:val="single" w:sz="6" w:space="0" w:color="auto"/>
            </w:tcBorders>
            <w:shd w:val="clear" w:color="auto" w:fill="D9E2F3" w:themeFill="accent1" w:themeFillTint="33"/>
          </w:tcPr>
          <w:p w14:paraId="1C85F0ED"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4253" w:type="dxa"/>
            <w:vMerge/>
            <w:tcBorders>
              <w:left w:val="single" w:sz="6" w:space="0" w:color="auto"/>
              <w:bottom w:val="single" w:sz="6" w:space="0" w:color="auto"/>
              <w:right w:val="single" w:sz="6" w:space="0" w:color="auto"/>
            </w:tcBorders>
            <w:shd w:val="clear" w:color="auto" w:fill="D9E2F3" w:themeFill="accent1" w:themeFillTint="33"/>
          </w:tcPr>
          <w:p w14:paraId="59787B5A"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1842" w:type="dxa"/>
            <w:vMerge/>
            <w:tcBorders>
              <w:left w:val="single" w:sz="6" w:space="0" w:color="auto"/>
              <w:bottom w:val="single" w:sz="6" w:space="0" w:color="auto"/>
              <w:right w:val="single" w:sz="6" w:space="0" w:color="auto"/>
            </w:tcBorders>
            <w:shd w:val="clear" w:color="auto" w:fill="D9E2F3" w:themeFill="accent1" w:themeFillTint="33"/>
          </w:tcPr>
          <w:p w14:paraId="7E2121EE"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r>
      <w:tr w:rsidR="0085490A" w:rsidRPr="00956F78" w14:paraId="1C15147B" w14:textId="77777777" w:rsidTr="00F936FA">
        <w:tc>
          <w:tcPr>
            <w:tcW w:w="2544" w:type="dxa"/>
            <w:tcBorders>
              <w:top w:val="single" w:sz="6" w:space="0" w:color="auto"/>
              <w:left w:val="single" w:sz="6" w:space="0" w:color="auto"/>
              <w:bottom w:val="single" w:sz="6" w:space="0" w:color="auto"/>
              <w:right w:val="single" w:sz="6" w:space="0" w:color="auto"/>
            </w:tcBorders>
          </w:tcPr>
          <w:p w14:paraId="4F4DCF1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Mary’s </w:t>
            </w:r>
          </w:p>
        </w:tc>
        <w:tc>
          <w:tcPr>
            <w:tcW w:w="2126" w:type="dxa"/>
            <w:tcBorders>
              <w:top w:val="single" w:sz="6" w:space="0" w:color="auto"/>
              <w:left w:val="single" w:sz="6" w:space="0" w:color="auto"/>
              <w:bottom w:val="single" w:sz="6" w:space="0" w:color="auto"/>
              <w:right w:val="single" w:sz="6" w:space="0" w:color="auto"/>
            </w:tcBorders>
            <w:hideMark/>
          </w:tcPr>
          <w:p w14:paraId="770DFBFE" w14:textId="4DDE472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Deirdre McHugh</w:t>
            </w:r>
          </w:p>
        </w:tc>
        <w:tc>
          <w:tcPr>
            <w:tcW w:w="4253" w:type="dxa"/>
            <w:tcBorders>
              <w:top w:val="single" w:sz="6" w:space="0" w:color="auto"/>
              <w:left w:val="single" w:sz="6" w:space="0" w:color="auto"/>
              <w:bottom w:val="single" w:sz="6" w:space="0" w:color="auto"/>
              <w:right w:val="single" w:sz="6" w:space="0" w:color="auto"/>
            </w:tcBorders>
            <w:hideMark/>
          </w:tcPr>
          <w:p w14:paraId="6E893548" w14:textId="6583AB7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d.mchgh@stmarys.net </w:t>
            </w:r>
          </w:p>
        </w:tc>
        <w:tc>
          <w:tcPr>
            <w:tcW w:w="1842" w:type="dxa"/>
            <w:tcBorders>
              <w:top w:val="single" w:sz="6" w:space="0" w:color="auto"/>
              <w:left w:val="single" w:sz="6" w:space="0" w:color="auto"/>
              <w:bottom w:val="single" w:sz="6" w:space="0" w:color="auto"/>
              <w:right w:val="single" w:sz="6" w:space="0" w:color="auto"/>
            </w:tcBorders>
            <w:hideMark/>
          </w:tcPr>
          <w:p w14:paraId="20CE0EA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5E3697D2" w14:textId="77777777" w:rsidTr="00F936FA">
        <w:tc>
          <w:tcPr>
            <w:tcW w:w="2544" w:type="dxa"/>
            <w:tcBorders>
              <w:top w:val="single" w:sz="6" w:space="0" w:color="auto"/>
              <w:left w:val="single" w:sz="6" w:space="0" w:color="auto"/>
              <w:bottom w:val="single" w:sz="6" w:space="0" w:color="auto"/>
              <w:right w:val="single" w:sz="6" w:space="0" w:color="auto"/>
            </w:tcBorders>
          </w:tcPr>
          <w:p w14:paraId="6FBF772A"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Thomas of Canterbury </w:t>
            </w:r>
          </w:p>
        </w:tc>
        <w:tc>
          <w:tcPr>
            <w:tcW w:w="2126" w:type="dxa"/>
            <w:tcBorders>
              <w:top w:val="single" w:sz="6" w:space="0" w:color="auto"/>
              <w:left w:val="single" w:sz="6" w:space="0" w:color="auto"/>
              <w:bottom w:val="single" w:sz="6" w:space="0" w:color="auto"/>
              <w:right w:val="single" w:sz="6" w:space="0" w:color="auto"/>
            </w:tcBorders>
          </w:tcPr>
          <w:p w14:paraId="1F4B8736" w14:textId="23792C7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Sam Laird</w:t>
            </w:r>
          </w:p>
        </w:tc>
        <w:tc>
          <w:tcPr>
            <w:tcW w:w="4253" w:type="dxa"/>
            <w:tcBorders>
              <w:top w:val="single" w:sz="6" w:space="0" w:color="auto"/>
              <w:left w:val="single" w:sz="6" w:space="0" w:color="auto"/>
              <w:bottom w:val="single" w:sz="6" w:space="0" w:color="auto"/>
              <w:right w:val="single" w:sz="6" w:space="0" w:color="auto"/>
            </w:tcBorders>
          </w:tcPr>
          <w:p w14:paraId="2F8EED52" w14:textId="05C01FF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sz w:val="22"/>
                <w:szCs w:val="22"/>
              </w:rPr>
              <w:t>Sam.laird</w:t>
            </w:r>
            <w:hyperlink r:id="rId34" w:tgtFrame="_blank" w:history="1">
              <w:r w:rsidRPr="00956F78">
                <w:rPr>
                  <w:rFonts w:asciiTheme="minorHAnsi" w:eastAsia="Times New Roman" w:hAnsiTheme="minorHAnsi" w:cstheme="minorHAnsi"/>
                  <w:color w:val="000000" w:themeColor="text1"/>
                  <w:sz w:val="22"/>
                  <w:szCs w:val="22"/>
                  <w:lang w:eastAsia="en-GB"/>
                </w:rPr>
                <w:t>@stcanterbury.herts.sch.uk</w:t>
              </w:r>
            </w:hyperlink>
            <w:r w:rsidRPr="00956F78">
              <w:rPr>
                <w:rFonts w:asciiTheme="minorHAnsi" w:eastAsia="Times New Roman" w:hAnsiTheme="minorHAnsi" w:cstheme="minorHAnsi"/>
                <w:b/>
                <w:bCs/>
                <w:color w:val="000000" w:themeColor="text1"/>
                <w:sz w:val="22"/>
                <w:szCs w:val="22"/>
                <w:lang w:eastAsia="en-GB"/>
              </w:rPr>
              <w:t> </w:t>
            </w:r>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1933404D"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0BFB0C6F" w14:textId="77777777" w:rsidTr="00F936FA">
        <w:tc>
          <w:tcPr>
            <w:tcW w:w="2544" w:type="dxa"/>
            <w:tcBorders>
              <w:top w:val="single" w:sz="6" w:space="0" w:color="auto"/>
              <w:left w:val="single" w:sz="6" w:space="0" w:color="auto"/>
              <w:bottom w:val="single" w:sz="6" w:space="0" w:color="auto"/>
              <w:right w:val="single" w:sz="6" w:space="0" w:color="auto"/>
            </w:tcBorders>
          </w:tcPr>
          <w:p w14:paraId="6F6B48ED"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Cross</w:t>
            </w:r>
          </w:p>
        </w:tc>
        <w:tc>
          <w:tcPr>
            <w:tcW w:w="2126" w:type="dxa"/>
            <w:tcBorders>
              <w:top w:val="single" w:sz="6" w:space="0" w:color="auto"/>
              <w:left w:val="single" w:sz="6" w:space="0" w:color="auto"/>
              <w:bottom w:val="single" w:sz="6" w:space="0" w:color="auto"/>
              <w:right w:val="single" w:sz="6" w:space="0" w:color="auto"/>
            </w:tcBorders>
          </w:tcPr>
          <w:p w14:paraId="01D98CAF" w14:textId="5EA9FB66"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Emma James</w:t>
            </w:r>
          </w:p>
        </w:tc>
        <w:tc>
          <w:tcPr>
            <w:tcW w:w="4253" w:type="dxa"/>
            <w:tcBorders>
              <w:top w:val="single" w:sz="6" w:space="0" w:color="auto"/>
              <w:left w:val="single" w:sz="6" w:space="0" w:color="auto"/>
              <w:bottom w:val="single" w:sz="6" w:space="0" w:color="auto"/>
              <w:right w:val="single" w:sz="6" w:space="0" w:color="auto"/>
            </w:tcBorders>
          </w:tcPr>
          <w:p w14:paraId="11F6CE4C" w14:textId="399CFFD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ejames@stcross.herts.sch.uk </w:t>
            </w:r>
          </w:p>
        </w:tc>
        <w:tc>
          <w:tcPr>
            <w:tcW w:w="1842" w:type="dxa"/>
            <w:tcBorders>
              <w:top w:val="single" w:sz="6" w:space="0" w:color="auto"/>
              <w:left w:val="single" w:sz="6" w:space="0" w:color="auto"/>
              <w:bottom w:val="single" w:sz="6" w:space="0" w:color="auto"/>
              <w:right w:val="single" w:sz="6" w:space="0" w:color="auto"/>
            </w:tcBorders>
          </w:tcPr>
          <w:p w14:paraId="4455005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01992 467309 </w:t>
            </w:r>
          </w:p>
        </w:tc>
      </w:tr>
      <w:tr w:rsidR="0085490A" w:rsidRPr="00956F78" w14:paraId="6FA53384" w14:textId="77777777" w:rsidTr="00F936FA">
        <w:tc>
          <w:tcPr>
            <w:tcW w:w="2544" w:type="dxa"/>
            <w:tcBorders>
              <w:top w:val="single" w:sz="6" w:space="0" w:color="auto"/>
              <w:left w:val="single" w:sz="6" w:space="0" w:color="auto"/>
              <w:bottom w:val="single" w:sz="6" w:space="0" w:color="auto"/>
              <w:right w:val="single" w:sz="6" w:space="0" w:color="auto"/>
            </w:tcBorders>
          </w:tcPr>
          <w:p w14:paraId="3918B75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Augustine’s</w:t>
            </w:r>
          </w:p>
        </w:tc>
        <w:tc>
          <w:tcPr>
            <w:tcW w:w="2126" w:type="dxa"/>
            <w:tcBorders>
              <w:top w:val="single" w:sz="6" w:space="0" w:color="auto"/>
              <w:left w:val="single" w:sz="6" w:space="0" w:color="auto"/>
              <w:bottom w:val="single" w:sz="6" w:space="0" w:color="auto"/>
              <w:right w:val="single" w:sz="6" w:space="0" w:color="auto"/>
            </w:tcBorders>
          </w:tcPr>
          <w:p w14:paraId="043E8D94" w14:textId="3BF54ED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Emma Faulkner </w:t>
            </w:r>
          </w:p>
        </w:tc>
        <w:tc>
          <w:tcPr>
            <w:tcW w:w="4253" w:type="dxa"/>
            <w:tcBorders>
              <w:top w:val="single" w:sz="6" w:space="0" w:color="auto"/>
              <w:left w:val="single" w:sz="6" w:space="0" w:color="auto"/>
              <w:bottom w:val="single" w:sz="6" w:space="0" w:color="auto"/>
              <w:right w:val="single" w:sz="6" w:space="0" w:color="auto"/>
            </w:tcBorders>
          </w:tcPr>
          <w:p w14:paraId="6ECA1BBD" w14:textId="30A4D23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35" w:history="1">
              <w:r w:rsidRPr="00956F78">
                <w:rPr>
                  <w:rStyle w:val="Hyperlink"/>
                  <w:rFonts w:asciiTheme="minorHAnsi" w:eastAsia="Times New Roman" w:hAnsiTheme="minorHAnsi" w:cstheme="minorHAnsi"/>
                  <w:color w:val="000000" w:themeColor="text1"/>
                  <w:sz w:val="22"/>
                  <w:szCs w:val="22"/>
                  <w:lang w:eastAsia="en-GB"/>
                </w:rPr>
                <w:t>ekousoulou@staugustines.herts.sch.uk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5A970B9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5041DEEA" w14:textId="77777777" w:rsidTr="00F936FA">
        <w:tc>
          <w:tcPr>
            <w:tcW w:w="2544" w:type="dxa"/>
            <w:tcBorders>
              <w:top w:val="single" w:sz="6" w:space="0" w:color="auto"/>
              <w:left w:val="single" w:sz="6" w:space="0" w:color="auto"/>
              <w:bottom w:val="single" w:sz="6" w:space="0" w:color="auto"/>
              <w:right w:val="single" w:sz="6" w:space="0" w:color="auto"/>
            </w:tcBorders>
          </w:tcPr>
          <w:p w14:paraId="2FB6329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Hertford</w:t>
            </w:r>
          </w:p>
        </w:tc>
        <w:tc>
          <w:tcPr>
            <w:tcW w:w="2126" w:type="dxa"/>
            <w:tcBorders>
              <w:top w:val="single" w:sz="6" w:space="0" w:color="auto"/>
              <w:left w:val="single" w:sz="6" w:space="0" w:color="auto"/>
              <w:bottom w:val="single" w:sz="6" w:space="0" w:color="auto"/>
              <w:right w:val="single" w:sz="6" w:space="0" w:color="auto"/>
            </w:tcBorders>
          </w:tcPr>
          <w:p w14:paraId="7BC0549F" w14:textId="2C0B22E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Martin Maloney</w:t>
            </w:r>
          </w:p>
        </w:tc>
        <w:tc>
          <w:tcPr>
            <w:tcW w:w="4253" w:type="dxa"/>
            <w:tcBorders>
              <w:top w:val="single" w:sz="6" w:space="0" w:color="auto"/>
              <w:left w:val="single" w:sz="6" w:space="0" w:color="auto"/>
              <w:bottom w:val="single" w:sz="6" w:space="0" w:color="auto"/>
              <w:right w:val="single" w:sz="6" w:space="0" w:color="auto"/>
            </w:tcBorders>
          </w:tcPr>
          <w:p w14:paraId="1C7B62AE" w14:textId="2D2920E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36" w:history="1">
              <w:r w:rsidRPr="00956F78">
                <w:rPr>
                  <w:rStyle w:val="Hyperlink"/>
                  <w:rFonts w:asciiTheme="minorHAnsi" w:eastAsia="Times New Roman" w:hAnsiTheme="minorHAnsi" w:cstheme="minorHAnsi"/>
                  <w:color w:val="000000" w:themeColor="text1"/>
                  <w:sz w:val="22"/>
                  <w:szCs w:val="22"/>
                  <w:lang w:eastAsia="en-GB"/>
                </w:rPr>
                <w:t>head@stjosephs255.herts.sch.uk</w:t>
              </w:r>
            </w:hyperlink>
            <w:r w:rsidRPr="00956F78">
              <w:rPr>
                <w:rStyle w:val="Hyperlink"/>
                <w:rFonts w:asciiTheme="minorHAnsi" w:eastAsia="Times New Roman" w:hAnsiTheme="minorHAnsi" w:cstheme="minorHAnsi"/>
                <w:color w:val="000000" w:themeColor="text1"/>
                <w:sz w:val="22"/>
                <w:szCs w:val="22"/>
                <w:lang w:eastAsia="en-GB"/>
              </w:rPr>
              <w:t xml:space="preserve"> </w:t>
            </w:r>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44857E0F"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2E9EB5FB" w14:textId="77777777" w:rsidTr="00F936FA">
        <w:tc>
          <w:tcPr>
            <w:tcW w:w="2544" w:type="dxa"/>
            <w:tcBorders>
              <w:top w:val="single" w:sz="6" w:space="0" w:color="auto"/>
              <w:left w:val="single" w:sz="6" w:space="0" w:color="auto"/>
              <w:bottom w:val="single" w:sz="6" w:space="0" w:color="auto"/>
              <w:right w:val="single" w:sz="6" w:space="0" w:color="auto"/>
            </w:tcBorders>
          </w:tcPr>
          <w:p w14:paraId="0A118C34"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WC</w:t>
            </w:r>
          </w:p>
        </w:tc>
        <w:tc>
          <w:tcPr>
            <w:tcW w:w="2126" w:type="dxa"/>
            <w:tcBorders>
              <w:top w:val="single" w:sz="6" w:space="0" w:color="auto"/>
              <w:left w:val="single" w:sz="6" w:space="0" w:color="auto"/>
              <w:bottom w:val="single" w:sz="6" w:space="0" w:color="auto"/>
              <w:right w:val="single" w:sz="6" w:space="0" w:color="auto"/>
            </w:tcBorders>
          </w:tcPr>
          <w:p w14:paraId="5E3C6E85" w14:textId="4DAAC86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Katie Moseley</w:t>
            </w:r>
          </w:p>
        </w:tc>
        <w:tc>
          <w:tcPr>
            <w:tcW w:w="4253" w:type="dxa"/>
            <w:tcBorders>
              <w:top w:val="single" w:sz="6" w:space="0" w:color="auto"/>
              <w:left w:val="single" w:sz="6" w:space="0" w:color="auto"/>
              <w:bottom w:val="single" w:sz="6" w:space="0" w:color="auto"/>
              <w:right w:val="single" w:sz="6" w:space="0" w:color="auto"/>
            </w:tcBorders>
          </w:tcPr>
          <w:p w14:paraId="4F68D708" w14:textId="57949B49"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37" w:history="1">
              <w:r w:rsidRPr="00956F78">
                <w:rPr>
                  <w:rStyle w:val="Hyperlink"/>
                  <w:rFonts w:asciiTheme="minorHAnsi" w:hAnsiTheme="minorHAnsi" w:cstheme="minorHAnsi"/>
                  <w:color w:val="000000" w:themeColor="text1"/>
                  <w:sz w:val="22"/>
                  <w:szCs w:val="22"/>
                </w:rPr>
                <w:t>head</w:t>
              </w:r>
              <w:r w:rsidRPr="00956F78">
                <w:rPr>
                  <w:rStyle w:val="Hyperlink"/>
                  <w:rFonts w:asciiTheme="minorHAnsi" w:eastAsia="Times New Roman" w:hAnsiTheme="minorHAnsi" w:cstheme="minorHAnsi"/>
                  <w:color w:val="000000" w:themeColor="text1"/>
                  <w:sz w:val="22"/>
                  <w:szCs w:val="22"/>
                  <w:lang w:eastAsia="en-GB"/>
                </w:rPr>
                <w:t>@stjosephs351.herts.sch.uk</w:t>
              </w:r>
            </w:hyperlink>
            <w:r w:rsidRPr="00956F78">
              <w:rPr>
                <w:rFonts w:asciiTheme="minorHAnsi" w:eastAsia="Times New Roman" w:hAnsiTheme="minorHAnsi" w:cstheme="minorHAnsi"/>
                <w:b/>
                <w:bCs/>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040E2B45"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048A6129" w14:textId="77777777" w:rsidTr="00F936FA">
        <w:tc>
          <w:tcPr>
            <w:tcW w:w="2544" w:type="dxa"/>
            <w:tcBorders>
              <w:top w:val="single" w:sz="6" w:space="0" w:color="auto"/>
              <w:left w:val="single" w:sz="6" w:space="0" w:color="auto"/>
              <w:bottom w:val="single" w:sz="6" w:space="0" w:color="auto"/>
              <w:right w:val="single" w:sz="6" w:space="0" w:color="auto"/>
            </w:tcBorders>
          </w:tcPr>
          <w:p w14:paraId="19B835B4"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BS</w:t>
            </w:r>
          </w:p>
        </w:tc>
        <w:tc>
          <w:tcPr>
            <w:tcW w:w="2126" w:type="dxa"/>
            <w:tcBorders>
              <w:top w:val="single" w:sz="6" w:space="0" w:color="auto"/>
              <w:left w:val="single" w:sz="6" w:space="0" w:color="auto"/>
              <w:bottom w:val="single" w:sz="6" w:space="0" w:color="auto"/>
              <w:right w:val="single" w:sz="6" w:space="0" w:color="auto"/>
            </w:tcBorders>
          </w:tcPr>
          <w:p w14:paraId="4AF0F3DC" w14:textId="073369D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Ann Cassidy Jones</w:t>
            </w:r>
          </w:p>
        </w:tc>
        <w:tc>
          <w:tcPr>
            <w:tcW w:w="4253" w:type="dxa"/>
            <w:tcBorders>
              <w:top w:val="single" w:sz="6" w:space="0" w:color="auto"/>
              <w:left w:val="single" w:sz="6" w:space="0" w:color="auto"/>
              <w:bottom w:val="single" w:sz="6" w:space="0" w:color="auto"/>
              <w:right w:val="single" w:sz="6" w:space="0" w:color="auto"/>
            </w:tcBorders>
          </w:tcPr>
          <w:p w14:paraId="18C824FA" w14:textId="0B71C8F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head@stjosephs207.herts.sch.uk </w:t>
            </w:r>
          </w:p>
        </w:tc>
        <w:tc>
          <w:tcPr>
            <w:tcW w:w="1842" w:type="dxa"/>
            <w:tcBorders>
              <w:top w:val="single" w:sz="6" w:space="0" w:color="auto"/>
              <w:left w:val="single" w:sz="6" w:space="0" w:color="auto"/>
              <w:bottom w:val="single" w:sz="6" w:space="0" w:color="auto"/>
              <w:right w:val="single" w:sz="6" w:space="0" w:color="auto"/>
            </w:tcBorders>
          </w:tcPr>
          <w:p w14:paraId="513F4D6E"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01279 652576 </w:t>
            </w:r>
          </w:p>
        </w:tc>
      </w:tr>
      <w:tr w:rsidR="0085490A" w:rsidRPr="00956F78" w14:paraId="09797CDF" w14:textId="77777777" w:rsidTr="00F936FA">
        <w:tc>
          <w:tcPr>
            <w:tcW w:w="2544" w:type="dxa"/>
            <w:tcBorders>
              <w:top w:val="single" w:sz="6" w:space="0" w:color="auto"/>
              <w:left w:val="single" w:sz="6" w:space="0" w:color="auto"/>
              <w:bottom w:val="single" w:sz="6" w:space="0" w:color="auto"/>
              <w:right w:val="single" w:sz="6" w:space="0" w:color="auto"/>
            </w:tcBorders>
          </w:tcPr>
          <w:p w14:paraId="4BBE2076"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Sacred Heart</w:t>
            </w:r>
          </w:p>
        </w:tc>
        <w:tc>
          <w:tcPr>
            <w:tcW w:w="2126" w:type="dxa"/>
            <w:tcBorders>
              <w:top w:val="single" w:sz="6" w:space="0" w:color="auto"/>
              <w:left w:val="single" w:sz="6" w:space="0" w:color="auto"/>
              <w:bottom w:val="single" w:sz="6" w:space="0" w:color="auto"/>
              <w:right w:val="single" w:sz="6" w:space="0" w:color="auto"/>
            </w:tcBorders>
          </w:tcPr>
          <w:p w14:paraId="57F01C0B" w14:textId="5ABCFA39"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Joe McIntyre</w:t>
            </w:r>
          </w:p>
        </w:tc>
        <w:tc>
          <w:tcPr>
            <w:tcW w:w="4253" w:type="dxa"/>
            <w:tcBorders>
              <w:top w:val="single" w:sz="6" w:space="0" w:color="auto"/>
              <w:left w:val="single" w:sz="6" w:space="0" w:color="auto"/>
              <w:bottom w:val="single" w:sz="6" w:space="0" w:color="auto"/>
              <w:right w:val="single" w:sz="6" w:space="0" w:color="auto"/>
            </w:tcBorders>
          </w:tcPr>
          <w:p w14:paraId="3170AF48" w14:textId="68FC0A0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j.mcintyre@sacredheart.herts.sch.uk </w:t>
            </w:r>
          </w:p>
        </w:tc>
        <w:tc>
          <w:tcPr>
            <w:tcW w:w="1842" w:type="dxa"/>
            <w:tcBorders>
              <w:top w:val="single" w:sz="6" w:space="0" w:color="auto"/>
              <w:left w:val="single" w:sz="6" w:space="0" w:color="auto"/>
              <w:bottom w:val="single" w:sz="6" w:space="0" w:color="auto"/>
              <w:right w:val="single" w:sz="6" w:space="0" w:color="auto"/>
            </w:tcBorders>
          </w:tcPr>
          <w:p w14:paraId="4B013C7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01920 461678 </w:t>
            </w:r>
          </w:p>
        </w:tc>
      </w:tr>
      <w:tr w:rsidR="0085490A" w:rsidRPr="00956F78" w14:paraId="5B06626C" w14:textId="77777777" w:rsidTr="00F936FA">
        <w:tc>
          <w:tcPr>
            <w:tcW w:w="2544" w:type="dxa"/>
            <w:tcBorders>
              <w:top w:val="single" w:sz="6" w:space="0" w:color="auto"/>
              <w:left w:val="single" w:sz="6" w:space="0" w:color="auto"/>
              <w:bottom w:val="single" w:sz="6" w:space="0" w:color="auto"/>
              <w:right w:val="single" w:sz="6" w:space="0" w:color="auto"/>
            </w:tcBorders>
          </w:tcPr>
          <w:p w14:paraId="14B8301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Paul’s</w:t>
            </w:r>
          </w:p>
        </w:tc>
        <w:tc>
          <w:tcPr>
            <w:tcW w:w="2126" w:type="dxa"/>
            <w:tcBorders>
              <w:top w:val="single" w:sz="6" w:space="0" w:color="auto"/>
              <w:left w:val="single" w:sz="6" w:space="0" w:color="auto"/>
              <w:bottom w:val="single" w:sz="6" w:space="0" w:color="auto"/>
              <w:right w:val="single" w:sz="6" w:space="0" w:color="auto"/>
            </w:tcBorders>
          </w:tcPr>
          <w:p w14:paraId="791A6561" w14:textId="17ECDF9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Katie Cook</w:t>
            </w:r>
          </w:p>
        </w:tc>
        <w:tc>
          <w:tcPr>
            <w:tcW w:w="4253" w:type="dxa"/>
            <w:tcBorders>
              <w:top w:val="single" w:sz="6" w:space="0" w:color="auto"/>
              <w:left w:val="single" w:sz="6" w:space="0" w:color="auto"/>
              <w:bottom w:val="single" w:sz="6" w:space="0" w:color="auto"/>
              <w:right w:val="single" w:sz="6" w:space="0" w:color="auto"/>
            </w:tcBorders>
          </w:tcPr>
          <w:p w14:paraId="04B037D2" w14:textId="58125489"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k.cook@stpauls373@herts.sch.uk</w:t>
            </w:r>
          </w:p>
        </w:tc>
        <w:tc>
          <w:tcPr>
            <w:tcW w:w="1842" w:type="dxa"/>
            <w:tcBorders>
              <w:top w:val="single" w:sz="6" w:space="0" w:color="auto"/>
              <w:left w:val="single" w:sz="6" w:space="0" w:color="auto"/>
              <w:bottom w:val="single" w:sz="6" w:space="0" w:color="auto"/>
              <w:right w:val="single" w:sz="6" w:space="0" w:color="auto"/>
            </w:tcBorders>
          </w:tcPr>
          <w:p w14:paraId="775A373F"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bl>
    <w:p w14:paraId="407C4C06" w14:textId="3E206802"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p>
    <w:p w14:paraId="098C6FDA" w14:textId="77777777"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p>
    <w:p w14:paraId="6BABBE7B" w14:textId="77777777" w:rsidR="00A96F05" w:rsidRPr="00956F78" w:rsidRDefault="00A96F05" w:rsidP="00A96F05">
      <w:pPr>
        <w:spacing w:after="0"/>
        <w:textAlignment w:val="baseline"/>
        <w:rPr>
          <w:rFonts w:asciiTheme="minorHAnsi" w:eastAsia="Times New Roman" w:hAnsiTheme="minorHAnsi" w:cstheme="minorHAnsi"/>
          <w:b/>
          <w:bCs/>
          <w:color w:val="000000" w:themeColor="text1"/>
          <w:sz w:val="22"/>
          <w:szCs w:val="22"/>
          <w:u w:val="single"/>
          <w:lang w:eastAsia="en-GB"/>
        </w:rPr>
      </w:pPr>
      <w:r w:rsidRPr="00956F78">
        <w:rPr>
          <w:rFonts w:asciiTheme="minorHAnsi" w:eastAsia="Times New Roman" w:hAnsiTheme="minorHAnsi" w:cstheme="minorHAnsi"/>
          <w:b/>
          <w:bCs/>
          <w:color w:val="000000" w:themeColor="text1"/>
          <w:sz w:val="22"/>
          <w:szCs w:val="22"/>
          <w:u w:val="single"/>
          <w:lang w:eastAsia="en-GB"/>
        </w:rPr>
        <w:t xml:space="preserve">The Designated Teacher for Children Looked after in each School </w:t>
      </w:r>
    </w:p>
    <w:p w14:paraId="36B76F0B" w14:textId="77777777" w:rsidR="00A96F05" w:rsidRPr="00956F78" w:rsidRDefault="00A96F05" w:rsidP="00A96F05">
      <w:pPr>
        <w:spacing w:after="0"/>
        <w:textAlignment w:val="baseline"/>
        <w:rPr>
          <w:rFonts w:asciiTheme="minorHAnsi" w:eastAsia="Times New Roman" w:hAnsiTheme="minorHAnsi" w:cstheme="minorHAnsi"/>
          <w:b/>
          <w:bCs/>
          <w:color w:val="000000" w:themeColor="text1"/>
          <w:sz w:val="22"/>
          <w:szCs w:val="22"/>
          <w:u w:val="single"/>
          <w:lang w:eastAsia="en-GB"/>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2126"/>
        <w:gridCol w:w="4253"/>
        <w:gridCol w:w="1842"/>
      </w:tblGrid>
      <w:tr w:rsidR="0085490A" w:rsidRPr="00956F78" w14:paraId="3D6FE5E4" w14:textId="77777777" w:rsidTr="00F936FA">
        <w:trPr>
          <w:trHeight w:val="408"/>
        </w:trPr>
        <w:tc>
          <w:tcPr>
            <w:tcW w:w="2544" w:type="dxa"/>
            <w:tcBorders>
              <w:top w:val="single" w:sz="6" w:space="0" w:color="auto"/>
              <w:left w:val="single" w:sz="6" w:space="0" w:color="auto"/>
              <w:right w:val="single" w:sz="6" w:space="0" w:color="auto"/>
            </w:tcBorders>
            <w:shd w:val="clear" w:color="auto" w:fill="D9E2F3" w:themeFill="accent1" w:themeFillTint="33"/>
          </w:tcPr>
          <w:p w14:paraId="0D8AF354"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School </w:t>
            </w:r>
          </w:p>
        </w:tc>
        <w:tc>
          <w:tcPr>
            <w:tcW w:w="2126" w:type="dxa"/>
            <w:vMerge w:val="restart"/>
            <w:tcBorders>
              <w:top w:val="single" w:sz="6" w:space="0" w:color="auto"/>
              <w:left w:val="single" w:sz="6" w:space="0" w:color="auto"/>
              <w:right w:val="single" w:sz="6" w:space="0" w:color="auto"/>
            </w:tcBorders>
            <w:shd w:val="clear" w:color="auto" w:fill="D9E2F3" w:themeFill="accent1" w:themeFillTint="33"/>
            <w:hideMark/>
          </w:tcPr>
          <w:p w14:paraId="26A5A4B3"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Name </w:t>
            </w:r>
          </w:p>
        </w:tc>
        <w:tc>
          <w:tcPr>
            <w:tcW w:w="4253" w:type="dxa"/>
            <w:vMerge w:val="restart"/>
            <w:tcBorders>
              <w:top w:val="single" w:sz="6" w:space="0" w:color="auto"/>
              <w:left w:val="single" w:sz="6" w:space="0" w:color="auto"/>
              <w:right w:val="single" w:sz="6" w:space="0" w:color="auto"/>
            </w:tcBorders>
            <w:shd w:val="clear" w:color="auto" w:fill="D9E2F3" w:themeFill="accent1" w:themeFillTint="33"/>
            <w:hideMark/>
          </w:tcPr>
          <w:p w14:paraId="3BAC2FEF"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Email </w:t>
            </w:r>
          </w:p>
        </w:tc>
        <w:tc>
          <w:tcPr>
            <w:tcW w:w="1842" w:type="dxa"/>
            <w:vMerge w:val="restart"/>
            <w:tcBorders>
              <w:top w:val="single" w:sz="6" w:space="0" w:color="auto"/>
              <w:left w:val="single" w:sz="6" w:space="0" w:color="auto"/>
              <w:right w:val="single" w:sz="6" w:space="0" w:color="auto"/>
            </w:tcBorders>
            <w:shd w:val="clear" w:color="auto" w:fill="D9E2F3" w:themeFill="accent1" w:themeFillTint="33"/>
            <w:hideMark/>
          </w:tcPr>
          <w:p w14:paraId="57B7B38C"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Telephone Number </w:t>
            </w:r>
          </w:p>
        </w:tc>
      </w:tr>
      <w:tr w:rsidR="0085490A" w:rsidRPr="00956F78" w14:paraId="203F58FF" w14:textId="77777777" w:rsidTr="00F936FA">
        <w:trPr>
          <w:trHeight w:val="80"/>
        </w:trPr>
        <w:tc>
          <w:tcPr>
            <w:tcW w:w="2544" w:type="dxa"/>
            <w:tcBorders>
              <w:left w:val="single" w:sz="6" w:space="0" w:color="auto"/>
              <w:bottom w:val="single" w:sz="6" w:space="0" w:color="auto"/>
              <w:right w:val="single" w:sz="6" w:space="0" w:color="auto"/>
            </w:tcBorders>
            <w:shd w:val="clear" w:color="auto" w:fill="D9E2F3" w:themeFill="accent1" w:themeFillTint="33"/>
          </w:tcPr>
          <w:p w14:paraId="08D3221D"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126" w:type="dxa"/>
            <w:vMerge/>
            <w:tcBorders>
              <w:left w:val="single" w:sz="6" w:space="0" w:color="auto"/>
              <w:bottom w:val="single" w:sz="6" w:space="0" w:color="auto"/>
              <w:right w:val="single" w:sz="6" w:space="0" w:color="auto"/>
            </w:tcBorders>
            <w:shd w:val="clear" w:color="auto" w:fill="D9E2F3" w:themeFill="accent1" w:themeFillTint="33"/>
          </w:tcPr>
          <w:p w14:paraId="26D0748D"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4253" w:type="dxa"/>
            <w:vMerge/>
            <w:tcBorders>
              <w:left w:val="single" w:sz="6" w:space="0" w:color="auto"/>
              <w:bottom w:val="single" w:sz="6" w:space="0" w:color="auto"/>
              <w:right w:val="single" w:sz="6" w:space="0" w:color="auto"/>
            </w:tcBorders>
            <w:shd w:val="clear" w:color="auto" w:fill="D9E2F3" w:themeFill="accent1" w:themeFillTint="33"/>
          </w:tcPr>
          <w:p w14:paraId="2613F9AD"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1842" w:type="dxa"/>
            <w:vMerge/>
            <w:tcBorders>
              <w:left w:val="single" w:sz="6" w:space="0" w:color="auto"/>
              <w:bottom w:val="single" w:sz="6" w:space="0" w:color="auto"/>
              <w:right w:val="single" w:sz="6" w:space="0" w:color="auto"/>
            </w:tcBorders>
            <w:shd w:val="clear" w:color="auto" w:fill="D9E2F3" w:themeFill="accent1" w:themeFillTint="33"/>
          </w:tcPr>
          <w:p w14:paraId="675E1B04"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r>
      <w:tr w:rsidR="0085490A" w:rsidRPr="00956F78" w14:paraId="779E993D" w14:textId="77777777" w:rsidTr="00F936FA">
        <w:tc>
          <w:tcPr>
            <w:tcW w:w="2544" w:type="dxa"/>
            <w:tcBorders>
              <w:top w:val="single" w:sz="6" w:space="0" w:color="auto"/>
              <w:left w:val="single" w:sz="6" w:space="0" w:color="auto"/>
              <w:bottom w:val="single" w:sz="6" w:space="0" w:color="auto"/>
              <w:right w:val="single" w:sz="6" w:space="0" w:color="auto"/>
            </w:tcBorders>
          </w:tcPr>
          <w:p w14:paraId="394601B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Mary’s </w:t>
            </w:r>
          </w:p>
        </w:tc>
        <w:tc>
          <w:tcPr>
            <w:tcW w:w="2126" w:type="dxa"/>
            <w:tcBorders>
              <w:top w:val="single" w:sz="6" w:space="0" w:color="auto"/>
              <w:left w:val="single" w:sz="6" w:space="0" w:color="auto"/>
              <w:bottom w:val="single" w:sz="6" w:space="0" w:color="auto"/>
              <w:right w:val="single" w:sz="6" w:space="0" w:color="auto"/>
            </w:tcBorders>
            <w:hideMark/>
          </w:tcPr>
          <w:p w14:paraId="4DBD4DA2" w14:textId="7F752C3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Catherine Wilkin</w:t>
            </w:r>
          </w:p>
        </w:tc>
        <w:tc>
          <w:tcPr>
            <w:tcW w:w="4253" w:type="dxa"/>
            <w:tcBorders>
              <w:top w:val="single" w:sz="6" w:space="0" w:color="auto"/>
              <w:left w:val="single" w:sz="6" w:space="0" w:color="auto"/>
              <w:bottom w:val="single" w:sz="6" w:space="0" w:color="auto"/>
              <w:right w:val="single" w:sz="6" w:space="0" w:color="auto"/>
            </w:tcBorders>
            <w:hideMark/>
          </w:tcPr>
          <w:p w14:paraId="72580C80" w14:textId="11B0442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c.wilkin@stmarys.net </w:t>
            </w:r>
          </w:p>
        </w:tc>
        <w:tc>
          <w:tcPr>
            <w:tcW w:w="1842" w:type="dxa"/>
            <w:tcBorders>
              <w:top w:val="single" w:sz="6" w:space="0" w:color="auto"/>
              <w:left w:val="single" w:sz="6" w:space="0" w:color="auto"/>
              <w:bottom w:val="single" w:sz="6" w:space="0" w:color="auto"/>
              <w:right w:val="single" w:sz="6" w:space="0" w:color="auto"/>
            </w:tcBorders>
            <w:hideMark/>
          </w:tcPr>
          <w:p w14:paraId="36E483B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19362BAE" w14:textId="77777777" w:rsidTr="0085490A">
        <w:trPr>
          <w:trHeight w:val="323"/>
        </w:trPr>
        <w:tc>
          <w:tcPr>
            <w:tcW w:w="2544" w:type="dxa"/>
            <w:tcBorders>
              <w:top w:val="single" w:sz="6" w:space="0" w:color="auto"/>
              <w:left w:val="single" w:sz="6" w:space="0" w:color="auto"/>
              <w:bottom w:val="single" w:sz="6" w:space="0" w:color="auto"/>
              <w:right w:val="single" w:sz="6" w:space="0" w:color="auto"/>
            </w:tcBorders>
          </w:tcPr>
          <w:p w14:paraId="1A69A01D"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Thomas of Canterbury </w:t>
            </w:r>
          </w:p>
        </w:tc>
        <w:tc>
          <w:tcPr>
            <w:tcW w:w="2126" w:type="dxa"/>
            <w:tcBorders>
              <w:top w:val="single" w:sz="6" w:space="0" w:color="auto"/>
              <w:left w:val="single" w:sz="6" w:space="0" w:color="auto"/>
              <w:bottom w:val="single" w:sz="6" w:space="0" w:color="auto"/>
              <w:right w:val="single" w:sz="6" w:space="0" w:color="auto"/>
            </w:tcBorders>
          </w:tcPr>
          <w:p w14:paraId="61304230" w14:textId="2BD8C709"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Emma Overett</w:t>
            </w:r>
          </w:p>
        </w:tc>
        <w:tc>
          <w:tcPr>
            <w:tcW w:w="4253" w:type="dxa"/>
            <w:tcBorders>
              <w:top w:val="single" w:sz="6" w:space="0" w:color="auto"/>
              <w:left w:val="single" w:sz="6" w:space="0" w:color="auto"/>
              <w:bottom w:val="single" w:sz="6" w:space="0" w:color="auto"/>
              <w:right w:val="single" w:sz="6" w:space="0" w:color="auto"/>
            </w:tcBorders>
          </w:tcPr>
          <w:p w14:paraId="13681A7C" w14:textId="6D878D2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Emma.overett@stcanterbury.herts.sch.uk  </w:t>
            </w:r>
          </w:p>
        </w:tc>
        <w:tc>
          <w:tcPr>
            <w:tcW w:w="1842" w:type="dxa"/>
            <w:tcBorders>
              <w:top w:val="single" w:sz="6" w:space="0" w:color="auto"/>
              <w:left w:val="single" w:sz="6" w:space="0" w:color="auto"/>
              <w:bottom w:val="single" w:sz="6" w:space="0" w:color="auto"/>
              <w:right w:val="single" w:sz="6" w:space="0" w:color="auto"/>
            </w:tcBorders>
          </w:tcPr>
          <w:p w14:paraId="1BCCC1DE"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07EDAE79" w14:textId="77777777" w:rsidTr="00F936FA">
        <w:tc>
          <w:tcPr>
            <w:tcW w:w="2544" w:type="dxa"/>
            <w:tcBorders>
              <w:top w:val="single" w:sz="6" w:space="0" w:color="auto"/>
              <w:left w:val="single" w:sz="6" w:space="0" w:color="auto"/>
              <w:bottom w:val="single" w:sz="6" w:space="0" w:color="auto"/>
              <w:right w:val="single" w:sz="6" w:space="0" w:color="auto"/>
            </w:tcBorders>
          </w:tcPr>
          <w:p w14:paraId="4E36775F"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Cross</w:t>
            </w:r>
          </w:p>
        </w:tc>
        <w:tc>
          <w:tcPr>
            <w:tcW w:w="2126" w:type="dxa"/>
            <w:tcBorders>
              <w:top w:val="single" w:sz="6" w:space="0" w:color="auto"/>
              <w:left w:val="single" w:sz="6" w:space="0" w:color="auto"/>
              <w:bottom w:val="single" w:sz="6" w:space="0" w:color="auto"/>
              <w:right w:val="single" w:sz="6" w:space="0" w:color="auto"/>
            </w:tcBorders>
          </w:tcPr>
          <w:p w14:paraId="1A8E4417" w14:textId="41A2477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Paul O’Rourke</w:t>
            </w:r>
          </w:p>
        </w:tc>
        <w:tc>
          <w:tcPr>
            <w:tcW w:w="4253" w:type="dxa"/>
            <w:tcBorders>
              <w:top w:val="single" w:sz="6" w:space="0" w:color="auto"/>
              <w:left w:val="single" w:sz="6" w:space="0" w:color="auto"/>
              <w:bottom w:val="single" w:sz="6" w:space="0" w:color="auto"/>
              <w:right w:val="single" w:sz="6" w:space="0" w:color="auto"/>
            </w:tcBorders>
          </w:tcPr>
          <w:p w14:paraId="5ED6F242" w14:textId="652BE51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head@stcross.herts.sch.uk </w:t>
            </w:r>
          </w:p>
        </w:tc>
        <w:tc>
          <w:tcPr>
            <w:tcW w:w="1842" w:type="dxa"/>
            <w:tcBorders>
              <w:top w:val="single" w:sz="6" w:space="0" w:color="auto"/>
              <w:left w:val="single" w:sz="6" w:space="0" w:color="auto"/>
              <w:bottom w:val="single" w:sz="6" w:space="0" w:color="auto"/>
              <w:right w:val="single" w:sz="6" w:space="0" w:color="auto"/>
            </w:tcBorders>
          </w:tcPr>
          <w:p w14:paraId="7718A7E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01992 467309 </w:t>
            </w:r>
          </w:p>
        </w:tc>
      </w:tr>
      <w:tr w:rsidR="0085490A" w:rsidRPr="00956F78" w14:paraId="12DFD32F" w14:textId="77777777" w:rsidTr="00F936FA">
        <w:tc>
          <w:tcPr>
            <w:tcW w:w="2544" w:type="dxa"/>
            <w:tcBorders>
              <w:top w:val="single" w:sz="6" w:space="0" w:color="auto"/>
              <w:left w:val="single" w:sz="6" w:space="0" w:color="auto"/>
              <w:bottom w:val="single" w:sz="6" w:space="0" w:color="auto"/>
              <w:right w:val="single" w:sz="6" w:space="0" w:color="auto"/>
            </w:tcBorders>
          </w:tcPr>
          <w:p w14:paraId="444B06F0"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Augustine’s</w:t>
            </w:r>
          </w:p>
        </w:tc>
        <w:tc>
          <w:tcPr>
            <w:tcW w:w="2126" w:type="dxa"/>
            <w:tcBorders>
              <w:top w:val="single" w:sz="6" w:space="0" w:color="auto"/>
              <w:left w:val="single" w:sz="6" w:space="0" w:color="auto"/>
              <w:bottom w:val="single" w:sz="6" w:space="0" w:color="auto"/>
              <w:right w:val="single" w:sz="6" w:space="0" w:color="auto"/>
            </w:tcBorders>
          </w:tcPr>
          <w:p w14:paraId="0D55FAC2" w14:textId="70B54DC2"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Martin Maloney</w:t>
            </w:r>
          </w:p>
        </w:tc>
        <w:tc>
          <w:tcPr>
            <w:tcW w:w="4253" w:type="dxa"/>
            <w:tcBorders>
              <w:top w:val="single" w:sz="6" w:space="0" w:color="auto"/>
              <w:left w:val="single" w:sz="6" w:space="0" w:color="auto"/>
              <w:bottom w:val="single" w:sz="6" w:space="0" w:color="auto"/>
              <w:right w:val="single" w:sz="6" w:space="0" w:color="auto"/>
            </w:tcBorders>
          </w:tcPr>
          <w:p w14:paraId="3681A896" w14:textId="0510754D"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hyperlink r:id="rId38" w:history="1">
              <w:r w:rsidRPr="00956F78">
                <w:rPr>
                  <w:rStyle w:val="Hyperlink"/>
                </w:rPr>
                <w:t>head</w:t>
              </w:r>
              <w:r w:rsidRPr="00956F78">
                <w:rPr>
                  <w:rStyle w:val="Hyperlink"/>
                  <w:rFonts w:asciiTheme="minorHAnsi" w:eastAsia="Times New Roman" w:hAnsiTheme="minorHAnsi" w:cstheme="minorHAnsi"/>
                  <w:sz w:val="22"/>
                  <w:szCs w:val="22"/>
                  <w:lang w:eastAsia="en-GB"/>
                </w:rPr>
                <w:t>@staugustines.herts.sch.uk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272D609B"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760DE559" w14:textId="77777777" w:rsidTr="00F936FA">
        <w:tc>
          <w:tcPr>
            <w:tcW w:w="2544" w:type="dxa"/>
            <w:tcBorders>
              <w:top w:val="single" w:sz="6" w:space="0" w:color="auto"/>
              <w:left w:val="single" w:sz="6" w:space="0" w:color="auto"/>
              <w:bottom w:val="single" w:sz="6" w:space="0" w:color="auto"/>
              <w:right w:val="single" w:sz="6" w:space="0" w:color="auto"/>
            </w:tcBorders>
          </w:tcPr>
          <w:p w14:paraId="2FB56062"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Hertford</w:t>
            </w:r>
          </w:p>
        </w:tc>
        <w:tc>
          <w:tcPr>
            <w:tcW w:w="2126" w:type="dxa"/>
            <w:tcBorders>
              <w:top w:val="single" w:sz="6" w:space="0" w:color="auto"/>
              <w:left w:val="single" w:sz="6" w:space="0" w:color="auto"/>
              <w:bottom w:val="single" w:sz="6" w:space="0" w:color="auto"/>
              <w:right w:val="single" w:sz="6" w:space="0" w:color="auto"/>
            </w:tcBorders>
          </w:tcPr>
          <w:p w14:paraId="5C3F4CD1" w14:textId="750939FB"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Rachel</w:t>
            </w:r>
            <w:r w:rsidRPr="00956F78">
              <w:t xml:space="preserve"> Mayes</w:t>
            </w:r>
          </w:p>
        </w:tc>
        <w:tc>
          <w:tcPr>
            <w:tcW w:w="4253" w:type="dxa"/>
            <w:tcBorders>
              <w:top w:val="single" w:sz="6" w:space="0" w:color="auto"/>
              <w:left w:val="single" w:sz="6" w:space="0" w:color="auto"/>
              <w:bottom w:val="single" w:sz="6" w:space="0" w:color="auto"/>
              <w:right w:val="single" w:sz="6" w:space="0" w:color="auto"/>
            </w:tcBorders>
          </w:tcPr>
          <w:p w14:paraId="0372D721" w14:textId="3670BDD3"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hyperlink r:id="rId39" w:history="1">
              <w:r w:rsidRPr="00956F78">
                <w:rPr>
                  <w:rStyle w:val="Hyperlink"/>
                </w:rPr>
                <w:t>senco</w:t>
              </w:r>
              <w:r w:rsidRPr="00956F78">
                <w:rPr>
                  <w:rStyle w:val="Hyperlink"/>
                  <w:rFonts w:asciiTheme="minorHAnsi" w:eastAsia="Times New Roman" w:hAnsiTheme="minorHAnsi" w:cstheme="minorHAnsi"/>
                  <w:sz w:val="22"/>
                  <w:szCs w:val="22"/>
                  <w:lang w:eastAsia="en-GB"/>
                </w:rPr>
                <w:t>@stjosephs255.herts.sch.uk</w:t>
              </w:r>
            </w:hyperlink>
            <w:r w:rsidRPr="00956F78">
              <w:rPr>
                <w:rStyle w:val="Hyperlink"/>
                <w:rFonts w:asciiTheme="minorHAnsi" w:eastAsia="Times New Roman" w:hAnsiTheme="minorHAnsi" w:cstheme="minorHAnsi"/>
                <w:color w:val="000000" w:themeColor="text1"/>
                <w:sz w:val="22"/>
                <w:szCs w:val="22"/>
                <w:lang w:eastAsia="en-GB"/>
              </w:rPr>
              <w:t xml:space="preserve"> </w:t>
            </w:r>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67B3C15C"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72D9D5EC" w14:textId="77777777" w:rsidTr="00F936FA">
        <w:tc>
          <w:tcPr>
            <w:tcW w:w="2544" w:type="dxa"/>
            <w:tcBorders>
              <w:top w:val="single" w:sz="6" w:space="0" w:color="auto"/>
              <w:left w:val="single" w:sz="6" w:space="0" w:color="auto"/>
              <w:bottom w:val="single" w:sz="6" w:space="0" w:color="auto"/>
              <w:right w:val="single" w:sz="6" w:space="0" w:color="auto"/>
            </w:tcBorders>
          </w:tcPr>
          <w:p w14:paraId="0E247C00"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WC</w:t>
            </w:r>
          </w:p>
        </w:tc>
        <w:tc>
          <w:tcPr>
            <w:tcW w:w="2126" w:type="dxa"/>
            <w:tcBorders>
              <w:top w:val="single" w:sz="6" w:space="0" w:color="auto"/>
              <w:left w:val="single" w:sz="6" w:space="0" w:color="auto"/>
              <w:bottom w:val="single" w:sz="6" w:space="0" w:color="auto"/>
              <w:right w:val="single" w:sz="6" w:space="0" w:color="auto"/>
            </w:tcBorders>
          </w:tcPr>
          <w:p w14:paraId="28B5B86F"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Katie Moseley</w:t>
            </w:r>
          </w:p>
        </w:tc>
        <w:tc>
          <w:tcPr>
            <w:tcW w:w="4253" w:type="dxa"/>
            <w:tcBorders>
              <w:top w:val="single" w:sz="6" w:space="0" w:color="auto"/>
              <w:left w:val="single" w:sz="6" w:space="0" w:color="auto"/>
              <w:bottom w:val="single" w:sz="6" w:space="0" w:color="auto"/>
              <w:right w:val="single" w:sz="6" w:space="0" w:color="auto"/>
            </w:tcBorders>
          </w:tcPr>
          <w:p w14:paraId="5E714926"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hyperlink r:id="rId40" w:history="1">
              <w:r w:rsidRPr="00956F78">
                <w:rPr>
                  <w:rStyle w:val="Hyperlink"/>
                  <w:rFonts w:asciiTheme="minorHAnsi" w:hAnsiTheme="minorHAnsi" w:cstheme="minorHAnsi"/>
                  <w:color w:val="000000" w:themeColor="text1"/>
                  <w:sz w:val="22"/>
                  <w:szCs w:val="22"/>
                </w:rPr>
                <w:t>head</w:t>
              </w:r>
              <w:r w:rsidRPr="00956F78">
                <w:rPr>
                  <w:rStyle w:val="Hyperlink"/>
                  <w:rFonts w:asciiTheme="minorHAnsi" w:eastAsia="Times New Roman" w:hAnsiTheme="minorHAnsi" w:cstheme="minorHAnsi"/>
                  <w:color w:val="000000" w:themeColor="text1"/>
                  <w:sz w:val="22"/>
                  <w:szCs w:val="22"/>
                  <w:lang w:eastAsia="en-GB"/>
                </w:rPr>
                <w:t>@stjosephs351.herts.sch.uk</w:t>
              </w:r>
            </w:hyperlink>
            <w:r w:rsidRPr="00956F78">
              <w:rPr>
                <w:rFonts w:asciiTheme="minorHAnsi" w:eastAsia="Times New Roman" w:hAnsiTheme="minorHAnsi" w:cstheme="minorHAnsi"/>
                <w:b/>
                <w:bCs/>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3B1013F1"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4A810F5B" w14:textId="77777777" w:rsidTr="00F936FA">
        <w:tc>
          <w:tcPr>
            <w:tcW w:w="2544" w:type="dxa"/>
            <w:tcBorders>
              <w:top w:val="single" w:sz="6" w:space="0" w:color="auto"/>
              <w:left w:val="single" w:sz="6" w:space="0" w:color="auto"/>
              <w:bottom w:val="single" w:sz="6" w:space="0" w:color="auto"/>
              <w:right w:val="single" w:sz="6" w:space="0" w:color="auto"/>
            </w:tcBorders>
          </w:tcPr>
          <w:p w14:paraId="29F0A29E"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BS</w:t>
            </w:r>
          </w:p>
        </w:tc>
        <w:tc>
          <w:tcPr>
            <w:tcW w:w="2126" w:type="dxa"/>
            <w:tcBorders>
              <w:top w:val="single" w:sz="6" w:space="0" w:color="auto"/>
              <w:left w:val="single" w:sz="6" w:space="0" w:color="auto"/>
              <w:bottom w:val="single" w:sz="6" w:space="0" w:color="auto"/>
              <w:right w:val="single" w:sz="6" w:space="0" w:color="auto"/>
            </w:tcBorders>
          </w:tcPr>
          <w:p w14:paraId="0F9B3FD3" w14:textId="66F6CCBC"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Ruth Rogers</w:t>
            </w:r>
          </w:p>
        </w:tc>
        <w:tc>
          <w:tcPr>
            <w:tcW w:w="4253" w:type="dxa"/>
            <w:tcBorders>
              <w:top w:val="single" w:sz="6" w:space="0" w:color="auto"/>
              <w:left w:val="single" w:sz="6" w:space="0" w:color="auto"/>
              <w:bottom w:val="single" w:sz="6" w:space="0" w:color="auto"/>
              <w:right w:val="single" w:sz="6" w:space="0" w:color="auto"/>
            </w:tcBorders>
          </w:tcPr>
          <w:p w14:paraId="51EC2C83" w14:textId="53758566"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senco@stjosephs207.herts.sch.uk </w:t>
            </w:r>
          </w:p>
        </w:tc>
        <w:tc>
          <w:tcPr>
            <w:tcW w:w="1842" w:type="dxa"/>
            <w:tcBorders>
              <w:top w:val="single" w:sz="6" w:space="0" w:color="auto"/>
              <w:left w:val="single" w:sz="6" w:space="0" w:color="auto"/>
              <w:bottom w:val="single" w:sz="6" w:space="0" w:color="auto"/>
              <w:right w:val="single" w:sz="6" w:space="0" w:color="auto"/>
            </w:tcBorders>
          </w:tcPr>
          <w:p w14:paraId="6C74738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01279 652576 </w:t>
            </w:r>
          </w:p>
        </w:tc>
      </w:tr>
      <w:tr w:rsidR="0085490A" w:rsidRPr="00956F78" w14:paraId="256CB8B3" w14:textId="77777777" w:rsidTr="00F936FA">
        <w:tc>
          <w:tcPr>
            <w:tcW w:w="2544" w:type="dxa"/>
            <w:tcBorders>
              <w:top w:val="single" w:sz="6" w:space="0" w:color="auto"/>
              <w:left w:val="single" w:sz="6" w:space="0" w:color="auto"/>
              <w:bottom w:val="single" w:sz="6" w:space="0" w:color="auto"/>
              <w:right w:val="single" w:sz="6" w:space="0" w:color="auto"/>
            </w:tcBorders>
          </w:tcPr>
          <w:p w14:paraId="5437061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Sacred Heart</w:t>
            </w:r>
          </w:p>
        </w:tc>
        <w:tc>
          <w:tcPr>
            <w:tcW w:w="2126" w:type="dxa"/>
            <w:tcBorders>
              <w:top w:val="single" w:sz="6" w:space="0" w:color="auto"/>
              <w:left w:val="single" w:sz="6" w:space="0" w:color="auto"/>
              <w:bottom w:val="single" w:sz="6" w:space="0" w:color="auto"/>
              <w:right w:val="single" w:sz="6" w:space="0" w:color="auto"/>
            </w:tcBorders>
          </w:tcPr>
          <w:p w14:paraId="5DF0F5F2" w14:textId="74ED759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color w:val="000000" w:themeColor="text1"/>
                <w:sz w:val="22"/>
                <w:szCs w:val="22"/>
              </w:rPr>
              <w:t>Lynsey Lewis</w:t>
            </w:r>
          </w:p>
        </w:tc>
        <w:tc>
          <w:tcPr>
            <w:tcW w:w="4253" w:type="dxa"/>
            <w:tcBorders>
              <w:top w:val="single" w:sz="6" w:space="0" w:color="auto"/>
              <w:left w:val="single" w:sz="6" w:space="0" w:color="auto"/>
              <w:bottom w:val="single" w:sz="6" w:space="0" w:color="auto"/>
              <w:right w:val="single" w:sz="6" w:space="0" w:color="auto"/>
            </w:tcBorders>
          </w:tcPr>
          <w:p w14:paraId="0018261A" w14:textId="2E41B6F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senco@sacredheart.herts.sch.uk </w:t>
            </w:r>
          </w:p>
        </w:tc>
        <w:tc>
          <w:tcPr>
            <w:tcW w:w="1842" w:type="dxa"/>
            <w:tcBorders>
              <w:top w:val="single" w:sz="6" w:space="0" w:color="auto"/>
              <w:left w:val="single" w:sz="6" w:space="0" w:color="auto"/>
              <w:bottom w:val="single" w:sz="6" w:space="0" w:color="auto"/>
              <w:right w:val="single" w:sz="6" w:space="0" w:color="auto"/>
            </w:tcBorders>
          </w:tcPr>
          <w:p w14:paraId="397A571D"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01920 461678 </w:t>
            </w:r>
          </w:p>
        </w:tc>
      </w:tr>
      <w:tr w:rsidR="0085490A" w:rsidRPr="00956F78" w14:paraId="094191DD" w14:textId="77777777" w:rsidTr="00F936FA">
        <w:tc>
          <w:tcPr>
            <w:tcW w:w="2544" w:type="dxa"/>
            <w:tcBorders>
              <w:top w:val="single" w:sz="6" w:space="0" w:color="auto"/>
              <w:left w:val="single" w:sz="6" w:space="0" w:color="auto"/>
              <w:bottom w:val="single" w:sz="6" w:space="0" w:color="auto"/>
              <w:right w:val="single" w:sz="6" w:space="0" w:color="auto"/>
            </w:tcBorders>
          </w:tcPr>
          <w:p w14:paraId="56F65EE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Paul’s</w:t>
            </w:r>
          </w:p>
        </w:tc>
        <w:tc>
          <w:tcPr>
            <w:tcW w:w="2126" w:type="dxa"/>
            <w:tcBorders>
              <w:top w:val="single" w:sz="6" w:space="0" w:color="auto"/>
              <w:left w:val="single" w:sz="6" w:space="0" w:color="auto"/>
              <w:bottom w:val="single" w:sz="6" w:space="0" w:color="auto"/>
              <w:right w:val="single" w:sz="6" w:space="0" w:color="auto"/>
            </w:tcBorders>
          </w:tcPr>
          <w:p w14:paraId="44A2ABE3" w14:textId="483C2D5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Katie Worton-Geer</w:t>
            </w:r>
          </w:p>
        </w:tc>
        <w:tc>
          <w:tcPr>
            <w:tcW w:w="4253" w:type="dxa"/>
            <w:tcBorders>
              <w:top w:val="single" w:sz="6" w:space="0" w:color="auto"/>
              <w:left w:val="single" w:sz="6" w:space="0" w:color="auto"/>
              <w:bottom w:val="single" w:sz="6" w:space="0" w:color="auto"/>
              <w:right w:val="single" w:sz="6" w:space="0" w:color="auto"/>
            </w:tcBorders>
          </w:tcPr>
          <w:p w14:paraId="2FA90E9D" w14:textId="2FDBCAC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head@stpauls373@herts.sch.uk</w:t>
            </w:r>
          </w:p>
        </w:tc>
        <w:tc>
          <w:tcPr>
            <w:tcW w:w="1842" w:type="dxa"/>
            <w:tcBorders>
              <w:top w:val="single" w:sz="6" w:space="0" w:color="auto"/>
              <w:left w:val="single" w:sz="6" w:space="0" w:color="auto"/>
              <w:bottom w:val="single" w:sz="6" w:space="0" w:color="auto"/>
              <w:right w:val="single" w:sz="6" w:space="0" w:color="auto"/>
            </w:tcBorders>
          </w:tcPr>
          <w:p w14:paraId="03A26D2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bl>
    <w:p w14:paraId="33857CF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p w14:paraId="3187BCAC" w14:textId="09D1D98F" w:rsidR="00A96F05" w:rsidRPr="00956F78" w:rsidRDefault="00A96F05" w:rsidP="0085490A">
      <w:pPr>
        <w:spacing w:after="0"/>
        <w:textAlignment w:val="baseline"/>
        <w:rPr>
          <w:rFonts w:asciiTheme="minorHAnsi" w:eastAsia="Times New Roman" w:hAnsiTheme="minorHAnsi" w:cstheme="minorHAnsi"/>
          <w:b/>
          <w:bCs/>
          <w:color w:val="000000" w:themeColor="text1"/>
          <w:sz w:val="22"/>
          <w:szCs w:val="22"/>
          <w:u w:val="single"/>
          <w:lang w:eastAsia="en-GB"/>
        </w:rPr>
      </w:pPr>
      <w:proofErr w:type="spellStart"/>
      <w:r w:rsidRPr="00956F78">
        <w:rPr>
          <w:rFonts w:asciiTheme="minorHAnsi" w:eastAsia="Times New Roman" w:hAnsiTheme="minorHAnsi" w:cstheme="minorHAnsi"/>
          <w:b/>
          <w:bCs/>
          <w:color w:val="000000" w:themeColor="text1"/>
          <w:sz w:val="22"/>
          <w:szCs w:val="22"/>
          <w:u w:val="single"/>
          <w:lang w:eastAsia="en-GB"/>
        </w:rPr>
        <w:t>Senco</w:t>
      </w:r>
      <w:proofErr w:type="spellEnd"/>
      <w:r w:rsidRPr="00956F78">
        <w:rPr>
          <w:rFonts w:asciiTheme="minorHAnsi" w:eastAsia="Times New Roman" w:hAnsiTheme="minorHAnsi" w:cstheme="minorHAnsi"/>
          <w:b/>
          <w:bCs/>
          <w:color w:val="000000" w:themeColor="text1"/>
          <w:sz w:val="22"/>
          <w:szCs w:val="22"/>
          <w:u w:val="single"/>
          <w:lang w:eastAsia="en-GB"/>
        </w:rPr>
        <w:t xml:space="preserve"> </w:t>
      </w:r>
    </w:p>
    <w:p w14:paraId="5BD09DAB" w14:textId="77777777" w:rsidR="0085490A" w:rsidRPr="00956F78" w:rsidRDefault="0085490A" w:rsidP="0085490A">
      <w:pPr>
        <w:spacing w:after="0"/>
        <w:textAlignment w:val="baseline"/>
        <w:rPr>
          <w:rFonts w:asciiTheme="minorHAnsi" w:eastAsia="Times New Roman" w:hAnsiTheme="minorHAnsi" w:cstheme="minorHAnsi"/>
          <w:b/>
          <w:bCs/>
          <w:color w:val="000000" w:themeColor="text1"/>
          <w:sz w:val="22"/>
          <w:szCs w:val="22"/>
          <w:u w:val="single"/>
          <w:lang w:eastAsia="en-GB"/>
        </w:rPr>
      </w:pPr>
    </w:p>
    <w:p w14:paraId="3A088B8A" w14:textId="77777777" w:rsidR="0085490A" w:rsidRPr="00956F78" w:rsidRDefault="0085490A" w:rsidP="0085490A">
      <w:pPr>
        <w:spacing w:after="0"/>
        <w:textAlignment w:val="baseline"/>
        <w:rPr>
          <w:rFonts w:asciiTheme="minorHAnsi" w:eastAsia="Times New Roman" w:hAnsiTheme="minorHAnsi" w:cstheme="minorHAnsi"/>
          <w:b/>
          <w:bCs/>
          <w:color w:val="000000" w:themeColor="text1"/>
          <w:sz w:val="22"/>
          <w:szCs w:val="22"/>
          <w:u w:val="single"/>
          <w:lang w:eastAsia="en-GB"/>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2126"/>
        <w:gridCol w:w="4253"/>
        <w:gridCol w:w="1842"/>
      </w:tblGrid>
      <w:tr w:rsidR="0085490A" w:rsidRPr="00956F78" w14:paraId="23D8B11A" w14:textId="77777777" w:rsidTr="00F936FA">
        <w:trPr>
          <w:trHeight w:val="408"/>
        </w:trPr>
        <w:tc>
          <w:tcPr>
            <w:tcW w:w="2544" w:type="dxa"/>
            <w:tcBorders>
              <w:top w:val="single" w:sz="6" w:space="0" w:color="auto"/>
              <w:left w:val="single" w:sz="6" w:space="0" w:color="auto"/>
              <w:right w:val="single" w:sz="6" w:space="0" w:color="auto"/>
            </w:tcBorders>
            <w:shd w:val="clear" w:color="auto" w:fill="D9E2F3" w:themeFill="accent1" w:themeFillTint="33"/>
          </w:tcPr>
          <w:p w14:paraId="74DE089E"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School </w:t>
            </w:r>
          </w:p>
        </w:tc>
        <w:tc>
          <w:tcPr>
            <w:tcW w:w="2126" w:type="dxa"/>
            <w:vMerge w:val="restart"/>
            <w:tcBorders>
              <w:top w:val="single" w:sz="6" w:space="0" w:color="auto"/>
              <w:left w:val="single" w:sz="6" w:space="0" w:color="auto"/>
              <w:right w:val="single" w:sz="6" w:space="0" w:color="auto"/>
            </w:tcBorders>
            <w:shd w:val="clear" w:color="auto" w:fill="D9E2F3" w:themeFill="accent1" w:themeFillTint="33"/>
            <w:hideMark/>
          </w:tcPr>
          <w:p w14:paraId="04FD8D4A"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Name </w:t>
            </w:r>
          </w:p>
        </w:tc>
        <w:tc>
          <w:tcPr>
            <w:tcW w:w="4253" w:type="dxa"/>
            <w:vMerge w:val="restart"/>
            <w:tcBorders>
              <w:top w:val="single" w:sz="6" w:space="0" w:color="auto"/>
              <w:left w:val="single" w:sz="6" w:space="0" w:color="auto"/>
              <w:right w:val="single" w:sz="6" w:space="0" w:color="auto"/>
            </w:tcBorders>
            <w:shd w:val="clear" w:color="auto" w:fill="D9E2F3" w:themeFill="accent1" w:themeFillTint="33"/>
            <w:hideMark/>
          </w:tcPr>
          <w:p w14:paraId="0E21F4FA"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Email </w:t>
            </w:r>
          </w:p>
        </w:tc>
        <w:tc>
          <w:tcPr>
            <w:tcW w:w="1842" w:type="dxa"/>
            <w:vMerge w:val="restart"/>
            <w:tcBorders>
              <w:top w:val="single" w:sz="6" w:space="0" w:color="auto"/>
              <w:left w:val="single" w:sz="6" w:space="0" w:color="auto"/>
              <w:right w:val="single" w:sz="6" w:space="0" w:color="auto"/>
            </w:tcBorders>
            <w:shd w:val="clear" w:color="auto" w:fill="D9E2F3" w:themeFill="accent1" w:themeFillTint="33"/>
            <w:hideMark/>
          </w:tcPr>
          <w:p w14:paraId="47BFCAED"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Telephone Number </w:t>
            </w:r>
          </w:p>
        </w:tc>
      </w:tr>
      <w:tr w:rsidR="0085490A" w:rsidRPr="00956F78" w14:paraId="200226B8" w14:textId="77777777" w:rsidTr="00F936FA">
        <w:trPr>
          <w:trHeight w:val="80"/>
        </w:trPr>
        <w:tc>
          <w:tcPr>
            <w:tcW w:w="2544" w:type="dxa"/>
            <w:tcBorders>
              <w:left w:val="single" w:sz="6" w:space="0" w:color="auto"/>
              <w:bottom w:val="single" w:sz="6" w:space="0" w:color="auto"/>
              <w:right w:val="single" w:sz="6" w:space="0" w:color="auto"/>
            </w:tcBorders>
            <w:shd w:val="clear" w:color="auto" w:fill="D9E2F3" w:themeFill="accent1" w:themeFillTint="33"/>
          </w:tcPr>
          <w:p w14:paraId="4B0F0577"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126" w:type="dxa"/>
            <w:vMerge/>
            <w:tcBorders>
              <w:left w:val="single" w:sz="6" w:space="0" w:color="auto"/>
              <w:bottom w:val="single" w:sz="6" w:space="0" w:color="auto"/>
              <w:right w:val="single" w:sz="6" w:space="0" w:color="auto"/>
            </w:tcBorders>
            <w:shd w:val="clear" w:color="auto" w:fill="D9E2F3" w:themeFill="accent1" w:themeFillTint="33"/>
          </w:tcPr>
          <w:p w14:paraId="1A5189F6"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4253" w:type="dxa"/>
            <w:vMerge/>
            <w:tcBorders>
              <w:left w:val="single" w:sz="6" w:space="0" w:color="auto"/>
              <w:bottom w:val="single" w:sz="6" w:space="0" w:color="auto"/>
              <w:right w:val="single" w:sz="6" w:space="0" w:color="auto"/>
            </w:tcBorders>
            <w:shd w:val="clear" w:color="auto" w:fill="D9E2F3" w:themeFill="accent1" w:themeFillTint="33"/>
          </w:tcPr>
          <w:p w14:paraId="45267324"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1842" w:type="dxa"/>
            <w:vMerge/>
            <w:tcBorders>
              <w:left w:val="single" w:sz="6" w:space="0" w:color="auto"/>
              <w:bottom w:val="single" w:sz="6" w:space="0" w:color="auto"/>
              <w:right w:val="single" w:sz="6" w:space="0" w:color="auto"/>
            </w:tcBorders>
            <w:shd w:val="clear" w:color="auto" w:fill="D9E2F3" w:themeFill="accent1" w:themeFillTint="33"/>
          </w:tcPr>
          <w:p w14:paraId="6F1BFE92"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r>
      <w:tr w:rsidR="0085490A" w:rsidRPr="00956F78" w14:paraId="0383FD10" w14:textId="77777777" w:rsidTr="00F936FA">
        <w:tc>
          <w:tcPr>
            <w:tcW w:w="2544" w:type="dxa"/>
            <w:tcBorders>
              <w:top w:val="single" w:sz="6" w:space="0" w:color="auto"/>
              <w:left w:val="single" w:sz="6" w:space="0" w:color="auto"/>
              <w:bottom w:val="single" w:sz="6" w:space="0" w:color="auto"/>
              <w:right w:val="single" w:sz="6" w:space="0" w:color="auto"/>
            </w:tcBorders>
          </w:tcPr>
          <w:p w14:paraId="0D94281B"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Mary’s </w:t>
            </w:r>
          </w:p>
        </w:tc>
        <w:tc>
          <w:tcPr>
            <w:tcW w:w="2126" w:type="dxa"/>
            <w:tcBorders>
              <w:top w:val="single" w:sz="6" w:space="0" w:color="auto"/>
              <w:left w:val="single" w:sz="6" w:space="0" w:color="auto"/>
              <w:bottom w:val="single" w:sz="6" w:space="0" w:color="auto"/>
              <w:right w:val="single" w:sz="6" w:space="0" w:color="auto"/>
            </w:tcBorders>
            <w:hideMark/>
          </w:tcPr>
          <w:p w14:paraId="07D33D53" w14:textId="2ACC52D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Claire McGrath</w:t>
            </w:r>
          </w:p>
        </w:tc>
        <w:tc>
          <w:tcPr>
            <w:tcW w:w="4253" w:type="dxa"/>
            <w:tcBorders>
              <w:top w:val="single" w:sz="6" w:space="0" w:color="auto"/>
              <w:left w:val="single" w:sz="6" w:space="0" w:color="auto"/>
              <w:bottom w:val="single" w:sz="6" w:space="0" w:color="auto"/>
              <w:right w:val="single" w:sz="6" w:space="0" w:color="auto"/>
            </w:tcBorders>
            <w:hideMark/>
          </w:tcPr>
          <w:p w14:paraId="4DE43E64" w14:textId="76EB76D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c.mcgrath@stmarys.net </w:t>
            </w:r>
          </w:p>
        </w:tc>
        <w:tc>
          <w:tcPr>
            <w:tcW w:w="1842" w:type="dxa"/>
            <w:tcBorders>
              <w:top w:val="single" w:sz="6" w:space="0" w:color="auto"/>
              <w:left w:val="single" w:sz="6" w:space="0" w:color="auto"/>
              <w:bottom w:val="single" w:sz="6" w:space="0" w:color="auto"/>
              <w:right w:val="single" w:sz="6" w:space="0" w:color="auto"/>
            </w:tcBorders>
            <w:hideMark/>
          </w:tcPr>
          <w:p w14:paraId="483A66BB"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0374381E" w14:textId="77777777" w:rsidTr="00F936FA">
        <w:trPr>
          <w:trHeight w:val="323"/>
        </w:trPr>
        <w:tc>
          <w:tcPr>
            <w:tcW w:w="2544" w:type="dxa"/>
            <w:tcBorders>
              <w:top w:val="single" w:sz="6" w:space="0" w:color="auto"/>
              <w:left w:val="single" w:sz="6" w:space="0" w:color="auto"/>
              <w:bottom w:val="single" w:sz="6" w:space="0" w:color="auto"/>
              <w:right w:val="single" w:sz="6" w:space="0" w:color="auto"/>
            </w:tcBorders>
          </w:tcPr>
          <w:p w14:paraId="798FFC37"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Thomas of Canterbury </w:t>
            </w:r>
          </w:p>
        </w:tc>
        <w:tc>
          <w:tcPr>
            <w:tcW w:w="2126" w:type="dxa"/>
            <w:tcBorders>
              <w:top w:val="single" w:sz="6" w:space="0" w:color="auto"/>
              <w:left w:val="single" w:sz="6" w:space="0" w:color="auto"/>
              <w:bottom w:val="single" w:sz="6" w:space="0" w:color="auto"/>
              <w:right w:val="single" w:sz="6" w:space="0" w:color="auto"/>
            </w:tcBorders>
          </w:tcPr>
          <w:p w14:paraId="23CBCD08"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Emma Overett</w:t>
            </w:r>
          </w:p>
        </w:tc>
        <w:tc>
          <w:tcPr>
            <w:tcW w:w="4253" w:type="dxa"/>
            <w:tcBorders>
              <w:top w:val="single" w:sz="6" w:space="0" w:color="auto"/>
              <w:left w:val="single" w:sz="6" w:space="0" w:color="auto"/>
              <w:bottom w:val="single" w:sz="6" w:space="0" w:color="auto"/>
              <w:right w:val="single" w:sz="6" w:space="0" w:color="auto"/>
            </w:tcBorders>
          </w:tcPr>
          <w:p w14:paraId="5C8579E8"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Emma.overett@stcanterbury.herts.sch.uk  </w:t>
            </w:r>
          </w:p>
        </w:tc>
        <w:tc>
          <w:tcPr>
            <w:tcW w:w="1842" w:type="dxa"/>
            <w:tcBorders>
              <w:top w:val="single" w:sz="6" w:space="0" w:color="auto"/>
              <w:left w:val="single" w:sz="6" w:space="0" w:color="auto"/>
              <w:bottom w:val="single" w:sz="6" w:space="0" w:color="auto"/>
              <w:right w:val="single" w:sz="6" w:space="0" w:color="auto"/>
            </w:tcBorders>
          </w:tcPr>
          <w:p w14:paraId="07A2967F"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47FD5D39" w14:textId="77777777" w:rsidTr="00954FA6">
        <w:tc>
          <w:tcPr>
            <w:tcW w:w="2544" w:type="dxa"/>
            <w:vMerge w:val="restart"/>
            <w:tcBorders>
              <w:top w:val="single" w:sz="6" w:space="0" w:color="auto"/>
              <w:left w:val="single" w:sz="6" w:space="0" w:color="auto"/>
              <w:right w:val="single" w:sz="6" w:space="0" w:color="auto"/>
            </w:tcBorders>
          </w:tcPr>
          <w:p w14:paraId="1C99904C"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Cross</w:t>
            </w:r>
          </w:p>
        </w:tc>
        <w:tc>
          <w:tcPr>
            <w:tcW w:w="2126" w:type="dxa"/>
            <w:tcBorders>
              <w:top w:val="single" w:sz="6" w:space="0" w:color="auto"/>
              <w:left w:val="single" w:sz="6" w:space="0" w:color="auto"/>
              <w:bottom w:val="single" w:sz="6" w:space="0" w:color="auto"/>
              <w:right w:val="single" w:sz="6" w:space="0" w:color="auto"/>
            </w:tcBorders>
          </w:tcPr>
          <w:p w14:paraId="4A416C54" w14:textId="1945552C"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Emma James(KS2)</w:t>
            </w:r>
          </w:p>
        </w:tc>
        <w:tc>
          <w:tcPr>
            <w:tcW w:w="4253" w:type="dxa"/>
            <w:tcBorders>
              <w:top w:val="single" w:sz="6" w:space="0" w:color="auto"/>
              <w:left w:val="single" w:sz="6" w:space="0" w:color="auto"/>
              <w:bottom w:val="single" w:sz="6" w:space="0" w:color="auto"/>
              <w:right w:val="single" w:sz="6" w:space="0" w:color="auto"/>
            </w:tcBorders>
          </w:tcPr>
          <w:p w14:paraId="4AE5BF9C" w14:textId="696AA1C5"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ejames@stcross.herts.sch.uk </w:t>
            </w:r>
          </w:p>
        </w:tc>
        <w:tc>
          <w:tcPr>
            <w:tcW w:w="1842" w:type="dxa"/>
            <w:vMerge w:val="restart"/>
            <w:tcBorders>
              <w:top w:val="single" w:sz="6" w:space="0" w:color="auto"/>
              <w:left w:val="single" w:sz="6" w:space="0" w:color="auto"/>
              <w:right w:val="single" w:sz="6" w:space="0" w:color="auto"/>
            </w:tcBorders>
          </w:tcPr>
          <w:p w14:paraId="6AF4AF7E"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01992 467309 </w:t>
            </w:r>
          </w:p>
        </w:tc>
      </w:tr>
      <w:tr w:rsidR="0085490A" w:rsidRPr="00956F78" w14:paraId="7EB5989A" w14:textId="77777777" w:rsidTr="00954FA6">
        <w:tc>
          <w:tcPr>
            <w:tcW w:w="2544" w:type="dxa"/>
            <w:vMerge/>
            <w:tcBorders>
              <w:left w:val="single" w:sz="6" w:space="0" w:color="auto"/>
              <w:bottom w:val="single" w:sz="6" w:space="0" w:color="auto"/>
              <w:right w:val="single" w:sz="6" w:space="0" w:color="auto"/>
            </w:tcBorders>
          </w:tcPr>
          <w:p w14:paraId="69483D81"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126" w:type="dxa"/>
            <w:tcBorders>
              <w:top w:val="single" w:sz="6" w:space="0" w:color="auto"/>
              <w:left w:val="single" w:sz="6" w:space="0" w:color="auto"/>
              <w:bottom w:val="single" w:sz="6" w:space="0" w:color="auto"/>
              <w:right w:val="single" w:sz="6" w:space="0" w:color="auto"/>
            </w:tcBorders>
          </w:tcPr>
          <w:p w14:paraId="136C5A1A" w14:textId="01CD76CC"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Nicola Hill (EYFS &amp; KS1)</w:t>
            </w:r>
          </w:p>
        </w:tc>
        <w:tc>
          <w:tcPr>
            <w:tcW w:w="4253" w:type="dxa"/>
            <w:tcBorders>
              <w:top w:val="single" w:sz="6" w:space="0" w:color="auto"/>
              <w:left w:val="single" w:sz="6" w:space="0" w:color="auto"/>
              <w:bottom w:val="single" w:sz="6" w:space="0" w:color="auto"/>
              <w:right w:val="single" w:sz="6" w:space="0" w:color="auto"/>
            </w:tcBorders>
          </w:tcPr>
          <w:p w14:paraId="3EC961ED" w14:textId="50BA8983"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nhill@stcross.herts.sch.uk</w:t>
            </w:r>
          </w:p>
        </w:tc>
        <w:tc>
          <w:tcPr>
            <w:tcW w:w="1842" w:type="dxa"/>
            <w:vMerge/>
            <w:tcBorders>
              <w:left w:val="single" w:sz="6" w:space="0" w:color="auto"/>
              <w:bottom w:val="single" w:sz="6" w:space="0" w:color="auto"/>
              <w:right w:val="single" w:sz="6" w:space="0" w:color="auto"/>
            </w:tcBorders>
          </w:tcPr>
          <w:p w14:paraId="4EBE89B4"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r>
      <w:tr w:rsidR="0085490A" w:rsidRPr="00956F78" w14:paraId="0775ADDA" w14:textId="77777777" w:rsidTr="00F936FA">
        <w:tc>
          <w:tcPr>
            <w:tcW w:w="2544" w:type="dxa"/>
            <w:tcBorders>
              <w:top w:val="single" w:sz="6" w:space="0" w:color="auto"/>
              <w:left w:val="single" w:sz="6" w:space="0" w:color="auto"/>
              <w:bottom w:val="single" w:sz="6" w:space="0" w:color="auto"/>
              <w:right w:val="single" w:sz="6" w:space="0" w:color="auto"/>
            </w:tcBorders>
          </w:tcPr>
          <w:p w14:paraId="5DEE35A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Augustine’s</w:t>
            </w:r>
          </w:p>
        </w:tc>
        <w:tc>
          <w:tcPr>
            <w:tcW w:w="2126" w:type="dxa"/>
            <w:tcBorders>
              <w:top w:val="single" w:sz="6" w:space="0" w:color="auto"/>
              <w:left w:val="single" w:sz="6" w:space="0" w:color="auto"/>
              <w:bottom w:val="single" w:sz="6" w:space="0" w:color="auto"/>
              <w:right w:val="single" w:sz="6" w:space="0" w:color="auto"/>
            </w:tcBorders>
          </w:tcPr>
          <w:p w14:paraId="168C9791" w14:textId="0B62761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Debbie Johnston</w:t>
            </w:r>
          </w:p>
        </w:tc>
        <w:tc>
          <w:tcPr>
            <w:tcW w:w="4253" w:type="dxa"/>
            <w:tcBorders>
              <w:top w:val="single" w:sz="6" w:space="0" w:color="auto"/>
              <w:left w:val="single" w:sz="6" w:space="0" w:color="auto"/>
              <w:bottom w:val="single" w:sz="6" w:space="0" w:color="auto"/>
              <w:right w:val="single" w:sz="6" w:space="0" w:color="auto"/>
            </w:tcBorders>
          </w:tcPr>
          <w:p w14:paraId="2A9F57FD" w14:textId="787D758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Senco@stcross.herts.sch.uk </w:t>
            </w:r>
          </w:p>
        </w:tc>
        <w:tc>
          <w:tcPr>
            <w:tcW w:w="1842" w:type="dxa"/>
            <w:tcBorders>
              <w:top w:val="single" w:sz="6" w:space="0" w:color="auto"/>
              <w:left w:val="single" w:sz="6" w:space="0" w:color="auto"/>
              <w:bottom w:val="single" w:sz="6" w:space="0" w:color="auto"/>
              <w:right w:val="single" w:sz="6" w:space="0" w:color="auto"/>
            </w:tcBorders>
          </w:tcPr>
          <w:p w14:paraId="3DFF553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6133F574" w14:textId="77777777" w:rsidTr="00F936FA">
        <w:tc>
          <w:tcPr>
            <w:tcW w:w="2544" w:type="dxa"/>
            <w:tcBorders>
              <w:top w:val="single" w:sz="6" w:space="0" w:color="auto"/>
              <w:left w:val="single" w:sz="6" w:space="0" w:color="auto"/>
              <w:bottom w:val="single" w:sz="6" w:space="0" w:color="auto"/>
              <w:right w:val="single" w:sz="6" w:space="0" w:color="auto"/>
            </w:tcBorders>
          </w:tcPr>
          <w:p w14:paraId="489B2982"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Hertford</w:t>
            </w:r>
          </w:p>
        </w:tc>
        <w:tc>
          <w:tcPr>
            <w:tcW w:w="2126" w:type="dxa"/>
            <w:tcBorders>
              <w:top w:val="single" w:sz="6" w:space="0" w:color="auto"/>
              <w:left w:val="single" w:sz="6" w:space="0" w:color="auto"/>
              <w:bottom w:val="single" w:sz="6" w:space="0" w:color="auto"/>
              <w:right w:val="single" w:sz="6" w:space="0" w:color="auto"/>
            </w:tcBorders>
          </w:tcPr>
          <w:p w14:paraId="03944B9A"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Rachel</w:t>
            </w:r>
            <w:r w:rsidRPr="00956F78">
              <w:t xml:space="preserve"> Mayes</w:t>
            </w:r>
          </w:p>
        </w:tc>
        <w:tc>
          <w:tcPr>
            <w:tcW w:w="4253" w:type="dxa"/>
            <w:tcBorders>
              <w:top w:val="single" w:sz="6" w:space="0" w:color="auto"/>
              <w:left w:val="single" w:sz="6" w:space="0" w:color="auto"/>
              <w:bottom w:val="single" w:sz="6" w:space="0" w:color="auto"/>
              <w:right w:val="single" w:sz="6" w:space="0" w:color="auto"/>
            </w:tcBorders>
          </w:tcPr>
          <w:p w14:paraId="6B251195"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hyperlink r:id="rId41" w:history="1">
              <w:r w:rsidRPr="00956F78">
                <w:rPr>
                  <w:rStyle w:val="Hyperlink"/>
                </w:rPr>
                <w:t>senco</w:t>
              </w:r>
              <w:r w:rsidRPr="00956F78">
                <w:rPr>
                  <w:rStyle w:val="Hyperlink"/>
                  <w:rFonts w:asciiTheme="minorHAnsi" w:eastAsia="Times New Roman" w:hAnsiTheme="minorHAnsi" w:cstheme="minorHAnsi"/>
                  <w:sz w:val="22"/>
                  <w:szCs w:val="22"/>
                  <w:lang w:eastAsia="en-GB"/>
                </w:rPr>
                <w:t>@stjosephs255.herts.sch.uk</w:t>
              </w:r>
            </w:hyperlink>
            <w:r w:rsidRPr="00956F78">
              <w:rPr>
                <w:rStyle w:val="Hyperlink"/>
                <w:rFonts w:asciiTheme="minorHAnsi" w:eastAsia="Times New Roman" w:hAnsiTheme="minorHAnsi" w:cstheme="minorHAnsi"/>
                <w:color w:val="000000" w:themeColor="text1"/>
                <w:sz w:val="22"/>
                <w:szCs w:val="22"/>
                <w:lang w:eastAsia="en-GB"/>
              </w:rPr>
              <w:t xml:space="preserve"> </w:t>
            </w:r>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08207BA4"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0B7AF0B8" w14:textId="77777777" w:rsidTr="00F936FA">
        <w:tc>
          <w:tcPr>
            <w:tcW w:w="2544" w:type="dxa"/>
            <w:tcBorders>
              <w:top w:val="single" w:sz="6" w:space="0" w:color="auto"/>
              <w:left w:val="single" w:sz="6" w:space="0" w:color="auto"/>
              <w:bottom w:val="single" w:sz="6" w:space="0" w:color="auto"/>
              <w:right w:val="single" w:sz="6" w:space="0" w:color="auto"/>
            </w:tcBorders>
          </w:tcPr>
          <w:p w14:paraId="215C49CB"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WC</w:t>
            </w:r>
          </w:p>
        </w:tc>
        <w:tc>
          <w:tcPr>
            <w:tcW w:w="2126" w:type="dxa"/>
            <w:tcBorders>
              <w:top w:val="single" w:sz="6" w:space="0" w:color="auto"/>
              <w:left w:val="single" w:sz="6" w:space="0" w:color="auto"/>
              <w:bottom w:val="single" w:sz="6" w:space="0" w:color="auto"/>
              <w:right w:val="single" w:sz="6" w:space="0" w:color="auto"/>
            </w:tcBorders>
          </w:tcPr>
          <w:p w14:paraId="6C87C4BD" w14:textId="5F029E26"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Niki Rogers</w:t>
            </w:r>
          </w:p>
        </w:tc>
        <w:tc>
          <w:tcPr>
            <w:tcW w:w="4253" w:type="dxa"/>
            <w:tcBorders>
              <w:top w:val="single" w:sz="6" w:space="0" w:color="auto"/>
              <w:left w:val="single" w:sz="6" w:space="0" w:color="auto"/>
              <w:bottom w:val="single" w:sz="6" w:space="0" w:color="auto"/>
              <w:right w:val="single" w:sz="6" w:space="0" w:color="auto"/>
            </w:tcBorders>
          </w:tcPr>
          <w:p w14:paraId="2F937841" w14:textId="6EC3389F"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hyperlink r:id="rId42" w:history="1">
              <w:r w:rsidRPr="00956F78">
                <w:rPr>
                  <w:rStyle w:val="Hyperlink"/>
                </w:rPr>
                <w:t>senco</w:t>
              </w:r>
              <w:r w:rsidRPr="00956F78">
                <w:rPr>
                  <w:rStyle w:val="Hyperlink"/>
                  <w:rFonts w:asciiTheme="minorHAnsi" w:eastAsia="Times New Roman" w:hAnsiTheme="minorHAnsi" w:cstheme="minorHAnsi"/>
                  <w:sz w:val="22"/>
                  <w:szCs w:val="22"/>
                  <w:lang w:eastAsia="en-GB"/>
                </w:rPr>
                <w:t>@stjosephs351.herts.sch.uk</w:t>
              </w:r>
            </w:hyperlink>
            <w:r w:rsidRPr="00956F78">
              <w:rPr>
                <w:rFonts w:asciiTheme="minorHAnsi" w:eastAsia="Times New Roman" w:hAnsiTheme="minorHAnsi" w:cstheme="minorHAnsi"/>
                <w:b/>
                <w:bCs/>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4779172D"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6E37B887" w14:textId="77777777" w:rsidTr="00F936FA">
        <w:tc>
          <w:tcPr>
            <w:tcW w:w="2544" w:type="dxa"/>
            <w:tcBorders>
              <w:top w:val="single" w:sz="6" w:space="0" w:color="auto"/>
              <w:left w:val="single" w:sz="6" w:space="0" w:color="auto"/>
              <w:bottom w:val="single" w:sz="6" w:space="0" w:color="auto"/>
              <w:right w:val="single" w:sz="6" w:space="0" w:color="auto"/>
            </w:tcBorders>
          </w:tcPr>
          <w:p w14:paraId="06716E62"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BS</w:t>
            </w:r>
          </w:p>
        </w:tc>
        <w:tc>
          <w:tcPr>
            <w:tcW w:w="2126" w:type="dxa"/>
            <w:tcBorders>
              <w:top w:val="single" w:sz="6" w:space="0" w:color="auto"/>
              <w:left w:val="single" w:sz="6" w:space="0" w:color="auto"/>
              <w:bottom w:val="single" w:sz="6" w:space="0" w:color="auto"/>
              <w:right w:val="single" w:sz="6" w:space="0" w:color="auto"/>
            </w:tcBorders>
          </w:tcPr>
          <w:p w14:paraId="48A4472B"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Ruth Rogers</w:t>
            </w:r>
          </w:p>
        </w:tc>
        <w:tc>
          <w:tcPr>
            <w:tcW w:w="4253" w:type="dxa"/>
            <w:tcBorders>
              <w:top w:val="single" w:sz="6" w:space="0" w:color="auto"/>
              <w:left w:val="single" w:sz="6" w:space="0" w:color="auto"/>
              <w:bottom w:val="single" w:sz="6" w:space="0" w:color="auto"/>
              <w:right w:val="single" w:sz="6" w:space="0" w:color="auto"/>
            </w:tcBorders>
          </w:tcPr>
          <w:p w14:paraId="614B24D8"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senco@stjosephs207.herts.sch.uk </w:t>
            </w:r>
          </w:p>
        </w:tc>
        <w:tc>
          <w:tcPr>
            <w:tcW w:w="1842" w:type="dxa"/>
            <w:tcBorders>
              <w:top w:val="single" w:sz="6" w:space="0" w:color="auto"/>
              <w:left w:val="single" w:sz="6" w:space="0" w:color="auto"/>
              <w:bottom w:val="single" w:sz="6" w:space="0" w:color="auto"/>
              <w:right w:val="single" w:sz="6" w:space="0" w:color="auto"/>
            </w:tcBorders>
          </w:tcPr>
          <w:p w14:paraId="1AD165B6"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01279 652576 </w:t>
            </w:r>
          </w:p>
        </w:tc>
      </w:tr>
      <w:tr w:rsidR="0085490A" w:rsidRPr="00956F78" w14:paraId="6DC92052" w14:textId="77777777" w:rsidTr="00F936FA">
        <w:tc>
          <w:tcPr>
            <w:tcW w:w="2544" w:type="dxa"/>
            <w:tcBorders>
              <w:top w:val="single" w:sz="6" w:space="0" w:color="auto"/>
              <w:left w:val="single" w:sz="6" w:space="0" w:color="auto"/>
              <w:bottom w:val="single" w:sz="6" w:space="0" w:color="auto"/>
              <w:right w:val="single" w:sz="6" w:space="0" w:color="auto"/>
            </w:tcBorders>
          </w:tcPr>
          <w:p w14:paraId="6AAF02D5"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Sacred Heart</w:t>
            </w:r>
          </w:p>
        </w:tc>
        <w:tc>
          <w:tcPr>
            <w:tcW w:w="2126" w:type="dxa"/>
            <w:tcBorders>
              <w:top w:val="single" w:sz="6" w:space="0" w:color="auto"/>
              <w:left w:val="single" w:sz="6" w:space="0" w:color="auto"/>
              <w:bottom w:val="single" w:sz="6" w:space="0" w:color="auto"/>
              <w:right w:val="single" w:sz="6" w:space="0" w:color="auto"/>
            </w:tcBorders>
          </w:tcPr>
          <w:p w14:paraId="570CA5E1"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color w:val="000000" w:themeColor="text1"/>
                <w:sz w:val="22"/>
                <w:szCs w:val="22"/>
              </w:rPr>
              <w:t>Lynsey Lewis</w:t>
            </w:r>
          </w:p>
        </w:tc>
        <w:tc>
          <w:tcPr>
            <w:tcW w:w="4253" w:type="dxa"/>
            <w:tcBorders>
              <w:top w:val="single" w:sz="6" w:space="0" w:color="auto"/>
              <w:left w:val="single" w:sz="6" w:space="0" w:color="auto"/>
              <w:bottom w:val="single" w:sz="6" w:space="0" w:color="auto"/>
              <w:right w:val="single" w:sz="6" w:space="0" w:color="auto"/>
            </w:tcBorders>
          </w:tcPr>
          <w:p w14:paraId="1B449649"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senco@sacredheart.herts.sch.uk </w:t>
            </w:r>
          </w:p>
        </w:tc>
        <w:tc>
          <w:tcPr>
            <w:tcW w:w="1842" w:type="dxa"/>
            <w:tcBorders>
              <w:top w:val="single" w:sz="6" w:space="0" w:color="auto"/>
              <w:left w:val="single" w:sz="6" w:space="0" w:color="auto"/>
              <w:bottom w:val="single" w:sz="6" w:space="0" w:color="auto"/>
              <w:right w:val="single" w:sz="6" w:space="0" w:color="auto"/>
            </w:tcBorders>
          </w:tcPr>
          <w:p w14:paraId="3146376D"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01920 461678 </w:t>
            </w:r>
          </w:p>
        </w:tc>
      </w:tr>
      <w:tr w:rsidR="0085490A" w:rsidRPr="00956F78" w14:paraId="59418686" w14:textId="77777777" w:rsidTr="00F936FA">
        <w:tc>
          <w:tcPr>
            <w:tcW w:w="2544" w:type="dxa"/>
            <w:tcBorders>
              <w:top w:val="single" w:sz="6" w:space="0" w:color="auto"/>
              <w:left w:val="single" w:sz="6" w:space="0" w:color="auto"/>
              <w:bottom w:val="single" w:sz="6" w:space="0" w:color="auto"/>
              <w:right w:val="single" w:sz="6" w:space="0" w:color="auto"/>
            </w:tcBorders>
          </w:tcPr>
          <w:p w14:paraId="57E9CDD1"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Paul’s</w:t>
            </w:r>
          </w:p>
        </w:tc>
        <w:tc>
          <w:tcPr>
            <w:tcW w:w="2126" w:type="dxa"/>
            <w:tcBorders>
              <w:top w:val="single" w:sz="6" w:space="0" w:color="auto"/>
              <w:left w:val="single" w:sz="6" w:space="0" w:color="auto"/>
              <w:bottom w:val="single" w:sz="6" w:space="0" w:color="auto"/>
              <w:right w:val="single" w:sz="6" w:space="0" w:color="auto"/>
            </w:tcBorders>
          </w:tcPr>
          <w:p w14:paraId="3F89B7A6" w14:textId="109DE47A"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L</w:t>
            </w:r>
            <w:r w:rsidRPr="00956F78">
              <w:rPr>
                <w:rFonts w:eastAsia="Times New Roman"/>
                <w:lang w:eastAsia="en-GB"/>
              </w:rPr>
              <w:t>isa Crook</w:t>
            </w:r>
          </w:p>
        </w:tc>
        <w:tc>
          <w:tcPr>
            <w:tcW w:w="4253" w:type="dxa"/>
            <w:tcBorders>
              <w:top w:val="single" w:sz="6" w:space="0" w:color="auto"/>
              <w:left w:val="single" w:sz="6" w:space="0" w:color="auto"/>
              <w:bottom w:val="single" w:sz="6" w:space="0" w:color="auto"/>
              <w:right w:val="single" w:sz="6" w:space="0" w:color="auto"/>
            </w:tcBorders>
          </w:tcPr>
          <w:p w14:paraId="21572449" w14:textId="1452CB3A"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lcrook@stpauls373@herts.sch.uk</w:t>
            </w:r>
          </w:p>
        </w:tc>
        <w:tc>
          <w:tcPr>
            <w:tcW w:w="1842" w:type="dxa"/>
            <w:tcBorders>
              <w:top w:val="single" w:sz="6" w:space="0" w:color="auto"/>
              <w:left w:val="single" w:sz="6" w:space="0" w:color="auto"/>
              <w:bottom w:val="single" w:sz="6" w:space="0" w:color="auto"/>
              <w:right w:val="single" w:sz="6" w:space="0" w:color="auto"/>
            </w:tcBorders>
          </w:tcPr>
          <w:p w14:paraId="2717DB37"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bl>
    <w:p w14:paraId="41D2AFB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p w14:paraId="0CB7A6CD" w14:textId="77777777" w:rsidR="00A96F05" w:rsidRPr="00956F78" w:rsidRDefault="00A96F05" w:rsidP="00A96F05">
      <w:pPr>
        <w:spacing w:after="0"/>
        <w:ind w:left="360" w:hanging="360"/>
        <w:textAlignment w:val="baseline"/>
        <w:rPr>
          <w:rFonts w:asciiTheme="minorHAnsi" w:eastAsia="Times New Roman" w:hAnsiTheme="minorHAnsi" w:cstheme="minorHAnsi"/>
          <w:b/>
          <w:bCs/>
          <w:color w:val="000000" w:themeColor="text1"/>
          <w:sz w:val="22"/>
          <w:szCs w:val="22"/>
          <w:u w:val="single"/>
          <w:lang w:eastAsia="en-GB"/>
        </w:rPr>
      </w:pPr>
      <w:r w:rsidRPr="00956F78">
        <w:rPr>
          <w:rFonts w:asciiTheme="minorHAnsi" w:eastAsia="Times New Roman" w:hAnsiTheme="minorHAnsi" w:cstheme="minorHAnsi"/>
          <w:b/>
          <w:bCs/>
          <w:color w:val="000000" w:themeColor="text1"/>
          <w:sz w:val="22"/>
          <w:szCs w:val="22"/>
          <w:u w:val="single"/>
          <w:lang w:eastAsia="en-GB"/>
        </w:rPr>
        <w:t xml:space="preserve">The nominated Director for child protection </w:t>
      </w:r>
    </w:p>
    <w:p w14:paraId="7C86AC9C" w14:textId="77777777" w:rsidR="00A96F05" w:rsidRPr="00956F78" w:rsidRDefault="00A96F05" w:rsidP="00A96F05">
      <w:pPr>
        <w:spacing w:after="0"/>
        <w:ind w:left="360" w:hanging="360"/>
        <w:textAlignment w:val="baseline"/>
        <w:rPr>
          <w:rFonts w:asciiTheme="minorHAnsi" w:eastAsia="Times New Roman" w:hAnsiTheme="minorHAnsi" w:cstheme="minorHAnsi"/>
          <w:color w:val="000000" w:themeColor="text1"/>
          <w:sz w:val="22"/>
          <w:szCs w:val="22"/>
          <w:lang w:eastAsia="en-GB"/>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25"/>
        <w:gridCol w:w="3555"/>
        <w:gridCol w:w="3985"/>
      </w:tblGrid>
      <w:tr w:rsidR="00A96F05" w:rsidRPr="00956F78" w14:paraId="632D2367" w14:textId="77777777" w:rsidTr="0085490A">
        <w:tc>
          <w:tcPr>
            <w:tcW w:w="3225"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5598C7F8" w14:textId="77777777" w:rsidR="00A96F05" w:rsidRPr="00956F78" w:rsidRDefault="00A96F05"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Name </w:t>
            </w:r>
          </w:p>
        </w:tc>
        <w:tc>
          <w:tcPr>
            <w:tcW w:w="3555"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613C5321" w14:textId="77777777" w:rsidR="00A96F05" w:rsidRPr="00956F78" w:rsidRDefault="00A96F05"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Email </w:t>
            </w:r>
          </w:p>
        </w:tc>
        <w:tc>
          <w:tcPr>
            <w:tcW w:w="3985"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624DF141" w14:textId="77777777" w:rsidR="00A96F05" w:rsidRPr="00956F78" w:rsidRDefault="00A96F05"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Telephone Number </w:t>
            </w:r>
          </w:p>
        </w:tc>
      </w:tr>
      <w:tr w:rsidR="00A96F05" w:rsidRPr="00956F78" w14:paraId="0D8DF663" w14:textId="77777777" w:rsidTr="0085490A">
        <w:tc>
          <w:tcPr>
            <w:tcW w:w="3225" w:type="dxa"/>
            <w:tcBorders>
              <w:top w:val="single" w:sz="6" w:space="0" w:color="auto"/>
              <w:left w:val="single" w:sz="6" w:space="0" w:color="auto"/>
              <w:bottom w:val="single" w:sz="6" w:space="0" w:color="auto"/>
              <w:right w:val="single" w:sz="6" w:space="0" w:color="auto"/>
            </w:tcBorders>
            <w:hideMark/>
          </w:tcPr>
          <w:p w14:paraId="55B4099F" w14:textId="77777777" w:rsidR="00A96F05" w:rsidRPr="00956F78" w:rsidRDefault="00A96F05"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color w:val="000000" w:themeColor="text1"/>
                <w:sz w:val="22"/>
                <w:szCs w:val="22"/>
              </w:rPr>
              <w:t xml:space="preserve">Peter Harris </w:t>
            </w:r>
          </w:p>
        </w:tc>
        <w:tc>
          <w:tcPr>
            <w:tcW w:w="3555" w:type="dxa"/>
            <w:tcBorders>
              <w:top w:val="single" w:sz="6" w:space="0" w:color="auto"/>
              <w:left w:val="single" w:sz="6" w:space="0" w:color="auto"/>
              <w:bottom w:val="single" w:sz="6" w:space="0" w:color="auto"/>
              <w:right w:val="single" w:sz="6" w:space="0" w:color="auto"/>
            </w:tcBorders>
            <w:hideMark/>
          </w:tcPr>
          <w:p w14:paraId="76E2057B" w14:textId="5EB15497" w:rsidR="00A96F05" w:rsidRPr="00956F78" w:rsidRDefault="00A96F05"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color w:val="000000" w:themeColor="text1"/>
                <w:sz w:val="22"/>
                <w:szCs w:val="22"/>
              </w:rPr>
              <w:t xml:space="preserve">p peterharris@rcdow.org.uk </w:t>
            </w:r>
          </w:p>
        </w:tc>
        <w:tc>
          <w:tcPr>
            <w:tcW w:w="3985" w:type="dxa"/>
            <w:tcBorders>
              <w:top w:val="single" w:sz="6" w:space="0" w:color="auto"/>
              <w:left w:val="single" w:sz="6" w:space="0" w:color="auto"/>
              <w:bottom w:val="single" w:sz="6" w:space="0" w:color="auto"/>
              <w:right w:val="single" w:sz="6" w:space="0" w:color="auto"/>
            </w:tcBorders>
            <w:hideMark/>
          </w:tcPr>
          <w:p w14:paraId="57F92F07" w14:textId="77777777" w:rsidR="00A96F05" w:rsidRPr="00956F78" w:rsidRDefault="00A96F05"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color w:val="000000" w:themeColor="text1"/>
                <w:sz w:val="22"/>
                <w:szCs w:val="22"/>
              </w:rPr>
              <w:t>01279 654 901</w:t>
            </w:r>
          </w:p>
        </w:tc>
      </w:tr>
    </w:tbl>
    <w:p w14:paraId="1A31FB73" w14:textId="77777777" w:rsidR="00A96F05" w:rsidRPr="00956F78" w:rsidRDefault="00A96F05" w:rsidP="00A96F05">
      <w:pPr>
        <w:spacing w:after="0"/>
        <w:ind w:left="360" w:hanging="36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w:t>
      </w:r>
    </w:p>
    <w:p w14:paraId="014D6326" w14:textId="77777777" w:rsidR="00A96F05" w:rsidRPr="00956F78" w:rsidRDefault="00A96F05" w:rsidP="00513250">
      <w:pPr>
        <w:spacing w:after="0"/>
        <w:textAlignment w:val="baseline"/>
        <w:rPr>
          <w:rFonts w:asciiTheme="minorHAnsi" w:eastAsia="Times New Roman" w:hAnsiTheme="minorHAnsi" w:cstheme="minorHAnsi"/>
          <w:b/>
          <w:bCs/>
          <w:color w:val="000000" w:themeColor="text1"/>
          <w:sz w:val="22"/>
          <w:szCs w:val="22"/>
          <w:u w:val="single"/>
          <w:lang w:eastAsia="en-GB"/>
        </w:rPr>
      </w:pPr>
    </w:p>
    <w:p w14:paraId="10E15697" w14:textId="77777777" w:rsidR="00A96F05" w:rsidRPr="00956F78" w:rsidRDefault="00A96F05" w:rsidP="00A96F05">
      <w:pPr>
        <w:spacing w:after="0"/>
        <w:ind w:left="360" w:hanging="360"/>
        <w:textAlignment w:val="baseline"/>
        <w:rPr>
          <w:rFonts w:asciiTheme="minorHAnsi" w:eastAsia="Times New Roman" w:hAnsiTheme="minorHAnsi" w:cstheme="minorHAnsi"/>
          <w:b/>
          <w:bCs/>
          <w:color w:val="000000" w:themeColor="text1"/>
          <w:sz w:val="22"/>
          <w:szCs w:val="22"/>
          <w:u w:val="single"/>
          <w:lang w:eastAsia="en-GB"/>
        </w:rPr>
      </w:pPr>
      <w:r w:rsidRPr="00956F78">
        <w:rPr>
          <w:rFonts w:asciiTheme="minorHAnsi" w:eastAsia="Times New Roman" w:hAnsiTheme="minorHAnsi" w:cstheme="minorHAnsi"/>
          <w:b/>
          <w:bCs/>
          <w:color w:val="000000" w:themeColor="text1"/>
          <w:sz w:val="22"/>
          <w:szCs w:val="22"/>
          <w:u w:val="single"/>
          <w:lang w:eastAsia="en-GB"/>
        </w:rPr>
        <w:t>The nominated governor(s) for Child Protection for each school</w:t>
      </w:r>
    </w:p>
    <w:p w14:paraId="5A35A3FC" w14:textId="77777777" w:rsidR="0085490A" w:rsidRPr="00956F78" w:rsidRDefault="0085490A" w:rsidP="00A96F05">
      <w:pPr>
        <w:spacing w:after="0"/>
        <w:ind w:left="360" w:hanging="360"/>
        <w:textAlignment w:val="baseline"/>
        <w:rPr>
          <w:rFonts w:asciiTheme="minorHAnsi" w:eastAsia="Times New Roman" w:hAnsiTheme="minorHAnsi" w:cstheme="minorHAnsi"/>
          <w:b/>
          <w:bCs/>
          <w:color w:val="000000" w:themeColor="text1"/>
          <w:sz w:val="22"/>
          <w:szCs w:val="22"/>
          <w:u w:val="single"/>
          <w:lang w:eastAsia="en-GB"/>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2126"/>
        <w:gridCol w:w="4253"/>
        <w:gridCol w:w="1842"/>
      </w:tblGrid>
      <w:tr w:rsidR="0085490A" w:rsidRPr="00956F78" w14:paraId="1FEEA9A9" w14:textId="77777777" w:rsidTr="00F936FA">
        <w:trPr>
          <w:trHeight w:val="408"/>
        </w:trPr>
        <w:tc>
          <w:tcPr>
            <w:tcW w:w="2544" w:type="dxa"/>
            <w:tcBorders>
              <w:top w:val="single" w:sz="6" w:space="0" w:color="auto"/>
              <w:left w:val="single" w:sz="6" w:space="0" w:color="auto"/>
              <w:right w:val="single" w:sz="6" w:space="0" w:color="auto"/>
            </w:tcBorders>
            <w:shd w:val="clear" w:color="auto" w:fill="D9E2F3" w:themeFill="accent1" w:themeFillTint="33"/>
          </w:tcPr>
          <w:p w14:paraId="3C29F6FA"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School </w:t>
            </w:r>
          </w:p>
        </w:tc>
        <w:tc>
          <w:tcPr>
            <w:tcW w:w="2126" w:type="dxa"/>
            <w:vMerge w:val="restart"/>
            <w:tcBorders>
              <w:top w:val="single" w:sz="6" w:space="0" w:color="auto"/>
              <w:left w:val="single" w:sz="6" w:space="0" w:color="auto"/>
              <w:right w:val="single" w:sz="6" w:space="0" w:color="auto"/>
            </w:tcBorders>
            <w:shd w:val="clear" w:color="auto" w:fill="D9E2F3" w:themeFill="accent1" w:themeFillTint="33"/>
            <w:hideMark/>
          </w:tcPr>
          <w:p w14:paraId="30F4AD76"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Name </w:t>
            </w:r>
          </w:p>
        </w:tc>
        <w:tc>
          <w:tcPr>
            <w:tcW w:w="4253" w:type="dxa"/>
            <w:vMerge w:val="restart"/>
            <w:tcBorders>
              <w:top w:val="single" w:sz="6" w:space="0" w:color="auto"/>
              <w:left w:val="single" w:sz="6" w:space="0" w:color="auto"/>
              <w:right w:val="single" w:sz="6" w:space="0" w:color="auto"/>
            </w:tcBorders>
            <w:shd w:val="clear" w:color="auto" w:fill="D9E2F3" w:themeFill="accent1" w:themeFillTint="33"/>
            <w:hideMark/>
          </w:tcPr>
          <w:p w14:paraId="35AF5D23"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Email </w:t>
            </w:r>
          </w:p>
        </w:tc>
        <w:tc>
          <w:tcPr>
            <w:tcW w:w="1842" w:type="dxa"/>
            <w:vMerge w:val="restart"/>
            <w:tcBorders>
              <w:top w:val="single" w:sz="6" w:space="0" w:color="auto"/>
              <w:left w:val="single" w:sz="6" w:space="0" w:color="auto"/>
              <w:right w:val="single" w:sz="6" w:space="0" w:color="auto"/>
            </w:tcBorders>
            <w:shd w:val="clear" w:color="auto" w:fill="D9E2F3" w:themeFill="accent1" w:themeFillTint="33"/>
            <w:hideMark/>
          </w:tcPr>
          <w:p w14:paraId="2394D651"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Telephone Number </w:t>
            </w:r>
          </w:p>
        </w:tc>
      </w:tr>
      <w:tr w:rsidR="0085490A" w:rsidRPr="00956F78" w14:paraId="5540B7E4" w14:textId="77777777" w:rsidTr="00F936FA">
        <w:trPr>
          <w:trHeight w:val="80"/>
        </w:trPr>
        <w:tc>
          <w:tcPr>
            <w:tcW w:w="2544" w:type="dxa"/>
            <w:tcBorders>
              <w:left w:val="single" w:sz="6" w:space="0" w:color="auto"/>
              <w:bottom w:val="single" w:sz="6" w:space="0" w:color="auto"/>
              <w:right w:val="single" w:sz="6" w:space="0" w:color="auto"/>
            </w:tcBorders>
            <w:shd w:val="clear" w:color="auto" w:fill="D9E2F3" w:themeFill="accent1" w:themeFillTint="33"/>
          </w:tcPr>
          <w:p w14:paraId="21EF6FC5"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126" w:type="dxa"/>
            <w:vMerge/>
            <w:tcBorders>
              <w:left w:val="single" w:sz="6" w:space="0" w:color="auto"/>
              <w:bottom w:val="single" w:sz="6" w:space="0" w:color="auto"/>
              <w:right w:val="single" w:sz="6" w:space="0" w:color="auto"/>
            </w:tcBorders>
            <w:shd w:val="clear" w:color="auto" w:fill="D9E2F3" w:themeFill="accent1" w:themeFillTint="33"/>
          </w:tcPr>
          <w:p w14:paraId="799F94F5"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4253" w:type="dxa"/>
            <w:vMerge/>
            <w:tcBorders>
              <w:left w:val="single" w:sz="6" w:space="0" w:color="auto"/>
              <w:bottom w:val="single" w:sz="6" w:space="0" w:color="auto"/>
              <w:right w:val="single" w:sz="6" w:space="0" w:color="auto"/>
            </w:tcBorders>
            <w:shd w:val="clear" w:color="auto" w:fill="D9E2F3" w:themeFill="accent1" w:themeFillTint="33"/>
          </w:tcPr>
          <w:p w14:paraId="7A226446"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1842" w:type="dxa"/>
            <w:vMerge/>
            <w:tcBorders>
              <w:left w:val="single" w:sz="6" w:space="0" w:color="auto"/>
              <w:bottom w:val="single" w:sz="6" w:space="0" w:color="auto"/>
              <w:right w:val="single" w:sz="6" w:space="0" w:color="auto"/>
            </w:tcBorders>
            <w:shd w:val="clear" w:color="auto" w:fill="D9E2F3" w:themeFill="accent1" w:themeFillTint="33"/>
          </w:tcPr>
          <w:p w14:paraId="146DD994"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r>
      <w:tr w:rsidR="0085490A" w:rsidRPr="00956F78" w14:paraId="2507F46C" w14:textId="77777777" w:rsidTr="00F936FA">
        <w:tc>
          <w:tcPr>
            <w:tcW w:w="2544" w:type="dxa"/>
            <w:tcBorders>
              <w:top w:val="single" w:sz="6" w:space="0" w:color="auto"/>
              <w:left w:val="single" w:sz="6" w:space="0" w:color="auto"/>
              <w:bottom w:val="single" w:sz="6" w:space="0" w:color="auto"/>
              <w:right w:val="single" w:sz="6" w:space="0" w:color="auto"/>
            </w:tcBorders>
          </w:tcPr>
          <w:p w14:paraId="2EDB775A"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Mary’s </w:t>
            </w:r>
          </w:p>
        </w:tc>
        <w:tc>
          <w:tcPr>
            <w:tcW w:w="2126" w:type="dxa"/>
            <w:tcBorders>
              <w:top w:val="single" w:sz="6" w:space="0" w:color="auto"/>
              <w:left w:val="single" w:sz="6" w:space="0" w:color="auto"/>
              <w:bottom w:val="single" w:sz="6" w:space="0" w:color="auto"/>
              <w:right w:val="single" w:sz="6" w:space="0" w:color="auto"/>
            </w:tcBorders>
            <w:hideMark/>
          </w:tcPr>
          <w:p w14:paraId="347E8326" w14:textId="331D899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Michelle Gildea</w:t>
            </w:r>
          </w:p>
        </w:tc>
        <w:tc>
          <w:tcPr>
            <w:tcW w:w="4253" w:type="dxa"/>
            <w:tcBorders>
              <w:top w:val="single" w:sz="6" w:space="0" w:color="auto"/>
              <w:left w:val="single" w:sz="6" w:space="0" w:color="auto"/>
              <w:bottom w:val="single" w:sz="6" w:space="0" w:color="auto"/>
              <w:right w:val="single" w:sz="6" w:space="0" w:color="auto"/>
            </w:tcBorders>
            <w:hideMark/>
          </w:tcPr>
          <w:p w14:paraId="747A1F45" w14:textId="63BE69D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43" w:history="1">
              <w:r w:rsidRPr="00956F78">
                <w:rPr>
                  <w:rStyle w:val="Hyperlink"/>
                  <w:rFonts w:asciiTheme="minorHAnsi" w:hAnsiTheme="minorHAnsi" w:cstheme="minorHAnsi"/>
                  <w:sz w:val="22"/>
                  <w:szCs w:val="22"/>
                </w:rPr>
                <w:t>m.gildea</w:t>
              </w:r>
              <w:r w:rsidRPr="00956F78">
                <w:rPr>
                  <w:rStyle w:val="Hyperlink"/>
                  <w:rFonts w:asciiTheme="minorHAnsi" w:eastAsia="Times New Roman" w:hAnsiTheme="minorHAnsi" w:cstheme="minorHAnsi"/>
                  <w:b/>
                  <w:bCs/>
                  <w:sz w:val="22"/>
                  <w:szCs w:val="22"/>
                  <w:lang w:eastAsia="en-GB"/>
                </w:rPr>
                <w:t>@stmarys.net</w:t>
              </w:r>
            </w:hyperlink>
          </w:p>
        </w:tc>
        <w:tc>
          <w:tcPr>
            <w:tcW w:w="1842" w:type="dxa"/>
            <w:tcBorders>
              <w:top w:val="single" w:sz="6" w:space="0" w:color="auto"/>
              <w:left w:val="single" w:sz="6" w:space="0" w:color="auto"/>
              <w:bottom w:val="single" w:sz="6" w:space="0" w:color="auto"/>
              <w:right w:val="single" w:sz="6" w:space="0" w:color="auto"/>
            </w:tcBorders>
            <w:hideMark/>
          </w:tcPr>
          <w:p w14:paraId="0C0E8B7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6ECACD4E" w14:textId="77777777" w:rsidTr="00F936FA">
        <w:trPr>
          <w:trHeight w:val="323"/>
        </w:trPr>
        <w:tc>
          <w:tcPr>
            <w:tcW w:w="2544" w:type="dxa"/>
            <w:tcBorders>
              <w:top w:val="single" w:sz="6" w:space="0" w:color="auto"/>
              <w:left w:val="single" w:sz="6" w:space="0" w:color="auto"/>
              <w:bottom w:val="single" w:sz="6" w:space="0" w:color="auto"/>
              <w:right w:val="single" w:sz="6" w:space="0" w:color="auto"/>
            </w:tcBorders>
          </w:tcPr>
          <w:p w14:paraId="3D389792"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Thomas of Canterbury </w:t>
            </w:r>
          </w:p>
        </w:tc>
        <w:tc>
          <w:tcPr>
            <w:tcW w:w="2126" w:type="dxa"/>
            <w:tcBorders>
              <w:top w:val="single" w:sz="6" w:space="0" w:color="auto"/>
              <w:left w:val="single" w:sz="6" w:space="0" w:color="auto"/>
              <w:bottom w:val="single" w:sz="6" w:space="0" w:color="auto"/>
              <w:right w:val="single" w:sz="6" w:space="0" w:color="auto"/>
            </w:tcBorders>
          </w:tcPr>
          <w:p w14:paraId="3F1B88B1" w14:textId="08EC93D6"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Tim Mills</w:t>
            </w:r>
          </w:p>
        </w:tc>
        <w:tc>
          <w:tcPr>
            <w:tcW w:w="4253" w:type="dxa"/>
            <w:tcBorders>
              <w:top w:val="single" w:sz="6" w:space="0" w:color="auto"/>
              <w:left w:val="single" w:sz="6" w:space="0" w:color="auto"/>
              <w:bottom w:val="single" w:sz="6" w:space="0" w:color="auto"/>
              <w:right w:val="single" w:sz="6" w:space="0" w:color="auto"/>
            </w:tcBorders>
          </w:tcPr>
          <w:p w14:paraId="1E57C12D" w14:textId="7517067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44" w:history="1">
              <w:r w:rsidRPr="00956F78">
                <w:rPr>
                  <w:rStyle w:val="Hyperlink"/>
                  <w:rFonts w:asciiTheme="minorHAnsi" w:hAnsiTheme="minorHAnsi" w:cstheme="minorHAnsi"/>
                  <w:color w:val="000000" w:themeColor="text1"/>
                  <w:sz w:val="22"/>
                  <w:szCs w:val="22"/>
                </w:rPr>
                <w:t>tim.mills</w:t>
              </w:r>
              <w:r w:rsidRPr="00956F78">
                <w:rPr>
                  <w:rStyle w:val="Hyperlink"/>
                  <w:rFonts w:asciiTheme="minorHAnsi" w:eastAsia="Times New Roman" w:hAnsiTheme="minorHAnsi" w:cstheme="minorHAnsi"/>
                  <w:color w:val="000000" w:themeColor="text1"/>
                  <w:sz w:val="22"/>
                  <w:szCs w:val="22"/>
                  <w:lang w:eastAsia="en-GB"/>
                </w:rPr>
                <w:t>@stcanterbury.herts.sch.uk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279A8AC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70C79C9A" w14:textId="77777777" w:rsidTr="0085490A">
        <w:trPr>
          <w:trHeight w:val="319"/>
        </w:trPr>
        <w:tc>
          <w:tcPr>
            <w:tcW w:w="2544" w:type="dxa"/>
            <w:tcBorders>
              <w:top w:val="single" w:sz="6" w:space="0" w:color="auto"/>
              <w:left w:val="single" w:sz="6" w:space="0" w:color="auto"/>
              <w:right w:val="single" w:sz="6" w:space="0" w:color="auto"/>
            </w:tcBorders>
          </w:tcPr>
          <w:p w14:paraId="75332171"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Cross</w:t>
            </w:r>
          </w:p>
        </w:tc>
        <w:tc>
          <w:tcPr>
            <w:tcW w:w="2126" w:type="dxa"/>
            <w:tcBorders>
              <w:top w:val="single" w:sz="6" w:space="0" w:color="auto"/>
              <w:left w:val="single" w:sz="6" w:space="0" w:color="auto"/>
              <w:right w:val="single" w:sz="6" w:space="0" w:color="auto"/>
            </w:tcBorders>
          </w:tcPr>
          <w:p w14:paraId="4596F2D9" w14:textId="596AFC4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Alex Hanou </w:t>
            </w:r>
          </w:p>
        </w:tc>
        <w:tc>
          <w:tcPr>
            <w:tcW w:w="4253" w:type="dxa"/>
            <w:tcBorders>
              <w:top w:val="single" w:sz="6" w:space="0" w:color="auto"/>
              <w:left w:val="single" w:sz="6" w:space="0" w:color="auto"/>
              <w:right w:val="single" w:sz="6" w:space="0" w:color="auto"/>
            </w:tcBorders>
          </w:tcPr>
          <w:p w14:paraId="4AEF3FFB" w14:textId="2D06AFC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45" w:history="1">
              <w:r w:rsidRPr="00956F78">
                <w:rPr>
                  <w:rStyle w:val="Hyperlink"/>
                  <w:rFonts w:asciiTheme="minorHAnsi" w:hAnsiTheme="minorHAnsi" w:cstheme="minorHAnsi"/>
                  <w:color w:val="000000" w:themeColor="text1"/>
                  <w:sz w:val="22"/>
                  <w:szCs w:val="22"/>
                </w:rPr>
                <w:t>alex.hanou</w:t>
              </w:r>
              <w:r w:rsidRPr="00956F78">
                <w:rPr>
                  <w:rStyle w:val="Hyperlink"/>
                  <w:rFonts w:asciiTheme="minorHAnsi" w:eastAsia="Times New Roman" w:hAnsiTheme="minorHAnsi" w:cstheme="minorHAnsi"/>
                  <w:color w:val="000000" w:themeColor="text1"/>
                  <w:sz w:val="22"/>
                  <w:szCs w:val="22"/>
                  <w:lang w:eastAsia="en-GB"/>
                </w:rPr>
                <w:t>@stcross.herts.sch.uk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right w:val="single" w:sz="6" w:space="0" w:color="auto"/>
            </w:tcBorders>
          </w:tcPr>
          <w:p w14:paraId="57764F2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01992 467309 </w:t>
            </w:r>
          </w:p>
        </w:tc>
      </w:tr>
      <w:tr w:rsidR="0085490A" w:rsidRPr="00956F78" w14:paraId="6B09A75F" w14:textId="77777777" w:rsidTr="00F936FA">
        <w:tc>
          <w:tcPr>
            <w:tcW w:w="2544" w:type="dxa"/>
            <w:tcBorders>
              <w:top w:val="single" w:sz="6" w:space="0" w:color="auto"/>
              <w:left w:val="single" w:sz="6" w:space="0" w:color="auto"/>
              <w:bottom w:val="single" w:sz="6" w:space="0" w:color="auto"/>
              <w:right w:val="single" w:sz="6" w:space="0" w:color="auto"/>
            </w:tcBorders>
          </w:tcPr>
          <w:p w14:paraId="018C780D"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Augustine’s</w:t>
            </w:r>
          </w:p>
        </w:tc>
        <w:tc>
          <w:tcPr>
            <w:tcW w:w="2126" w:type="dxa"/>
            <w:tcBorders>
              <w:top w:val="single" w:sz="6" w:space="0" w:color="auto"/>
              <w:left w:val="single" w:sz="6" w:space="0" w:color="auto"/>
              <w:bottom w:val="single" w:sz="6" w:space="0" w:color="auto"/>
              <w:right w:val="single" w:sz="6" w:space="0" w:color="auto"/>
            </w:tcBorders>
          </w:tcPr>
          <w:p w14:paraId="04E64984" w14:textId="662CB4B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Alex Hanou</w:t>
            </w:r>
          </w:p>
        </w:tc>
        <w:tc>
          <w:tcPr>
            <w:tcW w:w="4253" w:type="dxa"/>
            <w:tcBorders>
              <w:top w:val="single" w:sz="6" w:space="0" w:color="auto"/>
              <w:left w:val="single" w:sz="6" w:space="0" w:color="auto"/>
              <w:bottom w:val="single" w:sz="6" w:space="0" w:color="auto"/>
              <w:right w:val="single" w:sz="6" w:space="0" w:color="auto"/>
            </w:tcBorders>
          </w:tcPr>
          <w:p w14:paraId="119F08AD" w14:textId="6073797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sz w:val="22"/>
                <w:szCs w:val="22"/>
              </w:rPr>
              <w:t>hanou</w:t>
            </w:r>
            <w:hyperlink r:id="rId46" w:history="1">
              <w:r w:rsidRPr="00956F78">
                <w:rPr>
                  <w:rStyle w:val="Hyperlink"/>
                  <w:rFonts w:asciiTheme="minorHAnsi" w:eastAsia="Times New Roman" w:hAnsiTheme="minorHAnsi" w:cstheme="minorHAnsi"/>
                  <w:color w:val="000000" w:themeColor="text1"/>
                  <w:sz w:val="22"/>
                  <w:szCs w:val="22"/>
                  <w:lang w:eastAsia="en-GB"/>
                </w:rPr>
                <w:t>@staugustines.herts.sch.uk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1D1C8AE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1FDAB5CA" w14:textId="77777777" w:rsidTr="00F936FA">
        <w:tc>
          <w:tcPr>
            <w:tcW w:w="2544" w:type="dxa"/>
            <w:tcBorders>
              <w:top w:val="single" w:sz="6" w:space="0" w:color="auto"/>
              <w:left w:val="single" w:sz="6" w:space="0" w:color="auto"/>
              <w:bottom w:val="single" w:sz="6" w:space="0" w:color="auto"/>
              <w:right w:val="single" w:sz="6" w:space="0" w:color="auto"/>
            </w:tcBorders>
          </w:tcPr>
          <w:p w14:paraId="6C66E9A9"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Hertford</w:t>
            </w:r>
          </w:p>
        </w:tc>
        <w:tc>
          <w:tcPr>
            <w:tcW w:w="2126" w:type="dxa"/>
            <w:tcBorders>
              <w:top w:val="single" w:sz="6" w:space="0" w:color="auto"/>
              <w:left w:val="single" w:sz="6" w:space="0" w:color="auto"/>
              <w:bottom w:val="single" w:sz="6" w:space="0" w:color="auto"/>
              <w:right w:val="single" w:sz="6" w:space="0" w:color="auto"/>
            </w:tcBorders>
          </w:tcPr>
          <w:p w14:paraId="431EE5DD" w14:textId="7751C50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T</w:t>
            </w:r>
            <w:r w:rsidRPr="00956F78">
              <w:rPr>
                <w:rFonts w:asciiTheme="minorHAnsi" w:eastAsia="Times New Roman" w:hAnsiTheme="minorHAnsi" w:cstheme="minorHAnsi"/>
                <w:sz w:val="22"/>
                <w:szCs w:val="22"/>
                <w:lang w:eastAsia="en-GB"/>
              </w:rPr>
              <w:t xml:space="preserve">BC September </w:t>
            </w:r>
          </w:p>
        </w:tc>
        <w:tc>
          <w:tcPr>
            <w:tcW w:w="4253" w:type="dxa"/>
            <w:tcBorders>
              <w:top w:val="single" w:sz="6" w:space="0" w:color="auto"/>
              <w:left w:val="single" w:sz="6" w:space="0" w:color="auto"/>
              <w:bottom w:val="single" w:sz="6" w:space="0" w:color="auto"/>
              <w:right w:val="single" w:sz="6" w:space="0" w:color="auto"/>
            </w:tcBorders>
          </w:tcPr>
          <w:p w14:paraId="136537AA" w14:textId="2200701C"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@stjosephs255.herts.sch.uk </w:t>
            </w:r>
          </w:p>
        </w:tc>
        <w:tc>
          <w:tcPr>
            <w:tcW w:w="1842" w:type="dxa"/>
            <w:tcBorders>
              <w:top w:val="single" w:sz="6" w:space="0" w:color="auto"/>
              <w:left w:val="single" w:sz="6" w:space="0" w:color="auto"/>
              <w:bottom w:val="single" w:sz="6" w:space="0" w:color="auto"/>
              <w:right w:val="single" w:sz="6" w:space="0" w:color="auto"/>
            </w:tcBorders>
          </w:tcPr>
          <w:p w14:paraId="2D152936"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3ACE781D" w14:textId="77777777" w:rsidTr="00F936FA">
        <w:tc>
          <w:tcPr>
            <w:tcW w:w="2544" w:type="dxa"/>
            <w:tcBorders>
              <w:top w:val="single" w:sz="6" w:space="0" w:color="auto"/>
              <w:left w:val="single" w:sz="6" w:space="0" w:color="auto"/>
              <w:bottom w:val="single" w:sz="6" w:space="0" w:color="auto"/>
              <w:right w:val="single" w:sz="6" w:space="0" w:color="auto"/>
            </w:tcBorders>
          </w:tcPr>
          <w:p w14:paraId="247CD09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WC</w:t>
            </w:r>
          </w:p>
        </w:tc>
        <w:tc>
          <w:tcPr>
            <w:tcW w:w="2126" w:type="dxa"/>
            <w:tcBorders>
              <w:top w:val="single" w:sz="6" w:space="0" w:color="auto"/>
              <w:left w:val="single" w:sz="6" w:space="0" w:color="auto"/>
              <w:bottom w:val="single" w:sz="6" w:space="0" w:color="auto"/>
              <w:right w:val="single" w:sz="6" w:space="0" w:color="auto"/>
            </w:tcBorders>
          </w:tcPr>
          <w:p w14:paraId="6359F768" w14:textId="58F2922D"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Greg Oram</w:t>
            </w:r>
          </w:p>
        </w:tc>
        <w:tc>
          <w:tcPr>
            <w:tcW w:w="4253" w:type="dxa"/>
            <w:tcBorders>
              <w:top w:val="single" w:sz="6" w:space="0" w:color="auto"/>
              <w:left w:val="single" w:sz="6" w:space="0" w:color="auto"/>
              <w:bottom w:val="single" w:sz="6" w:space="0" w:color="auto"/>
              <w:right w:val="single" w:sz="6" w:space="0" w:color="auto"/>
            </w:tcBorders>
          </w:tcPr>
          <w:p w14:paraId="0D753B7C" w14:textId="3611C550"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grego@stjosephs351.herts.sch.uk</w:t>
            </w:r>
          </w:p>
        </w:tc>
        <w:tc>
          <w:tcPr>
            <w:tcW w:w="1842" w:type="dxa"/>
            <w:tcBorders>
              <w:top w:val="single" w:sz="6" w:space="0" w:color="auto"/>
              <w:left w:val="single" w:sz="6" w:space="0" w:color="auto"/>
              <w:bottom w:val="single" w:sz="6" w:space="0" w:color="auto"/>
              <w:right w:val="single" w:sz="6" w:space="0" w:color="auto"/>
            </w:tcBorders>
          </w:tcPr>
          <w:p w14:paraId="6577AA55"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5BFAB925" w14:textId="77777777" w:rsidTr="00F936FA">
        <w:tc>
          <w:tcPr>
            <w:tcW w:w="2544" w:type="dxa"/>
            <w:tcBorders>
              <w:top w:val="single" w:sz="6" w:space="0" w:color="auto"/>
              <w:left w:val="single" w:sz="6" w:space="0" w:color="auto"/>
              <w:bottom w:val="single" w:sz="6" w:space="0" w:color="auto"/>
              <w:right w:val="single" w:sz="6" w:space="0" w:color="auto"/>
            </w:tcBorders>
          </w:tcPr>
          <w:p w14:paraId="1DE2C655"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BS</w:t>
            </w:r>
          </w:p>
        </w:tc>
        <w:tc>
          <w:tcPr>
            <w:tcW w:w="2126" w:type="dxa"/>
            <w:tcBorders>
              <w:top w:val="single" w:sz="6" w:space="0" w:color="auto"/>
              <w:left w:val="single" w:sz="6" w:space="0" w:color="auto"/>
              <w:bottom w:val="single" w:sz="6" w:space="0" w:color="auto"/>
              <w:right w:val="single" w:sz="6" w:space="0" w:color="auto"/>
            </w:tcBorders>
          </w:tcPr>
          <w:p w14:paraId="1FDF5D88" w14:textId="061C658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Veronica Taylor</w:t>
            </w:r>
          </w:p>
        </w:tc>
        <w:tc>
          <w:tcPr>
            <w:tcW w:w="4253" w:type="dxa"/>
            <w:tcBorders>
              <w:top w:val="single" w:sz="6" w:space="0" w:color="auto"/>
              <w:left w:val="single" w:sz="6" w:space="0" w:color="auto"/>
              <w:bottom w:val="single" w:sz="6" w:space="0" w:color="auto"/>
              <w:right w:val="single" w:sz="6" w:space="0" w:color="auto"/>
            </w:tcBorders>
          </w:tcPr>
          <w:p w14:paraId="5713FC27" w14:textId="106E614D"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governors@stjosephs207.herts.sch.uk </w:t>
            </w:r>
          </w:p>
        </w:tc>
        <w:tc>
          <w:tcPr>
            <w:tcW w:w="1842" w:type="dxa"/>
            <w:tcBorders>
              <w:top w:val="single" w:sz="6" w:space="0" w:color="auto"/>
              <w:left w:val="single" w:sz="6" w:space="0" w:color="auto"/>
              <w:bottom w:val="single" w:sz="6" w:space="0" w:color="auto"/>
              <w:right w:val="single" w:sz="6" w:space="0" w:color="auto"/>
            </w:tcBorders>
          </w:tcPr>
          <w:p w14:paraId="34BD448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01279 652576 </w:t>
            </w:r>
          </w:p>
        </w:tc>
      </w:tr>
      <w:tr w:rsidR="0085490A" w:rsidRPr="00956F78" w14:paraId="37C703E1" w14:textId="77777777" w:rsidTr="00F936FA">
        <w:tc>
          <w:tcPr>
            <w:tcW w:w="2544" w:type="dxa"/>
            <w:tcBorders>
              <w:top w:val="single" w:sz="6" w:space="0" w:color="auto"/>
              <w:left w:val="single" w:sz="6" w:space="0" w:color="auto"/>
              <w:bottom w:val="single" w:sz="6" w:space="0" w:color="auto"/>
              <w:right w:val="single" w:sz="6" w:space="0" w:color="auto"/>
            </w:tcBorders>
          </w:tcPr>
          <w:p w14:paraId="3C9DB2EF"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Sacred Heart</w:t>
            </w:r>
          </w:p>
        </w:tc>
        <w:tc>
          <w:tcPr>
            <w:tcW w:w="2126" w:type="dxa"/>
            <w:tcBorders>
              <w:top w:val="single" w:sz="6" w:space="0" w:color="auto"/>
              <w:left w:val="single" w:sz="6" w:space="0" w:color="auto"/>
              <w:bottom w:val="single" w:sz="6" w:space="0" w:color="auto"/>
              <w:right w:val="single" w:sz="6" w:space="0" w:color="auto"/>
            </w:tcBorders>
          </w:tcPr>
          <w:p w14:paraId="08E64349" w14:textId="3A6244C2" w:rsidR="0085490A" w:rsidRPr="00956F78" w:rsidRDefault="00956F78" w:rsidP="0085490A">
            <w:pPr>
              <w:spacing w:after="0"/>
              <w:textAlignment w:val="baseline"/>
              <w:rPr>
                <w:rFonts w:asciiTheme="minorHAnsi" w:eastAsia="Times New Roman" w:hAnsiTheme="minorHAnsi" w:cstheme="minorHAnsi"/>
                <w:color w:val="000000" w:themeColor="text1"/>
                <w:sz w:val="22"/>
                <w:szCs w:val="22"/>
                <w:lang w:eastAsia="en-GB"/>
              </w:rPr>
            </w:pPr>
            <w:r>
              <w:rPr>
                <w:rFonts w:asciiTheme="minorHAnsi" w:eastAsia="Times New Roman" w:hAnsiTheme="minorHAnsi" w:cstheme="minorHAnsi"/>
                <w:color w:val="000000" w:themeColor="text1"/>
                <w:sz w:val="22"/>
                <w:szCs w:val="22"/>
                <w:lang w:eastAsia="en-GB"/>
              </w:rPr>
              <w:t>Bernadette Mielle</w:t>
            </w:r>
          </w:p>
        </w:tc>
        <w:tc>
          <w:tcPr>
            <w:tcW w:w="4253" w:type="dxa"/>
            <w:tcBorders>
              <w:top w:val="single" w:sz="6" w:space="0" w:color="auto"/>
              <w:left w:val="single" w:sz="6" w:space="0" w:color="auto"/>
              <w:bottom w:val="single" w:sz="6" w:space="0" w:color="auto"/>
              <w:right w:val="single" w:sz="6" w:space="0" w:color="auto"/>
            </w:tcBorders>
          </w:tcPr>
          <w:p w14:paraId="04AFED70" w14:textId="66F499DF" w:rsidR="0085490A" w:rsidRPr="00956F78" w:rsidRDefault="00956F78" w:rsidP="0085490A">
            <w:pPr>
              <w:spacing w:after="0"/>
              <w:textAlignment w:val="baseline"/>
              <w:rPr>
                <w:rFonts w:asciiTheme="minorHAnsi" w:eastAsia="Times New Roman" w:hAnsiTheme="minorHAnsi" w:cstheme="minorHAnsi"/>
                <w:color w:val="000000" w:themeColor="text1"/>
                <w:sz w:val="22"/>
                <w:szCs w:val="22"/>
                <w:lang w:eastAsia="en-GB"/>
              </w:rPr>
            </w:pPr>
            <w:r>
              <w:t>b.mielle</w:t>
            </w:r>
            <w:hyperlink r:id="rId47" w:history="1">
              <w:r w:rsidR="0085490A" w:rsidRPr="00956F78">
                <w:rPr>
                  <w:rStyle w:val="Hyperlink"/>
                  <w:rFonts w:asciiTheme="minorHAnsi" w:eastAsia="Times New Roman" w:hAnsiTheme="minorHAnsi" w:cstheme="minorHAnsi"/>
                  <w:color w:val="000000" w:themeColor="text1"/>
                  <w:sz w:val="22"/>
                  <w:szCs w:val="22"/>
                  <w:lang w:eastAsia="en-GB"/>
                </w:rPr>
                <w:t>@sacredheart312.herts.sch.uk</w:t>
              </w:r>
            </w:hyperlink>
            <w:r w:rsidR="0085490A"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6C3491B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01920 461678 </w:t>
            </w:r>
          </w:p>
        </w:tc>
      </w:tr>
      <w:tr w:rsidR="0085490A" w:rsidRPr="00956F78" w14:paraId="4F3F323E" w14:textId="77777777" w:rsidTr="00F936FA">
        <w:tc>
          <w:tcPr>
            <w:tcW w:w="2544" w:type="dxa"/>
            <w:tcBorders>
              <w:top w:val="single" w:sz="6" w:space="0" w:color="auto"/>
              <w:left w:val="single" w:sz="6" w:space="0" w:color="auto"/>
              <w:bottom w:val="single" w:sz="6" w:space="0" w:color="auto"/>
              <w:right w:val="single" w:sz="6" w:space="0" w:color="auto"/>
            </w:tcBorders>
          </w:tcPr>
          <w:p w14:paraId="68ECA5E1"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Paul’s</w:t>
            </w:r>
          </w:p>
        </w:tc>
        <w:tc>
          <w:tcPr>
            <w:tcW w:w="2126" w:type="dxa"/>
            <w:tcBorders>
              <w:top w:val="single" w:sz="6" w:space="0" w:color="auto"/>
              <w:left w:val="single" w:sz="6" w:space="0" w:color="auto"/>
              <w:bottom w:val="single" w:sz="6" w:space="0" w:color="auto"/>
              <w:right w:val="single" w:sz="6" w:space="0" w:color="auto"/>
            </w:tcBorders>
          </w:tcPr>
          <w:p w14:paraId="59A48C18" w14:textId="64C7366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rPr>
              <w:t xml:space="preserve"> Sharon</w:t>
            </w:r>
            <w:r w:rsidRPr="00956F78">
              <w:rPr>
                <w:rFonts w:asciiTheme="minorHAnsi" w:eastAsia="Times New Roman" w:hAnsiTheme="minorHAnsi" w:cstheme="minorHAnsi"/>
                <w:sz w:val="22"/>
                <w:szCs w:val="22"/>
              </w:rPr>
              <w:t xml:space="preserve"> Robson</w:t>
            </w:r>
          </w:p>
        </w:tc>
        <w:tc>
          <w:tcPr>
            <w:tcW w:w="4253" w:type="dxa"/>
            <w:tcBorders>
              <w:top w:val="single" w:sz="6" w:space="0" w:color="auto"/>
              <w:left w:val="single" w:sz="6" w:space="0" w:color="auto"/>
              <w:bottom w:val="single" w:sz="6" w:space="0" w:color="auto"/>
              <w:right w:val="single" w:sz="6" w:space="0" w:color="auto"/>
            </w:tcBorders>
          </w:tcPr>
          <w:p w14:paraId="189F4904" w14:textId="1720DA6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s.robson@stpauls373@herts.sch.uk</w:t>
            </w:r>
          </w:p>
        </w:tc>
        <w:tc>
          <w:tcPr>
            <w:tcW w:w="1842" w:type="dxa"/>
            <w:tcBorders>
              <w:top w:val="single" w:sz="6" w:space="0" w:color="auto"/>
              <w:left w:val="single" w:sz="6" w:space="0" w:color="auto"/>
              <w:bottom w:val="single" w:sz="6" w:space="0" w:color="auto"/>
              <w:right w:val="single" w:sz="6" w:space="0" w:color="auto"/>
            </w:tcBorders>
          </w:tcPr>
          <w:p w14:paraId="31C0DF31"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bl>
    <w:p w14:paraId="4A3B2673" w14:textId="72E10109" w:rsidR="00A96F05" w:rsidRPr="00956F78" w:rsidRDefault="00A96F05" w:rsidP="0085490A">
      <w:pPr>
        <w:spacing w:after="0"/>
        <w:textAlignment w:val="baseline"/>
        <w:rPr>
          <w:rFonts w:asciiTheme="minorHAnsi" w:eastAsia="Times New Roman" w:hAnsiTheme="minorHAnsi" w:cstheme="minorHAnsi"/>
          <w:color w:val="000000" w:themeColor="text1"/>
          <w:sz w:val="22"/>
          <w:szCs w:val="22"/>
          <w:lang w:eastAsia="en-GB"/>
        </w:rPr>
      </w:pPr>
    </w:p>
    <w:p w14:paraId="5A3EDA66" w14:textId="77777777" w:rsidR="00A96F05" w:rsidRPr="00956F78" w:rsidRDefault="00A96F05" w:rsidP="0085490A">
      <w:pPr>
        <w:spacing w:after="0"/>
        <w:textAlignment w:val="baseline"/>
        <w:rPr>
          <w:rFonts w:asciiTheme="minorHAnsi" w:eastAsia="Times New Roman" w:hAnsiTheme="minorHAnsi" w:cstheme="minorHAnsi"/>
          <w:b/>
          <w:bCs/>
          <w:color w:val="000000" w:themeColor="text1"/>
          <w:sz w:val="22"/>
          <w:szCs w:val="22"/>
          <w:u w:val="single"/>
          <w:lang w:eastAsia="en-GB"/>
        </w:rPr>
      </w:pPr>
    </w:p>
    <w:p w14:paraId="384D65FA" w14:textId="77777777" w:rsidR="00A96F05" w:rsidRPr="00956F78" w:rsidRDefault="00A96F05" w:rsidP="00A96F05">
      <w:pPr>
        <w:spacing w:after="0"/>
        <w:ind w:left="360" w:hanging="360"/>
        <w:textAlignment w:val="baseline"/>
        <w:rPr>
          <w:rFonts w:asciiTheme="minorHAnsi" w:eastAsia="Times New Roman" w:hAnsiTheme="minorHAnsi" w:cstheme="minorHAnsi"/>
          <w:b/>
          <w:bCs/>
          <w:color w:val="000000" w:themeColor="text1"/>
          <w:sz w:val="22"/>
          <w:szCs w:val="22"/>
          <w:u w:val="single"/>
          <w:lang w:eastAsia="en-GB"/>
        </w:rPr>
      </w:pPr>
      <w:r w:rsidRPr="00956F78">
        <w:rPr>
          <w:rFonts w:asciiTheme="minorHAnsi" w:eastAsia="Times New Roman" w:hAnsiTheme="minorHAnsi" w:cstheme="minorHAnsi"/>
          <w:b/>
          <w:bCs/>
          <w:color w:val="000000" w:themeColor="text1"/>
          <w:sz w:val="22"/>
          <w:szCs w:val="22"/>
          <w:u w:val="single"/>
          <w:lang w:eastAsia="en-GB"/>
        </w:rPr>
        <w:t>The nominated Chair of governors in each school</w:t>
      </w:r>
    </w:p>
    <w:p w14:paraId="0C4E0961" w14:textId="77777777" w:rsidR="00A96F05" w:rsidRPr="00956F78" w:rsidRDefault="00A96F05" w:rsidP="00A96F05">
      <w:pPr>
        <w:spacing w:after="0"/>
        <w:ind w:left="360" w:hanging="36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7"/>
        <w:gridCol w:w="2114"/>
        <w:gridCol w:w="4291"/>
        <w:gridCol w:w="1833"/>
      </w:tblGrid>
      <w:tr w:rsidR="0085490A" w:rsidRPr="00956F78" w14:paraId="76C1F17E" w14:textId="77777777" w:rsidTr="00F936FA">
        <w:trPr>
          <w:trHeight w:val="408"/>
        </w:trPr>
        <w:tc>
          <w:tcPr>
            <w:tcW w:w="2544" w:type="dxa"/>
            <w:tcBorders>
              <w:top w:val="single" w:sz="6" w:space="0" w:color="auto"/>
              <w:left w:val="single" w:sz="6" w:space="0" w:color="auto"/>
              <w:right w:val="single" w:sz="6" w:space="0" w:color="auto"/>
            </w:tcBorders>
            <w:shd w:val="clear" w:color="auto" w:fill="D9E2F3" w:themeFill="accent1" w:themeFillTint="33"/>
          </w:tcPr>
          <w:p w14:paraId="1E41ECDC"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School </w:t>
            </w:r>
          </w:p>
        </w:tc>
        <w:tc>
          <w:tcPr>
            <w:tcW w:w="2126" w:type="dxa"/>
            <w:vMerge w:val="restart"/>
            <w:tcBorders>
              <w:top w:val="single" w:sz="6" w:space="0" w:color="auto"/>
              <w:left w:val="single" w:sz="6" w:space="0" w:color="auto"/>
              <w:right w:val="single" w:sz="6" w:space="0" w:color="auto"/>
            </w:tcBorders>
            <w:shd w:val="clear" w:color="auto" w:fill="D9E2F3" w:themeFill="accent1" w:themeFillTint="33"/>
            <w:hideMark/>
          </w:tcPr>
          <w:p w14:paraId="6228854B"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Name </w:t>
            </w:r>
          </w:p>
        </w:tc>
        <w:tc>
          <w:tcPr>
            <w:tcW w:w="4253" w:type="dxa"/>
            <w:vMerge w:val="restart"/>
            <w:tcBorders>
              <w:top w:val="single" w:sz="6" w:space="0" w:color="auto"/>
              <w:left w:val="single" w:sz="6" w:space="0" w:color="auto"/>
              <w:right w:val="single" w:sz="6" w:space="0" w:color="auto"/>
            </w:tcBorders>
            <w:shd w:val="clear" w:color="auto" w:fill="D9E2F3" w:themeFill="accent1" w:themeFillTint="33"/>
            <w:hideMark/>
          </w:tcPr>
          <w:p w14:paraId="478E7220"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Email </w:t>
            </w:r>
          </w:p>
        </w:tc>
        <w:tc>
          <w:tcPr>
            <w:tcW w:w="1842" w:type="dxa"/>
            <w:vMerge w:val="restart"/>
            <w:tcBorders>
              <w:top w:val="single" w:sz="6" w:space="0" w:color="auto"/>
              <w:left w:val="single" w:sz="6" w:space="0" w:color="auto"/>
              <w:right w:val="single" w:sz="6" w:space="0" w:color="auto"/>
            </w:tcBorders>
            <w:shd w:val="clear" w:color="auto" w:fill="D9E2F3" w:themeFill="accent1" w:themeFillTint="33"/>
            <w:hideMark/>
          </w:tcPr>
          <w:p w14:paraId="3EBD1456" w14:textId="77777777" w:rsidR="0085490A" w:rsidRPr="00956F78" w:rsidRDefault="0085490A" w:rsidP="00F936F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Telephone Number </w:t>
            </w:r>
          </w:p>
        </w:tc>
      </w:tr>
      <w:tr w:rsidR="0085490A" w:rsidRPr="00956F78" w14:paraId="0C906522" w14:textId="77777777" w:rsidTr="00F936FA">
        <w:trPr>
          <w:trHeight w:val="80"/>
        </w:trPr>
        <w:tc>
          <w:tcPr>
            <w:tcW w:w="2544" w:type="dxa"/>
            <w:tcBorders>
              <w:left w:val="single" w:sz="6" w:space="0" w:color="auto"/>
              <w:bottom w:val="single" w:sz="6" w:space="0" w:color="auto"/>
              <w:right w:val="single" w:sz="6" w:space="0" w:color="auto"/>
            </w:tcBorders>
            <w:shd w:val="clear" w:color="auto" w:fill="D9E2F3" w:themeFill="accent1" w:themeFillTint="33"/>
          </w:tcPr>
          <w:p w14:paraId="095A6F34"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2126" w:type="dxa"/>
            <w:vMerge/>
            <w:tcBorders>
              <w:left w:val="single" w:sz="6" w:space="0" w:color="auto"/>
              <w:bottom w:val="single" w:sz="6" w:space="0" w:color="auto"/>
              <w:right w:val="single" w:sz="6" w:space="0" w:color="auto"/>
            </w:tcBorders>
            <w:shd w:val="clear" w:color="auto" w:fill="D9E2F3" w:themeFill="accent1" w:themeFillTint="33"/>
          </w:tcPr>
          <w:p w14:paraId="6D68DE40"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4253" w:type="dxa"/>
            <w:vMerge/>
            <w:tcBorders>
              <w:left w:val="single" w:sz="6" w:space="0" w:color="auto"/>
              <w:bottom w:val="single" w:sz="6" w:space="0" w:color="auto"/>
              <w:right w:val="single" w:sz="6" w:space="0" w:color="auto"/>
            </w:tcBorders>
            <w:shd w:val="clear" w:color="auto" w:fill="D9E2F3" w:themeFill="accent1" w:themeFillTint="33"/>
          </w:tcPr>
          <w:p w14:paraId="6B233E93"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c>
          <w:tcPr>
            <w:tcW w:w="1842" w:type="dxa"/>
            <w:vMerge/>
            <w:tcBorders>
              <w:left w:val="single" w:sz="6" w:space="0" w:color="auto"/>
              <w:bottom w:val="single" w:sz="6" w:space="0" w:color="auto"/>
              <w:right w:val="single" w:sz="6" w:space="0" w:color="auto"/>
            </w:tcBorders>
            <w:shd w:val="clear" w:color="auto" w:fill="D9E2F3" w:themeFill="accent1" w:themeFillTint="33"/>
          </w:tcPr>
          <w:p w14:paraId="42247B06"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p>
        </w:tc>
      </w:tr>
      <w:tr w:rsidR="0085490A" w:rsidRPr="00956F78" w14:paraId="7645E90E" w14:textId="77777777" w:rsidTr="00F936FA">
        <w:tc>
          <w:tcPr>
            <w:tcW w:w="2544" w:type="dxa"/>
            <w:tcBorders>
              <w:top w:val="single" w:sz="6" w:space="0" w:color="auto"/>
              <w:left w:val="single" w:sz="6" w:space="0" w:color="auto"/>
              <w:bottom w:val="single" w:sz="6" w:space="0" w:color="auto"/>
              <w:right w:val="single" w:sz="6" w:space="0" w:color="auto"/>
            </w:tcBorders>
          </w:tcPr>
          <w:p w14:paraId="1A84759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Mary’s </w:t>
            </w:r>
          </w:p>
        </w:tc>
        <w:tc>
          <w:tcPr>
            <w:tcW w:w="2126" w:type="dxa"/>
            <w:tcBorders>
              <w:top w:val="single" w:sz="6" w:space="0" w:color="auto"/>
              <w:left w:val="single" w:sz="6" w:space="0" w:color="auto"/>
              <w:bottom w:val="single" w:sz="6" w:space="0" w:color="auto"/>
              <w:right w:val="single" w:sz="6" w:space="0" w:color="auto"/>
            </w:tcBorders>
            <w:hideMark/>
          </w:tcPr>
          <w:p w14:paraId="669ECF3B" w14:textId="2F80B43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Paul Carroll</w:t>
            </w:r>
          </w:p>
        </w:tc>
        <w:tc>
          <w:tcPr>
            <w:tcW w:w="4253" w:type="dxa"/>
            <w:tcBorders>
              <w:top w:val="single" w:sz="6" w:space="0" w:color="auto"/>
              <w:left w:val="single" w:sz="6" w:space="0" w:color="auto"/>
              <w:bottom w:val="single" w:sz="6" w:space="0" w:color="auto"/>
              <w:right w:val="single" w:sz="6" w:space="0" w:color="auto"/>
            </w:tcBorders>
            <w:hideMark/>
          </w:tcPr>
          <w:p w14:paraId="7580F3EE" w14:textId="30BAF2C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p.carroll@stmarys.net </w:t>
            </w:r>
          </w:p>
        </w:tc>
        <w:tc>
          <w:tcPr>
            <w:tcW w:w="1842" w:type="dxa"/>
            <w:tcBorders>
              <w:top w:val="single" w:sz="6" w:space="0" w:color="auto"/>
              <w:left w:val="single" w:sz="6" w:space="0" w:color="auto"/>
              <w:bottom w:val="single" w:sz="6" w:space="0" w:color="auto"/>
              <w:right w:val="single" w:sz="6" w:space="0" w:color="auto"/>
            </w:tcBorders>
            <w:hideMark/>
          </w:tcPr>
          <w:p w14:paraId="6F1AE812"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255D6251" w14:textId="77777777" w:rsidTr="00F936FA">
        <w:trPr>
          <w:trHeight w:val="323"/>
        </w:trPr>
        <w:tc>
          <w:tcPr>
            <w:tcW w:w="2544" w:type="dxa"/>
            <w:tcBorders>
              <w:top w:val="single" w:sz="6" w:space="0" w:color="auto"/>
              <w:left w:val="single" w:sz="6" w:space="0" w:color="auto"/>
              <w:bottom w:val="single" w:sz="6" w:space="0" w:color="auto"/>
              <w:right w:val="single" w:sz="6" w:space="0" w:color="auto"/>
            </w:tcBorders>
          </w:tcPr>
          <w:p w14:paraId="730ABB4A"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Thomas of Canterbury </w:t>
            </w:r>
          </w:p>
        </w:tc>
        <w:tc>
          <w:tcPr>
            <w:tcW w:w="2126" w:type="dxa"/>
            <w:tcBorders>
              <w:top w:val="single" w:sz="6" w:space="0" w:color="auto"/>
              <w:left w:val="single" w:sz="6" w:space="0" w:color="auto"/>
              <w:bottom w:val="single" w:sz="6" w:space="0" w:color="auto"/>
              <w:right w:val="single" w:sz="6" w:space="0" w:color="auto"/>
            </w:tcBorders>
          </w:tcPr>
          <w:p w14:paraId="7DBFF3CD"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Tim Mills</w:t>
            </w:r>
          </w:p>
        </w:tc>
        <w:tc>
          <w:tcPr>
            <w:tcW w:w="4253" w:type="dxa"/>
            <w:tcBorders>
              <w:top w:val="single" w:sz="6" w:space="0" w:color="auto"/>
              <w:left w:val="single" w:sz="6" w:space="0" w:color="auto"/>
              <w:bottom w:val="single" w:sz="6" w:space="0" w:color="auto"/>
              <w:right w:val="single" w:sz="6" w:space="0" w:color="auto"/>
            </w:tcBorders>
          </w:tcPr>
          <w:p w14:paraId="47F8EB4B"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hyperlink r:id="rId48" w:history="1">
              <w:r w:rsidRPr="00956F78">
                <w:rPr>
                  <w:rStyle w:val="Hyperlink"/>
                  <w:rFonts w:asciiTheme="minorHAnsi" w:hAnsiTheme="minorHAnsi" w:cstheme="minorHAnsi"/>
                  <w:color w:val="000000" w:themeColor="text1"/>
                  <w:sz w:val="22"/>
                  <w:szCs w:val="22"/>
                </w:rPr>
                <w:t>tim.mills</w:t>
              </w:r>
              <w:r w:rsidRPr="00956F78">
                <w:rPr>
                  <w:rStyle w:val="Hyperlink"/>
                  <w:rFonts w:asciiTheme="minorHAnsi" w:eastAsia="Times New Roman" w:hAnsiTheme="minorHAnsi" w:cstheme="minorHAnsi"/>
                  <w:color w:val="000000" w:themeColor="text1"/>
                  <w:sz w:val="22"/>
                  <w:szCs w:val="22"/>
                  <w:lang w:eastAsia="en-GB"/>
                </w:rPr>
                <w:t>@stcanterbury.herts.sch.uk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336784C6"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5E308EAB" w14:textId="77777777" w:rsidTr="00F936FA">
        <w:trPr>
          <w:trHeight w:val="319"/>
        </w:trPr>
        <w:tc>
          <w:tcPr>
            <w:tcW w:w="2544" w:type="dxa"/>
            <w:tcBorders>
              <w:top w:val="single" w:sz="6" w:space="0" w:color="auto"/>
              <w:left w:val="single" w:sz="6" w:space="0" w:color="auto"/>
              <w:right w:val="single" w:sz="6" w:space="0" w:color="auto"/>
            </w:tcBorders>
          </w:tcPr>
          <w:p w14:paraId="0A9194B9"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Cross</w:t>
            </w:r>
          </w:p>
        </w:tc>
        <w:tc>
          <w:tcPr>
            <w:tcW w:w="2126" w:type="dxa"/>
            <w:tcBorders>
              <w:top w:val="single" w:sz="6" w:space="0" w:color="auto"/>
              <w:left w:val="single" w:sz="6" w:space="0" w:color="auto"/>
              <w:right w:val="single" w:sz="6" w:space="0" w:color="auto"/>
            </w:tcBorders>
          </w:tcPr>
          <w:p w14:paraId="0E0321C7" w14:textId="7EFC66F6"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Kathryn Bennet</w:t>
            </w:r>
          </w:p>
        </w:tc>
        <w:tc>
          <w:tcPr>
            <w:tcW w:w="4253" w:type="dxa"/>
            <w:tcBorders>
              <w:top w:val="single" w:sz="6" w:space="0" w:color="auto"/>
              <w:left w:val="single" w:sz="6" w:space="0" w:color="auto"/>
              <w:right w:val="single" w:sz="6" w:space="0" w:color="auto"/>
            </w:tcBorders>
          </w:tcPr>
          <w:p w14:paraId="293374FC" w14:textId="379B7EE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49" w:history="1">
              <w:r w:rsidRPr="00956F78">
                <w:rPr>
                  <w:rStyle w:val="Hyperlink"/>
                  <w:rFonts w:asciiTheme="minorHAnsi" w:hAnsiTheme="minorHAnsi" w:cstheme="minorHAnsi"/>
                  <w:sz w:val="22"/>
                  <w:szCs w:val="22"/>
                </w:rPr>
                <w:t>kbennet</w:t>
              </w:r>
              <w:r w:rsidRPr="00956F78">
                <w:rPr>
                  <w:rStyle w:val="Hyperlink"/>
                  <w:rFonts w:asciiTheme="minorHAnsi" w:eastAsia="Times New Roman" w:hAnsiTheme="minorHAnsi" w:cstheme="minorHAnsi"/>
                  <w:sz w:val="22"/>
                  <w:szCs w:val="22"/>
                  <w:lang w:eastAsia="en-GB"/>
                </w:rPr>
                <w:t>@stcross.herts.sch.uk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right w:val="single" w:sz="6" w:space="0" w:color="auto"/>
            </w:tcBorders>
          </w:tcPr>
          <w:p w14:paraId="361BA909"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01992 467309 </w:t>
            </w:r>
          </w:p>
        </w:tc>
      </w:tr>
      <w:tr w:rsidR="0085490A" w:rsidRPr="00956F78" w14:paraId="1CC62875" w14:textId="77777777" w:rsidTr="00F936FA">
        <w:tc>
          <w:tcPr>
            <w:tcW w:w="2544" w:type="dxa"/>
            <w:tcBorders>
              <w:top w:val="single" w:sz="6" w:space="0" w:color="auto"/>
              <w:left w:val="single" w:sz="6" w:space="0" w:color="auto"/>
              <w:bottom w:val="single" w:sz="6" w:space="0" w:color="auto"/>
              <w:right w:val="single" w:sz="6" w:space="0" w:color="auto"/>
            </w:tcBorders>
          </w:tcPr>
          <w:p w14:paraId="07DE0C24"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Augustine’s</w:t>
            </w:r>
          </w:p>
        </w:tc>
        <w:tc>
          <w:tcPr>
            <w:tcW w:w="2126" w:type="dxa"/>
            <w:tcBorders>
              <w:top w:val="single" w:sz="6" w:space="0" w:color="auto"/>
              <w:left w:val="single" w:sz="6" w:space="0" w:color="auto"/>
              <w:bottom w:val="single" w:sz="6" w:space="0" w:color="auto"/>
              <w:right w:val="single" w:sz="6" w:space="0" w:color="auto"/>
            </w:tcBorders>
          </w:tcPr>
          <w:p w14:paraId="6C8488A2" w14:textId="16DF768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Steve Britto</w:t>
            </w:r>
          </w:p>
        </w:tc>
        <w:tc>
          <w:tcPr>
            <w:tcW w:w="4253" w:type="dxa"/>
            <w:tcBorders>
              <w:top w:val="single" w:sz="6" w:space="0" w:color="auto"/>
              <w:left w:val="single" w:sz="6" w:space="0" w:color="auto"/>
              <w:bottom w:val="single" w:sz="6" w:space="0" w:color="auto"/>
              <w:right w:val="single" w:sz="6" w:space="0" w:color="auto"/>
            </w:tcBorders>
          </w:tcPr>
          <w:p w14:paraId="337A9A99" w14:textId="6389DD5C"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sbritto@staugustines.herts.sch.uk </w:t>
            </w:r>
          </w:p>
        </w:tc>
        <w:tc>
          <w:tcPr>
            <w:tcW w:w="1842" w:type="dxa"/>
            <w:tcBorders>
              <w:top w:val="single" w:sz="6" w:space="0" w:color="auto"/>
              <w:left w:val="single" w:sz="6" w:space="0" w:color="auto"/>
              <w:bottom w:val="single" w:sz="6" w:space="0" w:color="auto"/>
              <w:right w:val="single" w:sz="6" w:space="0" w:color="auto"/>
            </w:tcBorders>
          </w:tcPr>
          <w:p w14:paraId="0189C13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0FDD3FEE" w14:textId="77777777" w:rsidTr="00F936FA">
        <w:tc>
          <w:tcPr>
            <w:tcW w:w="2544" w:type="dxa"/>
            <w:tcBorders>
              <w:top w:val="single" w:sz="6" w:space="0" w:color="auto"/>
              <w:left w:val="single" w:sz="6" w:space="0" w:color="auto"/>
              <w:bottom w:val="single" w:sz="6" w:space="0" w:color="auto"/>
              <w:right w:val="single" w:sz="6" w:space="0" w:color="auto"/>
            </w:tcBorders>
          </w:tcPr>
          <w:p w14:paraId="790AE34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Hertford</w:t>
            </w:r>
          </w:p>
        </w:tc>
        <w:tc>
          <w:tcPr>
            <w:tcW w:w="2126" w:type="dxa"/>
            <w:tcBorders>
              <w:top w:val="single" w:sz="6" w:space="0" w:color="auto"/>
              <w:left w:val="single" w:sz="6" w:space="0" w:color="auto"/>
              <w:bottom w:val="single" w:sz="6" w:space="0" w:color="auto"/>
              <w:right w:val="single" w:sz="6" w:space="0" w:color="auto"/>
            </w:tcBorders>
          </w:tcPr>
          <w:p w14:paraId="31BEDB4D" w14:textId="3420DF8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Fr Seamus O’Boyle</w:t>
            </w:r>
          </w:p>
        </w:tc>
        <w:tc>
          <w:tcPr>
            <w:tcW w:w="4253" w:type="dxa"/>
            <w:tcBorders>
              <w:top w:val="single" w:sz="6" w:space="0" w:color="auto"/>
              <w:left w:val="single" w:sz="6" w:space="0" w:color="auto"/>
              <w:bottom w:val="single" w:sz="6" w:space="0" w:color="auto"/>
              <w:right w:val="single" w:sz="6" w:space="0" w:color="auto"/>
            </w:tcBorders>
          </w:tcPr>
          <w:p w14:paraId="01EFDE6F" w14:textId="4D92156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admin@staugustines.herts.sch.uk </w:t>
            </w:r>
          </w:p>
        </w:tc>
        <w:tc>
          <w:tcPr>
            <w:tcW w:w="1842" w:type="dxa"/>
            <w:tcBorders>
              <w:top w:val="single" w:sz="6" w:space="0" w:color="auto"/>
              <w:left w:val="single" w:sz="6" w:space="0" w:color="auto"/>
              <w:bottom w:val="single" w:sz="6" w:space="0" w:color="auto"/>
              <w:right w:val="single" w:sz="6" w:space="0" w:color="auto"/>
            </w:tcBorders>
          </w:tcPr>
          <w:p w14:paraId="6A350A69"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78CAB389" w14:textId="77777777" w:rsidTr="00F936FA">
        <w:tc>
          <w:tcPr>
            <w:tcW w:w="2544" w:type="dxa"/>
            <w:tcBorders>
              <w:top w:val="single" w:sz="6" w:space="0" w:color="auto"/>
              <w:left w:val="single" w:sz="6" w:space="0" w:color="auto"/>
              <w:bottom w:val="single" w:sz="6" w:space="0" w:color="auto"/>
              <w:right w:val="single" w:sz="6" w:space="0" w:color="auto"/>
            </w:tcBorders>
          </w:tcPr>
          <w:p w14:paraId="35EA5984"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WC</w:t>
            </w:r>
          </w:p>
        </w:tc>
        <w:tc>
          <w:tcPr>
            <w:tcW w:w="2126" w:type="dxa"/>
            <w:tcBorders>
              <w:top w:val="single" w:sz="6" w:space="0" w:color="auto"/>
              <w:left w:val="single" w:sz="6" w:space="0" w:color="auto"/>
              <w:bottom w:val="single" w:sz="6" w:space="0" w:color="auto"/>
              <w:right w:val="single" w:sz="6" w:space="0" w:color="auto"/>
            </w:tcBorders>
          </w:tcPr>
          <w:p w14:paraId="7A78DE70" w14:textId="031B8760"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Michael McKay </w:t>
            </w:r>
          </w:p>
        </w:tc>
        <w:tc>
          <w:tcPr>
            <w:tcW w:w="4253" w:type="dxa"/>
            <w:tcBorders>
              <w:top w:val="single" w:sz="6" w:space="0" w:color="auto"/>
              <w:left w:val="single" w:sz="6" w:space="0" w:color="auto"/>
              <w:bottom w:val="single" w:sz="6" w:space="0" w:color="auto"/>
              <w:right w:val="single" w:sz="6" w:space="0" w:color="auto"/>
            </w:tcBorders>
          </w:tcPr>
          <w:p w14:paraId="09FA6574" w14:textId="7460B82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michaelM@stjosephs351.herts.sch.uk </w:t>
            </w:r>
          </w:p>
        </w:tc>
        <w:tc>
          <w:tcPr>
            <w:tcW w:w="1842" w:type="dxa"/>
            <w:tcBorders>
              <w:top w:val="single" w:sz="6" w:space="0" w:color="auto"/>
              <w:left w:val="single" w:sz="6" w:space="0" w:color="auto"/>
              <w:bottom w:val="single" w:sz="6" w:space="0" w:color="auto"/>
              <w:right w:val="single" w:sz="6" w:space="0" w:color="auto"/>
            </w:tcBorders>
          </w:tcPr>
          <w:p w14:paraId="6612C2DE"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766355E5" w14:textId="77777777" w:rsidTr="00F936FA">
        <w:tc>
          <w:tcPr>
            <w:tcW w:w="2544" w:type="dxa"/>
            <w:tcBorders>
              <w:top w:val="single" w:sz="6" w:space="0" w:color="auto"/>
              <w:left w:val="single" w:sz="6" w:space="0" w:color="auto"/>
              <w:bottom w:val="single" w:sz="6" w:space="0" w:color="auto"/>
              <w:right w:val="single" w:sz="6" w:space="0" w:color="auto"/>
            </w:tcBorders>
          </w:tcPr>
          <w:p w14:paraId="13567666"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BS</w:t>
            </w:r>
          </w:p>
        </w:tc>
        <w:tc>
          <w:tcPr>
            <w:tcW w:w="2126" w:type="dxa"/>
            <w:tcBorders>
              <w:top w:val="single" w:sz="6" w:space="0" w:color="auto"/>
              <w:left w:val="single" w:sz="6" w:space="0" w:color="auto"/>
              <w:bottom w:val="single" w:sz="6" w:space="0" w:color="auto"/>
              <w:right w:val="single" w:sz="6" w:space="0" w:color="auto"/>
            </w:tcBorders>
          </w:tcPr>
          <w:p w14:paraId="7708E29F" w14:textId="3BE1DAC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Vedran </w:t>
            </w:r>
            <w:r w:rsidRPr="00956F78">
              <w:rPr>
                <w:rFonts w:asciiTheme="minorHAnsi" w:hAnsiTheme="minorHAnsi" w:cstheme="minorHAnsi"/>
                <w:sz w:val="22"/>
                <w:szCs w:val="22"/>
              </w:rPr>
              <w:t xml:space="preserve"> </w:t>
            </w:r>
            <w:proofErr w:type="spellStart"/>
            <w:r w:rsidRPr="00956F78">
              <w:rPr>
                <w:rFonts w:asciiTheme="minorHAnsi" w:hAnsiTheme="minorHAnsi" w:cstheme="minorHAnsi"/>
                <w:sz w:val="22"/>
                <w:szCs w:val="22"/>
              </w:rPr>
              <w:t>Biondic</w:t>
            </w:r>
            <w:proofErr w:type="spellEnd"/>
          </w:p>
        </w:tc>
        <w:tc>
          <w:tcPr>
            <w:tcW w:w="4253" w:type="dxa"/>
            <w:tcBorders>
              <w:top w:val="single" w:sz="6" w:space="0" w:color="auto"/>
              <w:left w:val="single" w:sz="6" w:space="0" w:color="auto"/>
              <w:bottom w:val="single" w:sz="6" w:space="0" w:color="auto"/>
              <w:right w:val="single" w:sz="6" w:space="0" w:color="auto"/>
            </w:tcBorders>
          </w:tcPr>
          <w:p w14:paraId="2AEAD71D" w14:textId="5CE43FF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governors@stjosephs207.herts.sch.uk</w:t>
            </w:r>
          </w:p>
        </w:tc>
        <w:tc>
          <w:tcPr>
            <w:tcW w:w="1842" w:type="dxa"/>
            <w:tcBorders>
              <w:top w:val="single" w:sz="6" w:space="0" w:color="auto"/>
              <w:left w:val="single" w:sz="6" w:space="0" w:color="auto"/>
              <w:bottom w:val="single" w:sz="6" w:space="0" w:color="auto"/>
              <w:right w:val="single" w:sz="6" w:space="0" w:color="auto"/>
            </w:tcBorders>
          </w:tcPr>
          <w:p w14:paraId="0E4B360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01279 652576 </w:t>
            </w:r>
          </w:p>
        </w:tc>
      </w:tr>
      <w:tr w:rsidR="0085490A" w:rsidRPr="00956F78" w14:paraId="74EDB6A1" w14:textId="77777777" w:rsidTr="00F936FA">
        <w:tc>
          <w:tcPr>
            <w:tcW w:w="2544" w:type="dxa"/>
            <w:tcBorders>
              <w:top w:val="single" w:sz="6" w:space="0" w:color="auto"/>
              <w:left w:val="single" w:sz="6" w:space="0" w:color="auto"/>
              <w:bottom w:val="single" w:sz="6" w:space="0" w:color="auto"/>
              <w:right w:val="single" w:sz="6" w:space="0" w:color="auto"/>
            </w:tcBorders>
          </w:tcPr>
          <w:p w14:paraId="5BE31F5C"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Sacred Heart</w:t>
            </w:r>
          </w:p>
        </w:tc>
        <w:tc>
          <w:tcPr>
            <w:tcW w:w="2126" w:type="dxa"/>
            <w:tcBorders>
              <w:top w:val="single" w:sz="6" w:space="0" w:color="auto"/>
              <w:left w:val="single" w:sz="6" w:space="0" w:color="auto"/>
              <w:bottom w:val="single" w:sz="6" w:space="0" w:color="auto"/>
              <w:right w:val="single" w:sz="6" w:space="0" w:color="auto"/>
            </w:tcBorders>
          </w:tcPr>
          <w:p w14:paraId="3336FF4A"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T</w:t>
            </w:r>
            <w:r w:rsidRPr="00956F78">
              <w:rPr>
                <w:rFonts w:asciiTheme="minorHAnsi" w:eastAsia="Times New Roman" w:hAnsiTheme="minorHAnsi" w:cstheme="minorHAnsi"/>
                <w:sz w:val="22"/>
                <w:szCs w:val="22"/>
                <w:lang w:eastAsia="en-GB"/>
              </w:rPr>
              <w:t xml:space="preserve">BC September </w:t>
            </w:r>
          </w:p>
        </w:tc>
        <w:tc>
          <w:tcPr>
            <w:tcW w:w="4253" w:type="dxa"/>
            <w:tcBorders>
              <w:top w:val="single" w:sz="6" w:space="0" w:color="auto"/>
              <w:left w:val="single" w:sz="6" w:space="0" w:color="auto"/>
              <w:bottom w:val="single" w:sz="6" w:space="0" w:color="auto"/>
              <w:right w:val="single" w:sz="6" w:space="0" w:color="auto"/>
            </w:tcBorders>
          </w:tcPr>
          <w:p w14:paraId="5FEC7ED1" w14:textId="27C28481"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t>chairofgovernors</w:t>
            </w:r>
            <w:hyperlink r:id="rId50" w:history="1">
              <w:r w:rsidRPr="00956F78">
                <w:rPr>
                  <w:rStyle w:val="Hyperlink"/>
                  <w:rFonts w:asciiTheme="minorHAnsi" w:eastAsia="Times New Roman" w:hAnsiTheme="minorHAnsi" w:cstheme="minorHAnsi"/>
                  <w:color w:val="000000" w:themeColor="text1"/>
                  <w:sz w:val="22"/>
                  <w:szCs w:val="22"/>
                  <w:lang w:eastAsia="en-GB"/>
                </w:rPr>
                <w:t>@sacredheart312.herts.sch.uk</w:t>
              </w:r>
            </w:hyperlink>
            <w:r w:rsidRPr="00956F78">
              <w:rPr>
                <w:rFonts w:asciiTheme="minorHAnsi" w:eastAsia="Times New Roman" w:hAnsiTheme="minorHAnsi" w:cstheme="minorHAnsi"/>
                <w:color w:val="000000" w:themeColor="text1"/>
                <w:sz w:val="22"/>
                <w:szCs w:val="22"/>
                <w:lang w:eastAsia="en-GB"/>
              </w:rPr>
              <w:t> </w:t>
            </w:r>
          </w:p>
        </w:tc>
        <w:tc>
          <w:tcPr>
            <w:tcW w:w="1842" w:type="dxa"/>
            <w:tcBorders>
              <w:top w:val="single" w:sz="6" w:space="0" w:color="auto"/>
              <w:left w:val="single" w:sz="6" w:space="0" w:color="auto"/>
              <w:bottom w:val="single" w:sz="6" w:space="0" w:color="auto"/>
              <w:right w:val="single" w:sz="6" w:space="0" w:color="auto"/>
            </w:tcBorders>
          </w:tcPr>
          <w:p w14:paraId="0EC9F5F7"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01920 461678 </w:t>
            </w:r>
          </w:p>
        </w:tc>
      </w:tr>
      <w:tr w:rsidR="0085490A" w:rsidRPr="00956F78" w14:paraId="6CA53D3C" w14:textId="77777777" w:rsidTr="00F936FA">
        <w:tc>
          <w:tcPr>
            <w:tcW w:w="2544" w:type="dxa"/>
            <w:tcBorders>
              <w:top w:val="single" w:sz="6" w:space="0" w:color="auto"/>
              <w:left w:val="single" w:sz="6" w:space="0" w:color="auto"/>
              <w:bottom w:val="single" w:sz="6" w:space="0" w:color="auto"/>
              <w:right w:val="single" w:sz="6" w:space="0" w:color="auto"/>
            </w:tcBorders>
          </w:tcPr>
          <w:p w14:paraId="5E843DA4"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Paul’s</w:t>
            </w:r>
          </w:p>
        </w:tc>
        <w:tc>
          <w:tcPr>
            <w:tcW w:w="2126" w:type="dxa"/>
            <w:tcBorders>
              <w:top w:val="single" w:sz="6" w:space="0" w:color="auto"/>
              <w:left w:val="single" w:sz="6" w:space="0" w:color="auto"/>
              <w:bottom w:val="single" w:sz="6" w:space="0" w:color="auto"/>
              <w:right w:val="single" w:sz="6" w:space="0" w:color="auto"/>
            </w:tcBorders>
          </w:tcPr>
          <w:p w14:paraId="123D9FDC"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rPr>
              <w:t xml:space="preserve"> Sharon</w:t>
            </w:r>
            <w:r w:rsidRPr="00956F78">
              <w:rPr>
                <w:rFonts w:asciiTheme="minorHAnsi" w:eastAsia="Times New Roman" w:hAnsiTheme="minorHAnsi" w:cstheme="minorHAnsi"/>
                <w:sz w:val="22"/>
                <w:szCs w:val="22"/>
              </w:rPr>
              <w:t xml:space="preserve"> Robson</w:t>
            </w:r>
          </w:p>
        </w:tc>
        <w:tc>
          <w:tcPr>
            <w:tcW w:w="4253" w:type="dxa"/>
            <w:tcBorders>
              <w:top w:val="single" w:sz="6" w:space="0" w:color="auto"/>
              <w:left w:val="single" w:sz="6" w:space="0" w:color="auto"/>
              <w:bottom w:val="single" w:sz="6" w:space="0" w:color="auto"/>
              <w:right w:val="single" w:sz="6" w:space="0" w:color="auto"/>
            </w:tcBorders>
          </w:tcPr>
          <w:p w14:paraId="612A883F"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s.robson@stpauls373@herts.sch.uk</w:t>
            </w:r>
          </w:p>
        </w:tc>
        <w:tc>
          <w:tcPr>
            <w:tcW w:w="1842" w:type="dxa"/>
            <w:tcBorders>
              <w:top w:val="single" w:sz="6" w:space="0" w:color="auto"/>
              <w:left w:val="single" w:sz="6" w:space="0" w:color="auto"/>
              <w:bottom w:val="single" w:sz="6" w:space="0" w:color="auto"/>
              <w:right w:val="single" w:sz="6" w:space="0" w:color="auto"/>
            </w:tcBorders>
          </w:tcPr>
          <w:p w14:paraId="37B9C41C" w14:textId="77777777" w:rsidR="0085490A" w:rsidRPr="00956F78" w:rsidRDefault="0085490A" w:rsidP="00F936F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bl>
    <w:p w14:paraId="2ECE1C2E"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p w14:paraId="7074142D" w14:textId="77777777" w:rsidR="00A96F05" w:rsidRPr="00956F78" w:rsidRDefault="00A96F05" w:rsidP="00A96F05">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w:t>
      </w:r>
    </w:p>
    <w:p w14:paraId="4EC20580" w14:textId="77777777" w:rsidR="00A96F05" w:rsidRPr="00956F78" w:rsidRDefault="00A96F05" w:rsidP="00A96F05">
      <w:pPr>
        <w:spacing w:after="0"/>
        <w:ind w:left="360" w:hanging="360"/>
        <w:textAlignment w:val="baseline"/>
        <w:rPr>
          <w:rFonts w:asciiTheme="minorHAnsi" w:eastAsia="Times New Roman" w:hAnsiTheme="minorHAnsi" w:cstheme="minorHAnsi"/>
          <w:b/>
          <w:bCs/>
          <w:color w:val="000000" w:themeColor="text1"/>
          <w:sz w:val="22"/>
          <w:szCs w:val="22"/>
          <w:u w:val="single"/>
          <w:lang w:eastAsia="en-GB"/>
        </w:rPr>
      </w:pPr>
      <w:r w:rsidRPr="00956F78">
        <w:rPr>
          <w:rFonts w:asciiTheme="minorHAnsi" w:eastAsia="Times New Roman" w:hAnsiTheme="minorHAnsi" w:cstheme="minorHAnsi"/>
          <w:b/>
          <w:bCs/>
          <w:color w:val="000000" w:themeColor="text1"/>
          <w:sz w:val="22"/>
          <w:szCs w:val="22"/>
          <w:u w:val="single"/>
          <w:lang w:eastAsia="en-GB"/>
        </w:rPr>
        <w:t xml:space="preserve">The nominated Vice Chair of governors, for child protection in each school </w:t>
      </w:r>
    </w:p>
    <w:p w14:paraId="23CA390F" w14:textId="77777777" w:rsidR="0085490A" w:rsidRPr="00956F78" w:rsidRDefault="0085490A" w:rsidP="00A96F05">
      <w:pPr>
        <w:spacing w:after="0"/>
        <w:ind w:left="360" w:hanging="360"/>
        <w:textAlignment w:val="baseline"/>
        <w:rPr>
          <w:rFonts w:asciiTheme="minorHAnsi" w:eastAsia="Times New Roman" w:hAnsiTheme="minorHAnsi" w:cstheme="minorHAnsi"/>
          <w:b/>
          <w:bCs/>
          <w:color w:val="000000" w:themeColor="text1"/>
          <w:sz w:val="22"/>
          <w:szCs w:val="22"/>
          <w:u w:val="single"/>
          <w:lang w:eastAsia="en-GB"/>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8"/>
        <w:gridCol w:w="2115"/>
        <w:gridCol w:w="4291"/>
        <w:gridCol w:w="1831"/>
      </w:tblGrid>
      <w:tr w:rsidR="0085490A" w:rsidRPr="00956F78" w14:paraId="474805DF" w14:textId="77777777" w:rsidTr="0085490A">
        <w:trPr>
          <w:trHeight w:val="80"/>
        </w:trPr>
        <w:tc>
          <w:tcPr>
            <w:tcW w:w="2528" w:type="dxa"/>
            <w:tcBorders>
              <w:left w:val="single" w:sz="6" w:space="0" w:color="auto"/>
              <w:bottom w:val="single" w:sz="6" w:space="0" w:color="auto"/>
              <w:right w:val="single" w:sz="6" w:space="0" w:color="auto"/>
            </w:tcBorders>
            <w:shd w:val="clear" w:color="auto" w:fill="D9E2F3" w:themeFill="accent1" w:themeFillTint="33"/>
          </w:tcPr>
          <w:p w14:paraId="717E32F2" w14:textId="77777777" w:rsidR="0085490A" w:rsidRPr="00956F78" w:rsidRDefault="0085490A" w:rsidP="0085490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School </w:t>
            </w:r>
          </w:p>
          <w:p w14:paraId="1EFD6932" w14:textId="5FD3D09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tc>
        <w:tc>
          <w:tcPr>
            <w:tcW w:w="2115" w:type="dxa"/>
            <w:vMerge/>
            <w:tcBorders>
              <w:left w:val="single" w:sz="6" w:space="0" w:color="auto"/>
              <w:bottom w:val="single" w:sz="6" w:space="0" w:color="auto"/>
              <w:right w:val="single" w:sz="6" w:space="0" w:color="auto"/>
            </w:tcBorders>
            <w:shd w:val="clear" w:color="auto" w:fill="D9E2F3" w:themeFill="accent1" w:themeFillTint="33"/>
          </w:tcPr>
          <w:p w14:paraId="7AB971B0" w14:textId="735592CE" w:rsidR="0085490A" w:rsidRPr="00956F78" w:rsidRDefault="0085490A" w:rsidP="0085490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Name </w:t>
            </w:r>
          </w:p>
        </w:tc>
        <w:tc>
          <w:tcPr>
            <w:tcW w:w="4291" w:type="dxa"/>
            <w:vMerge/>
            <w:tcBorders>
              <w:left w:val="single" w:sz="6" w:space="0" w:color="auto"/>
              <w:bottom w:val="single" w:sz="6" w:space="0" w:color="auto"/>
              <w:right w:val="single" w:sz="6" w:space="0" w:color="auto"/>
            </w:tcBorders>
            <w:shd w:val="clear" w:color="auto" w:fill="D9E2F3" w:themeFill="accent1" w:themeFillTint="33"/>
          </w:tcPr>
          <w:p w14:paraId="374B5490" w14:textId="782C9EE0" w:rsidR="0085490A" w:rsidRPr="00956F78" w:rsidRDefault="0085490A" w:rsidP="0085490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Email </w:t>
            </w:r>
          </w:p>
        </w:tc>
        <w:tc>
          <w:tcPr>
            <w:tcW w:w="1831" w:type="dxa"/>
            <w:vMerge/>
            <w:tcBorders>
              <w:left w:val="single" w:sz="6" w:space="0" w:color="auto"/>
              <w:bottom w:val="single" w:sz="6" w:space="0" w:color="auto"/>
              <w:right w:val="single" w:sz="6" w:space="0" w:color="auto"/>
            </w:tcBorders>
            <w:shd w:val="clear" w:color="auto" w:fill="D9E2F3" w:themeFill="accent1" w:themeFillTint="33"/>
          </w:tcPr>
          <w:p w14:paraId="5FF7FA3E" w14:textId="3BA80D86" w:rsidR="0085490A" w:rsidRPr="00956F78" w:rsidRDefault="0085490A" w:rsidP="0085490A">
            <w:pPr>
              <w:spacing w:after="0"/>
              <w:textAlignment w:val="baseline"/>
              <w:rPr>
                <w:rFonts w:asciiTheme="minorHAnsi" w:eastAsia="Times New Roman" w:hAnsiTheme="minorHAnsi" w:cstheme="minorHAnsi"/>
                <w:b/>
                <w:bCs/>
                <w:color w:val="000000" w:themeColor="text1"/>
                <w:sz w:val="22"/>
                <w:szCs w:val="22"/>
                <w:lang w:eastAsia="en-GB"/>
              </w:rPr>
            </w:pPr>
            <w:r w:rsidRPr="00956F78">
              <w:rPr>
                <w:rFonts w:asciiTheme="minorHAnsi" w:eastAsia="Times New Roman" w:hAnsiTheme="minorHAnsi" w:cstheme="minorHAnsi"/>
                <w:b/>
                <w:bCs/>
                <w:color w:val="000000" w:themeColor="text1"/>
                <w:sz w:val="22"/>
                <w:szCs w:val="22"/>
                <w:lang w:eastAsia="en-GB"/>
              </w:rPr>
              <w:t xml:space="preserve">Telephone number </w:t>
            </w:r>
          </w:p>
        </w:tc>
      </w:tr>
      <w:tr w:rsidR="0085490A" w:rsidRPr="00956F78" w14:paraId="4ECD6EBC" w14:textId="77777777" w:rsidTr="0085490A">
        <w:tc>
          <w:tcPr>
            <w:tcW w:w="2528" w:type="dxa"/>
            <w:tcBorders>
              <w:top w:val="single" w:sz="6" w:space="0" w:color="auto"/>
              <w:left w:val="single" w:sz="6" w:space="0" w:color="auto"/>
              <w:bottom w:val="single" w:sz="6" w:space="0" w:color="auto"/>
              <w:right w:val="single" w:sz="6" w:space="0" w:color="auto"/>
            </w:tcBorders>
          </w:tcPr>
          <w:p w14:paraId="311624B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Mary’s </w:t>
            </w:r>
          </w:p>
        </w:tc>
        <w:tc>
          <w:tcPr>
            <w:tcW w:w="2115" w:type="dxa"/>
            <w:tcBorders>
              <w:top w:val="single" w:sz="6" w:space="0" w:color="auto"/>
              <w:left w:val="single" w:sz="6" w:space="0" w:color="auto"/>
              <w:bottom w:val="single" w:sz="6" w:space="0" w:color="auto"/>
              <w:right w:val="single" w:sz="6" w:space="0" w:color="auto"/>
            </w:tcBorders>
            <w:hideMark/>
          </w:tcPr>
          <w:p w14:paraId="398A4443" w14:textId="2717E25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Charlotte  Saunders</w:t>
            </w:r>
          </w:p>
        </w:tc>
        <w:tc>
          <w:tcPr>
            <w:tcW w:w="4291" w:type="dxa"/>
            <w:tcBorders>
              <w:top w:val="single" w:sz="6" w:space="0" w:color="auto"/>
              <w:left w:val="single" w:sz="6" w:space="0" w:color="auto"/>
              <w:bottom w:val="single" w:sz="6" w:space="0" w:color="auto"/>
              <w:right w:val="single" w:sz="6" w:space="0" w:color="auto"/>
            </w:tcBorders>
            <w:hideMark/>
          </w:tcPr>
          <w:p w14:paraId="08698D65" w14:textId="40A0443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      c.saunders@stmarys.net </w:t>
            </w:r>
          </w:p>
        </w:tc>
        <w:tc>
          <w:tcPr>
            <w:tcW w:w="1831" w:type="dxa"/>
            <w:tcBorders>
              <w:top w:val="single" w:sz="6" w:space="0" w:color="auto"/>
              <w:left w:val="single" w:sz="6" w:space="0" w:color="auto"/>
              <w:bottom w:val="single" w:sz="6" w:space="0" w:color="auto"/>
              <w:right w:val="single" w:sz="6" w:space="0" w:color="auto"/>
            </w:tcBorders>
            <w:hideMark/>
          </w:tcPr>
          <w:p w14:paraId="54620101"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01279 654901 </w:t>
            </w:r>
          </w:p>
        </w:tc>
      </w:tr>
      <w:tr w:rsidR="0085490A" w:rsidRPr="00956F78" w14:paraId="5CBE9640" w14:textId="77777777" w:rsidTr="0085490A">
        <w:trPr>
          <w:trHeight w:val="323"/>
        </w:trPr>
        <w:tc>
          <w:tcPr>
            <w:tcW w:w="2528" w:type="dxa"/>
            <w:tcBorders>
              <w:top w:val="single" w:sz="6" w:space="0" w:color="auto"/>
              <w:left w:val="single" w:sz="6" w:space="0" w:color="auto"/>
              <w:bottom w:val="single" w:sz="6" w:space="0" w:color="auto"/>
              <w:right w:val="single" w:sz="6" w:space="0" w:color="auto"/>
            </w:tcBorders>
          </w:tcPr>
          <w:p w14:paraId="3A1E074D"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xml:space="preserve">St Thomas of Canterbury </w:t>
            </w:r>
          </w:p>
        </w:tc>
        <w:tc>
          <w:tcPr>
            <w:tcW w:w="2115" w:type="dxa"/>
            <w:tcBorders>
              <w:top w:val="single" w:sz="6" w:space="0" w:color="auto"/>
              <w:left w:val="single" w:sz="6" w:space="0" w:color="auto"/>
              <w:bottom w:val="single" w:sz="6" w:space="0" w:color="auto"/>
              <w:right w:val="single" w:sz="6" w:space="0" w:color="auto"/>
            </w:tcBorders>
          </w:tcPr>
          <w:p w14:paraId="2D0AE91E" w14:textId="18C4BE0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TBC</w:t>
            </w:r>
          </w:p>
        </w:tc>
        <w:tc>
          <w:tcPr>
            <w:tcW w:w="4291" w:type="dxa"/>
            <w:tcBorders>
              <w:top w:val="single" w:sz="6" w:space="0" w:color="auto"/>
              <w:left w:val="single" w:sz="6" w:space="0" w:color="auto"/>
              <w:bottom w:val="single" w:sz="6" w:space="0" w:color="auto"/>
              <w:right w:val="single" w:sz="6" w:space="0" w:color="auto"/>
            </w:tcBorders>
          </w:tcPr>
          <w:p w14:paraId="169DFD11" w14:textId="6D59DC8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51" w:history="1">
              <w:r w:rsidRPr="00956F78">
                <w:rPr>
                  <w:rStyle w:val="Hyperlink"/>
                  <w:rFonts w:asciiTheme="minorHAnsi" w:eastAsia="Times New Roman" w:hAnsiTheme="minorHAnsi" w:cstheme="minorHAnsi"/>
                  <w:color w:val="000000" w:themeColor="text1"/>
                  <w:sz w:val="22"/>
                  <w:szCs w:val="22"/>
                  <w:lang w:eastAsia="en-GB"/>
                </w:rPr>
                <w:t>@stcanterbury.herts.sch.uk</w:t>
              </w:r>
            </w:hyperlink>
            <w:r w:rsidRPr="00956F78">
              <w:rPr>
                <w:rFonts w:asciiTheme="minorHAnsi" w:eastAsia="Times New Roman" w:hAnsiTheme="minorHAnsi" w:cstheme="minorHAnsi"/>
                <w:color w:val="000000" w:themeColor="text1"/>
                <w:sz w:val="22"/>
                <w:szCs w:val="22"/>
                <w:lang w:eastAsia="en-GB"/>
              </w:rPr>
              <w:t> </w:t>
            </w:r>
          </w:p>
        </w:tc>
        <w:tc>
          <w:tcPr>
            <w:tcW w:w="1831" w:type="dxa"/>
            <w:tcBorders>
              <w:top w:val="single" w:sz="6" w:space="0" w:color="auto"/>
              <w:left w:val="single" w:sz="6" w:space="0" w:color="auto"/>
              <w:bottom w:val="single" w:sz="6" w:space="0" w:color="auto"/>
              <w:right w:val="single" w:sz="6" w:space="0" w:color="auto"/>
            </w:tcBorders>
          </w:tcPr>
          <w:p w14:paraId="46022E7F"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val="en" w:eastAsia="en-GB"/>
              </w:rPr>
              <w:t>01920 821450</w:t>
            </w:r>
            <w:r w:rsidRPr="00956F78">
              <w:rPr>
                <w:rFonts w:asciiTheme="minorHAnsi" w:eastAsia="Times New Roman" w:hAnsiTheme="minorHAnsi" w:cstheme="minorHAnsi"/>
                <w:color w:val="000000" w:themeColor="text1"/>
                <w:sz w:val="22"/>
                <w:szCs w:val="22"/>
                <w:lang w:eastAsia="en-GB"/>
              </w:rPr>
              <w:t> </w:t>
            </w:r>
          </w:p>
        </w:tc>
      </w:tr>
      <w:tr w:rsidR="0085490A" w:rsidRPr="00956F78" w14:paraId="76263C99" w14:textId="77777777" w:rsidTr="0085490A">
        <w:trPr>
          <w:trHeight w:val="319"/>
        </w:trPr>
        <w:tc>
          <w:tcPr>
            <w:tcW w:w="2528" w:type="dxa"/>
            <w:tcBorders>
              <w:top w:val="single" w:sz="6" w:space="0" w:color="auto"/>
              <w:left w:val="single" w:sz="6" w:space="0" w:color="auto"/>
              <w:right w:val="single" w:sz="6" w:space="0" w:color="auto"/>
            </w:tcBorders>
          </w:tcPr>
          <w:p w14:paraId="1697067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Cross</w:t>
            </w:r>
          </w:p>
        </w:tc>
        <w:tc>
          <w:tcPr>
            <w:tcW w:w="2115" w:type="dxa"/>
            <w:tcBorders>
              <w:top w:val="single" w:sz="6" w:space="0" w:color="auto"/>
              <w:left w:val="single" w:sz="6" w:space="0" w:color="auto"/>
              <w:right w:val="single" w:sz="6" w:space="0" w:color="auto"/>
            </w:tcBorders>
          </w:tcPr>
          <w:p w14:paraId="3ADFEEAE" w14:textId="6829BB3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Alex Hanou</w:t>
            </w:r>
          </w:p>
        </w:tc>
        <w:tc>
          <w:tcPr>
            <w:tcW w:w="4291" w:type="dxa"/>
            <w:tcBorders>
              <w:top w:val="single" w:sz="6" w:space="0" w:color="auto"/>
              <w:left w:val="single" w:sz="6" w:space="0" w:color="auto"/>
              <w:right w:val="single" w:sz="6" w:space="0" w:color="auto"/>
            </w:tcBorders>
          </w:tcPr>
          <w:p w14:paraId="3BD44ED2" w14:textId="628E3283"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sz w:val="22"/>
                <w:szCs w:val="22"/>
              </w:rPr>
              <w:t>ahanou</w:t>
            </w:r>
            <w:hyperlink r:id="rId52" w:history="1">
              <w:r w:rsidRPr="00956F78">
                <w:rPr>
                  <w:rStyle w:val="Hyperlink"/>
                  <w:rFonts w:asciiTheme="minorHAnsi" w:eastAsia="Times New Roman" w:hAnsiTheme="minorHAnsi" w:cstheme="minorHAnsi"/>
                  <w:sz w:val="22"/>
                  <w:szCs w:val="22"/>
                  <w:lang w:eastAsia="en-GB"/>
                </w:rPr>
                <w:t>@stcross.herts.sch.uk</w:t>
              </w:r>
            </w:hyperlink>
            <w:r w:rsidRPr="00956F78">
              <w:rPr>
                <w:rFonts w:asciiTheme="minorHAnsi" w:eastAsia="Times New Roman" w:hAnsiTheme="minorHAnsi" w:cstheme="minorHAnsi"/>
                <w:color w:val="000000" w:themeColor="text1"/>
                <w:sz w:val="22"/>
                <w:szCs w:val="22"/>
                <w:lang w:eastAsia="en-GB"/>
              </w:rPr>
              <w:t> </w:t>
            </w:r>
          </w:p>
        </w:tc>
        <w:tc>
          <w:tcPr>
            <w:tcW w:w="1831" w:type="dxa"/>
            <w:tcBorders>
              <w:top w:val="single" w:sz="6" w:space="0" w:color="auto"/>
              <w:left w:val="single" w:sz="6" w:space="0" w:color="auto"/>
              <w:right w:val="single" w:sz="6" w:space="0" w:color="auto"/>
            </w:tcBorders>
          </w:tcPr>
          <w:p w14:paraId="5AE09E50"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01992 467309 </w:t>
            </w:r>
          </w:p>
        </w:tc>
      </w:tr>
      <w:tr w:rsidR="0085490A" w:rsidRPr="00956F78" w14:paraId="447D8FB7" w14:textId="77777777" w:rsidTr="0085490A">
        <w:tc>
          <w:tcPr>
            <w:tcW w:w="2528" w:type="dxa"/>
            <w:tcBorders>
              <w:top w:val="single" w:sz="6" w:space="0" w:color="auto"/>
              <w:left w:val="single" w:sz="6" w:space="0" w:color="auto"/>
              <w:bottom w:val="single" w:sz="6" w:space="0" w:color="auto"/>
              <w:right w:val="single" w:sz="6" w:space="0" w:color="auto"/>
            </w:tcBorders>
          </w:tcPr>
          <w:p w14:paraId="33EFBC1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Augustine’s</w:t>
            </w:r>
          </w:p>
        </w:tc>
        <w:tc>
          <w:tcPr>
            <w:tcW w:w="2115" w:type="dxa"/>
            <w:tcBorders>
              <w:top w:val="single" w:sz="6" w:space="0" w:color="auto"/>
              <w:left w:val="single" w:sz="6" w:space="0" w:color="auto"/>
              <w:bottom w:val="single" w:sz="6" w:space="0" w:color="auto"/>
              <w:right w:val="single" w:sz="6" w:space="0" w:color="auto"/>
            </w:tcBorders>
          </w:tcPr>
          <w:p w14:paraId="0F1041D6" w14:textId="4C879938"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Alex Hanou</w:t>
            </w:r>
          </w:p>
        </w:tc>
        <w:tc>
          <w:tcPr>
            <w:tcW w:w="4291" w:type="dxa"/>
            <w:tcBorders>
              <w:top w:val="single" w:sz="6" w:space="0" w:color="auto"/>
              <w:left w:val="single" w:sz="6" w:space="0" w:color="auto"/>
              <w:bottom w:val="single" w:sz="6" w:space="0" w:color="auto"/>
              <w:right w:val="single" w:sz="6" w:space="0" w:color="auto"/>
            </w:tcBorders>
          </w:tcPr>
          <w:p w14:paraId="7DBA630A" w14:textId="73B614D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sz w:val="22"/>
                <w:szCs w:val="22"/>
              </w:rPr>
              <w:t>hanou</w:t>
            </w:r>
            <w:hyperlink r:id="rId53" w:history="1">
              <w:r w:rsidRPr="00956F78">
                <w:rPr>
                  <w:rStyle w:val="Hyperlink"/>
                  <w:rFonts w:asciiTheme="minorHAnsi" w:eastAsia="Times New Roman" w:hAnsiTheme="minorHAnsi" w:cstheme="minorHAnsi"/>
                  <w:color w:val="000000" w:themeColor="text1"/>
                  <w:sz w:val="22"/>
                  <w:szCs w:val="22"/>
                  <w:lang w:eastAsia="en-GB"/>
                </w:rPr>
                <w:t>@staugustines.herts.sch.uk</w:t>
              </w:r>
            </w:hyperlink>
            <w:r w:rsidRPr="00956F78">
              <w:rPr>
                <w:rFonts w:asciiTheme="minorHAnsi" w:eastAsia="Times New Roman" w:hAnsiTheme="minorHAnsi" w:cstheme="minorHAnsi"/>
                <w:color w:val="000000" w:themeColor="text1"/>
                <w:sz w:val="22"/>
                <w:szCs w:val="22"/>
                <w:lang w:eastAsia="en-GB"/>
              </w:rPr>
              <w:t> </w:t>
            </w:r>
          </w:p>
        </w:tc>
        <w:tc>
          <w:tcPr>
            <w:tcW w:w="1831" w:type="dxa"/>
            <w:tcBorders>
              <w:top w:val="single" w:sz="6" w:space="0" w:color="auto"/>
              <w:left w:val="single" w:sz="6" w:space="0" w:color="auto"/>
              <w:bottom w:val="single" w:sz="6" w:space="0" w:color="auto"/>
              <w:right w:val="single" w:sz="6" w:space="0" w:color="auto"/>
            </w:tcBorders>
          </w:tcPr>
          <w:p w14:paraId="72766E9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01992 463549 </w:t>
            </w:r>
          </w:p>
        </w:tc>
      </w:tr>
      <w:tr w:rsidR="0085490A" w:rsidRPr="00956F78" w14:paraId="4B3D0C6E" w14:textId="77777777" w:rsidTr="0085490A">
        <w:tc>
          <w:tcPr>
            <w:tcW w:w="2528" w:type="dxa"/>
            <w:tcBorders>
              <w:top w:val="single" w:sz="6" w:space="0" w:color="auto"/>
              <w:left w:val="single" w:sz="6" w:space="0" w:color="auto"/>
              <w:bottom w:val="single" w:sz="6" w:space="0" w:color="auto"/>
              <w:right w:val="single" w:sz="6" w:space="0" w:color="auto"/>
            </w:tcBorders>
          </w:tcPr>
          <w:p w14:paraId="1FFF38DF"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Hertford</w:t>
            </w:r>
          </w:p>
        </w:tc>
        <w:tc>
          <w:tcPr>
            <w:tcW w:w="2115" w:type="dxa"/>
            <w:tcBorders>
              <w:top w:val="single" w:sz="6" w:space="0" w:color="auto"/>
              <w:left w:val="single" w:sz="6" w:space="0" w:color="auto"/>
              <w:bottom w:val="single" w:sz="6" w:space="0" w:color="auto"/>
              <w:right w:val="single" w:sz="6" w:space="0" w:color="auto"/>
            </w:tcBorders>
          </w:tcPr>
          <w:p w14:paraId="1D35913D" w14:textId="652109C1"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T</w:t>
            </w:r>
            <w:r w:rsidRPr="00956F78">
              <w:rPr>
                <w:rFonts w:eastAsia="Times New Roman"/>
                <w:lang w:eastAsia="en-GB"/>
              </w:rPr>
              <w:t>BC</w:t>
            </w:r>
          </w:p>
        </w:tc>
        <w:tc>
          <w:tcPr>
            <w:tcW w:w="4291" w:type="dxa"/>
            <w:tcBorders>
              <w:top w:val="single" w:sz="6" w:space="0" w:color="auto"/>
              <w:left w:val="single" w:sz="6" w:space="0" w:color="auto"/>
              <w:bottom w:val="single" w:sz="6" w:space="0" w:color="auto"/>
              <w:right w:val="single" w:sz="6" w:space="0" w:color="auto"/>
            </w:tcBorders>
          </w:tcPr>
          <w:p w14:paraId="2B119CEA"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admin@staugustines.herts.sch.uk </w:t>
            </w:r>
          </w:p>
        </w:tc>
        <w:tc>
          <w:tcPr>
            <w:tcW w:w="1831" w:type="dxa"/>
            <w:tcBorders>
              <w:top w:val="single" w:sz="6" w:space="0" w:color="auto"/>
              <w:left w:val="single" w:sz="6" w:space="0" w:color="auto"/>
              <w:bottom w:val="single" w:sz="6" w:space="0" w:color="auto"/>
              <w:right w:val="single" w:sz="6" w:space="0" w:color="auto"/>
            </w:tcBorders>
          </w:tcPr>
          <w:p w14:paraId="5DBD88F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01992 583 148 </w:t>
            </w:r>
          </w:p>
        </w:tc>
      </w:tr>
      <w:tr w:rsidR="0085490A" w:rsidRPr="00956F78" w14:paraId="38B05F53" w14:textId="77777777" w:rsidTr="0085490A">
        <w:tc>
          <w:tcPr>
            <w:tcW w:w="2528" w:type="dxa"/>
            <w:tcBorders>
              <w:top w:val="single" w:sz="6" w:space="0" w:color="auto"/>
              <w:left w:val="single" w:sz="6" w:space="0" w:color="auto"/>
              <w:bottom w:val="single" w:sz="6" w:space="0" w:color="auto"/>
              <w:right w:val="single" w:sz="6" w:space="0" w:color="auto"/>
            </w:tcBorders>
          </w:tcPr>
          <w:p w14:paraId="0012AC7C"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WC</w:t>
            </w:r>
          </w:p>
        </w:tc>
        <w:tc>
          <w:tcPr>
            <w:tcW w:w="2115" w:type="dxa"/>
            <w:tcBorders>
              <w:top w:val="single" w:sz="6" w:space="0" w:color="auto"/>
              <w:left w:val="single" w:sz="6" w:space="0" w:color="auto"/>
              <w:bottom w:val="single" w:sz="6" w:space="0" w:color="auto"/>
              <w:right w:val="single" w:sz="6" w:space="0" w:color="auto"/>
            </w:tcBorders>
          </w:tcPr>
          <w:p w14:paraId="676FC053" w14:textId="3DA000B2"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Greg Oram</w:t>
            </w:r>
          </w:p>
        </w:tc>
        <w:tc>
          <w:tcPr>
            <w:tcW w:w="4291" w:type="dxa"/>
            <w:tcBorders>
              <w:top w:val="single" w:sz="6" w:space="0" w:color="auto"/>
              <w:left w:val="single" w:sz="6" w:space="0" w:color="auto"/>
              <w:bottom w:val="single" w:sz="6" w:space="0" w:color="auto"/>
              <w:right w:val="single" w:sz="6" w:space="0" w:color="auto"/>
            </w:tcBorders>
          </w:tcPr>
          <w:p w14:paraId="45322198" w14:textId="5A810334"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hAnsiTheme="minorHAnsi" w:cstheme="minorHAnsi"/>
                <w:sz w:val="22"/>
                <w:szCs w:val="22"/>
              </w:rPr>
              <w:t>grego</w:t>
            </w:r>
            <w:hyperlink r:id="rId54" w:tgtFrame="_blank" w:history="1">
              <w:r w:rsidRPr="00956F78">
                <w:rPr>
                  <w:rFonts w:asciiTheme="minorHAnsi" w:eastAsia="Times New Roman" w:hAnsiTheme="minorHAnsi" w:cstheme="minorHAnsi"/>
                  <w:color w:val="000000" w:themeColor="text1"/>
                  <w:sz w:val="22"/>
                  <w:szCs w:val="22"/>
                  <w:lang w:eastAsia="en-GB"/>
                </w:rPr>
                <w:t>@stjosephs351.herts.sch.uk</w:t>
              </w:r>
            </w:hyperlink>
            <w:r w:rsidRPr="00956F78">
              <w:rPr>
                <w:rFonts w:asciiTheme="minorHAnsi" w:eastAsia="Times New Roman" w:hAnsiTheme="minorHAnsi" w:cstheme="minorHAnsi"/>
                <w:color w:val="000000" w:themeColor="text1"/>
                <w:sz w:val="22"/>
                <w:szCs w:val="22"/>
                <w:lang w:eastAsia="en-GB"/>
              </w:rPr>
              <w:t> </w:t>
            </w:r>
          </w:p>
        </w:tc>
        <w:tc>
          <w:tcPr>
            <w:tcW w:w="1831" w:type="dxa"/>
            <w:tcBorders>
              <w:top w:val="single" w:sz="6" w:space="0" w:color="auto"/>
              <w:left w:val="single" w:sz="6" w:space="0" w:color="auto"/>
              <w:bottom w:val="single" w:sz="6" w:space="0" w:color="auto"/>
              <w:right w:val="single" w:sz="6" w:space="0" w:color="auto"/>
            </w:tcBorders>
          </w:tcPr>
          <w:p w14:paraId="2F3FABD9"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01992 629503 </w:t>
            </w:r>
          </w:p>
        </w:tc>
      </w:tr>
      <w:tr w:rsidR="0085490A" w:rsidRPr="00956F78" w14:paraId="022AC422" w14:textId="77777777" w:rsidTr="0085490A">
        <w:tc>
          <w:tcPr>
            <w:tcW w:w="2528" w:type="dxa"/>
            <w:tcBorders>
              <w:top w:val="single" w:sz="6" w:space="0" w:color="auto"/>
              <w:left w:val="single" w:sz="6" w:space="0" w:color="auto"/>
              <w:bottom w:val="single" w:sz="6" w:space="0" w:color="auto"/>
              <w:right w:val="single" w:sz="6" w:space="0" w:color="auto"/>
            </w:tcBorders>
          </w:tcPr>
          <w:p w14:paraId="6145D588"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Joseph’s BS</w:t>
            </w:r>
          </w:p>
        </w:tc>
        <w:tc>
          <w:tcPr>
            <w:tcW w:w="2115" w:type="dxa"/>
            <w:tcBorders>
              <w:top w:val="single" w:sz="6" w:space="0" w:color="auto"/>
              <w:left w:val="single" w:sz="6" w:space="0" w:color="auto"/>
              <w:bottom w:val="single" w:sz="6" w:space="0" w:color="auto"/>
              <w:right w:val="single" w:sz="6" w:space="0" w:color="auto"/>
            </w:tcBorders>
          </w:tcPr>
          <w:p w14:paraId="4F1DAF34" w14:textId="082C3CA5"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Veronica Taylor</w:t>
            </w:r>
          </w:p>
        </w:tc>
        <w:tc>
          <w:tcPr>
            <w:tcW w:w="4291" w:type="dxa"/>
            <w:tcBorders>
              <w:top w:val="single" w:sz="6" w:space="0" w:color="auto"/>
              <w:left w:val="single" w:sz="6" w:space="0" w:color="auto"/>
              <w:bottom w:val="single" w:sz="6" w:space="0" w:color="auto"/>
              <w:right w:val="single" w:sz="6" w:space="0" w:color="auto"/>
            </w:tcBorders>
          </w:tcPr>
          <w:p w14:paraId="40D72DD7" w14:textId="5CB6D1DF"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governors@stjosephs207.herts.sch.uk </w:t>
            </w:r>
          </w:p>
        </w:tc>
        <w:tc>
          <w:tcPr>
            <w:tcW w:w="1831" w:type="dxa"/>
            <w:tcBorders>
              <w:top w:val="single" w:sz="6" w:space="0" w:color="auto"/>
              <w:left w:val="single" w:sz="6" w:space="0" w:color="auto"/>
              <w:bottom w:val="single" w:sz="6" w:space="0" w:color="auto"/>
              <w:right w:val="single" w:sz="6" w:space="0" w:color="auto"/>
            </w:tcBorders>
          </w:tcPr>
          <w:p w14:paraId="1A0663AE"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01279 652576 </w:t>
            </w:r>
          </w:p>
        </w:tc>
      </w:tr>
      <w:tr w:rsidR="0085490A" w:rsidRPr="00956F78" w14:paraId="70A64754" w14:textId="77777777" w:rsidTr="0085490A">
        <w:tc>
          <w:tcPr>
            <w:tcW w:w="2528" w:type="dxa"/>
            <w:tcBorders>
              <w:top w:val="single" w:sz="6" w:space="0" w:color="auto"/>
              <w:left w:val="single" w:sz="6" w:space="0" w:color="auto"/>
              <w:bottom w:val="single" w:sz="6" w:space="0" w:color="auto"/>
              <w:right w:val="single" w:sz="6" w:space="0" w:color="auto"/>
            </w:tcBorders>
          </w:tcPr>
          <w:p w14:paraId="3DB30F7D"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Sacred Heart</w:t>
            </w:r>
          </w:p>
        </w:tc>
        <w:tc>
          <w:tcPr>
            <w:tcW w:w="2115" w:type="dxa"/>
            <w:tcBorders>
              <w:top w:val="single" w:sz="6" w:space="0" w:color="auto"/>
              <w:left w:val="single" w:sz="6" w:space="0" w:color="auto"/>
              <w:bottom w:val="single" w:sz="6" w:space="0" w:color="auto"/>
              <w:right w:val="single" w:sz="6" w:space="0" w:color="auto"/>
            </w:tcBorders>
          </w:tcPr>
          <w:p w14:paraId="1965FEAA" w14:textId="579A7A1E"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Bernadette Miele</w:t>
            </w:r>
          </w:p>
        </w:tc>
        <w:tc>
          <w:tcPr>
            <w:tcW w:w="4291" w:type="dxa"/>
            <w:tcBorders>
              <w:top w:val="single" w:sz="6" w:space="0" w:color="auto"/>
              <w:left w:val="single" w:sz="6" w:space="0" w:color="auto"/>
              <w:bottom w:val="single" w:sz="6" w:space="0" w:color="auto"/>
              <w:right w:val="single" w:sz="6" w:space="0" w:color="auto"/>
            </w:tcBorders>
          </w:tcPr>
          <w:p w14:paraId="78E7787A" w14:textId="5FED0ECB"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hyperlink r:id="rId55" w:tgtFrame="_blank" w:history="1">
              <w:r w:rsidRPr="00956F78">
                <w:rPr>
                  <w:rFonts w:asciiTheme="minorHAnsi" w:eastAsia="Times New Roman" w:hAnsiTheme="minorHAnsi" w:cstheme="minorHAnsi"/>
                  <w:color w:val="000000" w:themeColor="text1"/>
                  <w:sz w:val="22"/>
                  <w:szCs w:val="22"/>
                  <w:lang w:eastAsia="en-GB"/>
                </w:rPr>
                <w:t>admin@sacredheart312.herts.sch.uk</w:t>
              </w:r>
            </w:hyperlink>
            <w:r w:rsidRPr="00956F78">
              <w:rPr>
                <w:rFonts w:asciiTheme="minorHAnsi" w:eastAsia="Times New Roman" w:hAnsiTheme="minorHAnsi" w:cstheme="minorHAnsi"/>
                <w:color w:val="000000" w:themeColor="text1"/>
                <w:sz w:val="22"/>
                <w:szCs w:val="22"/>
                <w:lang w:eastAsia="en-GB"/>
              </w:rPr>
              <w:t> </w:t>
            </w:r>
          </w:p>
        </w:tc>
        <w:tc>
          <w:tcPr>
            <w:tcW w:w="1831" w:type="dxa"/>
            <w:tcBorders>
              <w:top w:val="single" w:sz="6" w:space="0" w:color="auto"/>
              <w:left w:val="single" w:sz="6" w:space="0" w:color="auto"/>
              <w:bottom w:val="single" w:sz="6" w:space="0" w:color="auto"/>
              <w:right w:val="single" w:sz="6" w:space="0" w:color="auto"/>
            </w:tcBorders>
          </w:tcPr>
          <w:p w14:paraId="6305CD6A"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01920 461678 </w:t>
            </w:r>
          </w:p>
        </w:tc>
      </w:tr>
      <w:tr w:rsidR="0085490A" w:rsidRPr="00956F78" w14:paraId="785E0E59" w14:textId="77777777" w:rsidTr="0085490A">
        <w:tc>
          <w:tcPr>
            <w:tcW w:w="2528" w:type="dxa"/>
            <w:tcBorders>
              <w:top w:val="single" w:sz="6" w:space="0" w:color="auto"/>
              <w:left w:val="single" w:sz="6" w:space="0" w:color="auto"/>
              <w:bottom w:val="single" w:sz="6" w:space="0" w:color="auto"/>
              <w:right w:val="single" w:sz="6" w:space="0" w:color="auto"/>
            </w:tcBorders>
          </w:tcPr>
          <w:p w14:paraId="360B49F7"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 Paul’s</w:t>
            </w:r>
          </w:p>
        </w:tc>
        <w:tc>
          <w:tcPr>
            <w:tcW w:w="2115" w:type="dxa"/>
            <w:tcBorders>
              <w:top w:val="single" w:sz="6" w:space="0" w:color="auto"/>
              <w:left w:val="single" w:sz="6" w:space="0" w:color="auto"/>
              <w:bottom w:val="single" w:sz="6" w:space="0" w:color="auto"/>
              <w:right w:val="single" w:sz="6" w:space="0" w:color="auto"/>
            </w:tcBorders>
          </w:tcPr>
          <w:p w14:paraId="6A216AA9" w14:textId="1E037EEA"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sz w:val="22"/>
                <w:szCs w:val="22"/>
              </w:rPr>
              <w:t xml:space="preserve"> TBC Sept </w:t>
            </w:r>
          </w:p>
        </w:tc>
        <w:tc>
          <w:tcPr>
            <w:tcW w:w="4291" w:type="dxa"/>
            <w:tcBorders>
              <w:top w:val="single" w:sz="6" w:space="0" w:color="auto"/>
              <w:left w:val="single" w:sz="6" w:space="0" w:color="auto"/>
              <w:bottom w:val="single" w:sz="6" w:space="0" w:color="auto"/>
              <w:right w:val="single" w:sz="6" w:space="0" w:color="auto"/>
            </w:tcBorders>
          </w:tcPr>
          <w:p w14:paraId="1F05BEBF" w14:textId="3B1BB449"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@stpauls373@herts.sch.uk</w:t>
            </w:r>
          </w:p>
        </w:tc>
        <w:tc>
          <w:tcPr>
            <w:tcW w:w="1831" w:type="dxa"/>
            <w:tcBorders>
              <w:top w:val="single" w:sz="6" w:space="0" w:color="auto"/>
              <w:left w:val="single" w:sz="6" w:space="0" w:color="auto"/>
              <w:bottom w:val="single" w:sz="6" w:space="0" w:color="auto"/>
              <w:right w:val="single" w:sz="6" w:space="0" w:color="auto"/>
            </w:tcBorders>
          </w:tcPr>
          <w:p w14:paraId="3A7367B3"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01992 635060</w:t>
            </w:r>
          </w:p>
        </w:tc>
      </w:tr>
    </w:tbl>
    <w:p w14:paraId="4B5961BF" w14:textId="77777777" w:rsidR="0085490A" w:rsidRPr="00956F78" w:rsidRDefault="0085490A" w:rsidP="0085490A">
      <w:pPr>
        <w:spacing w:after="0"/>
        <w:textAlignment w:val="baseline"/>
        <w:rPr>
          <w:rFonts w:asciiTheme="minorHAnsi" w:eastAsia="Times New Roman" w:hAnsiTheme="minorHAnsi" w:cstheme="minorHAnsi"/>
          <w:color w:val="000000" w:themeColor="text1"/>
          <w:sz w:val="22"/>
          <w:szCs w:val="22"/>
          <w:lang w:eastAsia="en-GB"/>
        </w:rPr>
      </w:pPr>
    </w:p>
    <w:p w14:paraId="0459E21C" w14:textId="77777777" w:rsidR="00A96F05" w:rsidRPr="00956F78" w:rsidRDefault="00A96F05" w:rsidP="00A96F05">
      <w:pPr>
        <w:spacing w:after="0"/>
        <w:ind w:left="360" w:hanging="36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w:t>
      </w:r>
    </w:p>
    <w:p w14:paraId="70A1304C" w14:textId="54F64995" w:rsidR="00A96F05" w:rsidRPr="00956F78" w:rsidRDefault="00A96F05" w:rsidP="0085490A">
      <w:pPr>
        <w:spacing w:after="0"/>
        <w:textAlignment w:val="baseline"/>
        <w:rPr>
          <w:rFonts w:asciiTheme="minorHAnsi" w:eastAsia="Times New Roman" w:hAnsiTheme="minorHAnsi" w:cstheme="minorHAnsi"/>
          <w:color w:val="000000" w:themeColor="text1"/>
          <w:sz w:val="22"/>
          <w:szCs w:val="22"/>
          <w:lang w:eastAsia="en-GB"/>
        </w:rPr>
      </w:pPr>
      <w:r w:rsidRPr="00956F78">
        <w:rPr>
          <w:rFonts w:asciiTheme="minorHAnsi" w:eastAsia="Times New Roman" w:hAnsiTheme="minorHAnsi" w:cstheme="minorHAnsi"/>
          <w:color w:val="000000" w:themeColor="text1"/>
          <w:sz w:val="22"/>
          <w:szCs w:val="22"/>
          <w:lang w:eastAsia="en-GB"/>
        </w:rPr>
        <w:t>  </w:t>
      </w:r>
    </w:p>
    <w:tbl>
      <w:tblPr>
        <w:tblStyle w:val="TableGrid"/>
        <w:tblW w:w="10490" w:type="dxa"/>
        <w:tblInd w:w="-5" w:type="dxa"/>
        <w:tblLook w:val="04A0" w:firstRow="1" w:lastRow="0" w:firstColumn="1" w:lastColumn="0" w:noHBand="0" w:noVBand="1"/>
      </w:tblPr>
      <w:tblGrid>
        <w:gridCol w:w="2694"/>
        <w:gridCol w:w="3685"/>
        <w:gridCol w:w="4111"/>
      </w:tblGrid>
      <w:tr w:rsidR="00A96F05" w:rsidRPr="00956F78" w14:paraId="3412EDE3" w14:textId="77777777" w:rsidTr="00F936FA">
        <w:tc>
          <w:tcPr>
            <w:tcW w:w="10490" w:type="dxa"/>
            <w:gridSpan w:val="3"/>
            <w:shd w:val="clear" w:color="auto" w:fill="D9D9D9" w:themeFill="background1" w:themeFillShade="D9"/>
          </w:tcPr>
          <w:p w14:paraId="0A5D304F" w14:textId="77777777" w:rsidR="00A96F05" w:rsidRPr="00956F78" w:rsidRDefault="00A96F05" w:rsidP="00F936FA">
            <w:pPr>
              <w:pStyle w:val="Heading2"/>
              <w:rPr>
                <w:rFonts w:asciiTheme="minorHAnsi" w:hAnsiTheme="minorHAnsi" w:cstheme="minorHAnsi"/>
                <w:sz w:val="22"/>
                <w:szCs w:val="22"/>
              </w:rPr>
            </w:pPr>
            <w:r w:rsidRPr="00956F78">
              <w:rPr>
                <w:rFonts w:asciiTheme="minorHAnsi" w:hAnsiTheme="minorHAnsi" w:cstheme="minorHAnsi"/>
                <w:sz w:val="22"/>
                <w:szCs w:val="22"/>
              </w:rPr>
              <w:lastRenderedPageBreak/>
              <w:t>Non School Contacts</w:t>
            </w:r>
          </w:p>
        </w:tc>
      </w:tr>
      <w:tr w:rsidR="00A96F05" w:rsidRPr="00956F78" w14:paraId="1B90AFEC" w14:textId="77777777" w:rsidTr="00F936FA">
        <w:tc>
          <w:tcPr>
            <w:tcW w:w="2694" w:type="dxa"/>
            <w:shd w:val="clear" w:color="auto" w:fill="F2F2F2" w:themeFill="background1" w:themeFillShade="F2"/>
          </w:tcPr>
          <w:p w14:paraId="553CF73A"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b/>
                <w:sz w:val="22"/>
                <w:szCs w:val="22"/>
              </w:rPr>
              <w:t>Organisation / Role</w:t>
            </w:r>
          </w:p>
        </w:tc>
        <w:tc>
          <w:tcPr>
            <w:tcW w:w="3685" w:type="dxa"/>
            <w:shd w:val="clear" w:color="auto" w:fill="F2F2F2" w:themeFill="background1" w:themeFillShade="F2"/>
          </w:tcPr>
          <w:p w14:paraId="1EE55D24"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b/>
                <w:sz w:val="22"/>
                <w:szCs w:val="22"/>
              </w:rPr>
              <w:t>Name</w:t>
            </w:r>
          </w:p>
        </w:tc>
        <w:tc>
          <w:tcPr>
            <w:tcW w:w="4111" w:type="dxa"/>
            <w:shd w:val="clear" w:color="auto" w:fill="F2F2F2" w:themeFill="background1" w:themeFillShade="F2"/>
          </w:tcPr>
          <w:p w14:paraId="6032E539"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b/>
                <w:sz w:val="22"/>
                <w:szCs w:val="22"/>
              </w:rPr>
              <w:t>Contact details</w:t>
            </w:r>
          </w:p>
        </w:tc>
      </w:tr>
      <w:tr w:rsidR="00A96F05" w:rsidRPr="00956F78" w14:paraId="0231DBE3" w14:textId="77777777" w:rsidTr="00F936FA">
        <w:tc>
          <w:tcPr>
            <w:tcW w:w="2694" w:type="dxa"/>
          </w:tcPr>
          <w:p w14:paraId="18B9C003"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sz w:val="22"/>
                <w:szCs w:val="22"/>
              </w:rPr>
              <w:t>Local Authority Designated Officer (LADO)</w:t>
            </w:r>
          </w:p>
        </w:tc>
        <w:tc>
          <w:tcPr>
            <w:tcW w:w="3685" w:type="dxa"/>
          </w:tcPr>
          <w:p w14:paraId="2907ED50"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sz w:val="22"/>
                <w:szCs w:val="22"/>
              </w:rPr>
              <w:t>Duty LADO</w:t>
            </w:r>
          </w:p>
        </w:tc>
        <w:tc>
          <w:tcPr>
            <w:tcW w:w="4111" w:type="dxa"/>
          </w:tcPr>
          <w:p w14:paraId="3027CEB6"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i/>
                <w:sz w:val="22"/>
                <w:szCs w:val="22"/>
              </w:rPr>
              <w:t>Strictly for professionals use only</w:t>
            </w:r>
          </w:p>
        </w:tc>
      </w:tr>
      <w:tr w:rsidR="00A96F05" w:rsidRPr="00956F78" w14:paraId="232315AC" w14:textId="77777777" w:rsidTr="00F936FA">
        <w:tc>
          <w:tcPr>
            <w:tcW w:w="2694" w:type="dxa"/>
          </w:tcPr>
          <w:p w14:paraId="4DCD36AE"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sz w:val="22"/>
                <w:szCs w:val="22"/>
              </w:rPr>
              <w:t xml:space="preserve">Hertfordshire County Council Children’s Social Care </w:t>
            </w:r>
          </w:p>
        </w:tc>
        <w:tc>
          <w:tcPr>
            <w:tcW w:w="3685" w:type="dxa"/>
          </w:tcPr>
          <w:p w14:paraId="54B7994A"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sz w:val="22"/>
                <w:szCs w:val="22"/>
              </w:rPr>
              <w:t>Customer Service Centre</w:t>
            </w:r>
          </w:p>
        </w:tc>
        <w:tc>
          <w:tcPr>
            <w:tcW w:w="4111" w:type="dxa"/>
          </w:tcPr>
          <w:p w14:paraId="228081D4"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 xml:space="preserve">Children’s Social Care </w:t>
            </w:r>
          </w:p>
          <w:p w14:paraId="3701629B" w14:textId="77777777" w:rsidR="00A96F05" w:rsidRPr="00956F78" w:rsidRDefault="00A96F05" w:rsidP="00F936FA">
            <w:pPr>
              <w:rPr>
                <w:rFonts w:asciiTheme="minorHAnsi" w:hAnsiTheme="minorHAnsi" w:cstheme="minorHAnsi"/>
                <w:color w:val="000000" w:themeColor="text1"/>
                <w:sz w:val="22"/>
                <w:szCs w:val="22"/>
              </w:rPr>
            </w:pPr>
            <w:hyperlink r:id="rId56">
              <w:r w:rsidRPr="00956F78">
                <w:rPr>
                  <w:rStyle w:val="Hyperlink"/>
                  <w:rFonts w:asciiTheme="minorHAnsi" w:hAnsiTheme="minorHAnsi" w:cstheme="minorHAnsi"/>
                  <w:sz w:val="22"/>
                  <w:szCs w:val="22"/>
                </w:rPr>
                <w:t>Report concerns about a child or request support | Hertfordshire County Council</w:t>
              </w:r>
            </w:hyperlink>
          </w:p>
          <w:p w14:paraId="4B309DD0"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color w:val="000000" w:themeColor="text1"/>
                <w:sz w:val="22"/>
                <w:szCs w:val="22"/>
              </w:rPr>
              <w:t>Children’s Services Out of Hours Service (SOOHS) 0300 123 4043</w:t>
            </w:r>
          </w:p>
        </w:tc>
      </w:tr>
      <w:tr w:rsidR="00A96F05" w:rsidRPr="00956F78" w14:paraId="16101C95" w14:textId="77777777" w:rsidTr="00F936FA">
        <w:trPr>
          <w:trHeight w:val="1630"/>
        </w:trPr>
        <w:tc>
          <w:tcPr>
            <w:tcW w:w="2694" w:type="dxa"/>
          </w:tcPr>
          <w:p w14:paraId="14032A8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Family Help and Support  </w:t>
            </w:r>
          </w:p>
        </w:tc>
        <w:tc>
          <w:tcPr>
            <w:tcW w:w="3685" w:type="dxa"/>
          </w:tcPr>
          <w:p w14:paraId="5884062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Families First website, information for parents, carers, and professionals. Professionals can access support from Families First Coordinators when supporting a family with an FFA or other targeted and intensive support. </w:t>
            </w:r>
          </w:p>
        </w:tc>
        <w:tc>
          <w:tcPr>
            <w:tcW w:w="4111" w:type="dxa"/>
          </w:tcPr>
          <w:p w14:paraId="5BEC5F47" w14:textId="77777777" w:rsidR="00A96F05" w:rsidRPr="00956F78" w:rsidRDefault="00A96F05" w:rsidP="00F936FA">
            <w:pPr>
              <w:rPr>
                <w:rFonts w:asciiTheme="minorHAnsi" w:hAnsiTheme="minorHAnsi" w:cstheme="minorHAnsi"/>
                <w:color w:val="000000" w:themeColor="text1"/>
                <w:sz w:val="22"/>
                <w:szCs w:val="22"/>
              </w:rPr>
            </w:pPr>
            <w:hyperlink r:id="rId57" w:history="1">
              <w:r w:rsidRPr="00956F78">
                <w:rPr>
                  <w:rStyle w:val="Hyperlink"/>
                  <w:rFonts w:asciiTheme="minorHAnsi" w:hAnsiTheme="minorHAnsi" w:cstheme="minorHAnsi"/>
                  <w:sz w:val="22"/>
                  <w:szCs w:val="22"/>
                </w:rPr>
                <w:t>Families First (hertfordshire.gov.uk)</w:t>
              </w:r>
            </w:hyperlink>
          </w:p>
        </w:tc>
      </w:tr>
      <w:tr w:rsidR="00A96F05" w:rsidRPr="00956F78" w14:paraId="02B09294" w14:textId="77777777" w:rsidTr="00F936FA">
        <w:tc>
          <w:tcPr>
            <w:tcW w:w="2694" w:type="dxa"/>
          </w:tcPr>
          <w:p w14:paraId="0325484A"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sz w:val="22"/>
                <w:szCs w:val="22"/>
              </w:rPr>
              <w:t>Prevent</w:t>
            </w:r>
          </w:p>
        </w:tc>
        <w:tc>
          <w:tcPr>
            <w:tcW w:w="3685" w:type="dxa"/>
          </w:tcPr>
          <w:p w14:paraId="4852EF49"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Prevent referrals </w:t>
            </w:r>
          </w:p>
          <w:p w14:paraId="30B2AA66" w14:textId="77777777" w:rsidR="00A96F05" w:rsidRPr="00956F78" w:rsidRDefault="00A96F05" w:rsidP="00F936FA">
            <w:pPr>
              <w:rPr>
                <w:rFonts w:asciiTheme="minorHAnsi" w:hAnsiTheme="minorHAnsi" w:cstheme="minorHAnsi"/>
                <w:sz w:val="22"/>
                <w:szCs w:val="22"/>
              </w:rPr>
            </w:pPr>
          </w:p>
          <w:p w14:paraId="513FE498" w14:textId="77777777" w:rsidR="00A96F05" w:rsidRPr="00956F78" w:rsidRDefault="00A96F05" w:rsidP="00F936FA">
            <w:pPr>
              <w:rPr>
                <w:rFonts w:asciiTheme="minorHAnsi" w:hAnsiTheme="minorHAnsi" w:cstheme="minorHAnsi"/>
                <w:sz w:val="22"/>
                <w:szCs w:val="22"/>
              </w:rPr>
            </w:pPr>
          </w:p>
          <w:p w14:paraId="1B31776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Parent guidance</w:t>
            </w:r>
          </w:p>
          <w:p w14:paraId="53BDAE1C" w14:textId="77777777" w:rsidR="00A96F05" w:rsidRPr="00956F78" w:rsidRDefault="00A96F05" w:rsidP="00F936FA">
            <w:pPr>
              <w:rPr>
                <w:rFonts w:asciiTheme="minorHAnsi" w:hAnsiTheme="minorHAnsi" w:cstheme="minorHAnsi"/>
                <w:sz w:val="22"/>
                <w:szCs w:val="22"/>
              </w:rPr>
            </w:pPr>
          </w:p>
          <w:p w14:paraId="2ECD5B43" w14:textId="77777777" w:rsidR="00A96F05" w:rsidRPr="00956F78" w:rsidRDefault="00A96F05" w:rsidP="00F936FA">
            <w:pPr>
              <w:rPr>
                <w:rFonts w:asciiTheme="minorHAnsi" w:hAnsiTheme="minorHAnsi" w:cstheme="minorHAnsi"/>
                <w:sz w:val="22"/>
                <w:szCs w:val="22"/>
              </w:rPr>
            </w:pPr>
          </w:p>
          <w:p w14:paraId="1732F32F"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Advice line for members of the public</w:t>
            </w:r>
          </w:p>
          <w:p w14:paraId="18A7FD63" w14:textId="77777777" w:rsidR="00A96F05" w:rsidRPr="00956F78" w:rsidRDefault="00A96F05" w:rsidP="00F936FA">
            <w:pPr>
              <w:rPr>
                <w:rFonts w:asciiTheme="minorHAnsi" w:hAnsiTheme="minorHAnsi" w:cstheme="minorHAnsi"/>
                <w:sz w:val="22"/>
                <w:szCs w:val="22"/>
              </w:rPr>
            </w:pPr>
          </w:p>
          <w:p w14:paraId="7FB071FD"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sz w:val="22"/>
                <w:szCs w:val="22"/>
              </w:rPr>
              <w:t>Channel helpline</w:t>
            </w:r>
          </w:p>
        </w:tc>
        <w:tc>
          <w:tcPr>
            <w:tcW w:w="4111" w:type="dxa"/>
          </w:tcPr>
          <w:p w14:paraId="2F11EB80" w14:textId="77777777" w:rsidR="00A96F05" w:rsidRPr="00956F78" w:rsidRDefault="00A96F05" w:rsidP="00F936FA">
            <w:pPr>
              <w:rPr>
                <w:rFonts w:asciiTheme="minorHAnsi" w:hAnsiTheme="minorHAnsi" w:cstheme="minorHAnsi"/>
                <w:sz w:val="22"/>
                <w:szCs w:val="22"/>
              </w:rPr>
            </w:pPr>
            <w:hyperlink r:id="rId58" w:history="1">
              <w:r w:rsidRPr="00956F78">
                <w:rPr>
                  <w:rStyle w:val="Hyperlink"/>
                  <w:rFonts w:asciiTheme="minorHAnsi" w:hAnsiTheme="minorHAnsi" w:cstheme="minorHAnsi"/>
                  <w:sz w:val="22"/>
                  <w:szCs w:val="22"/>
                </w:rPr>
                <w:t>Prevent radicalisation in Hertfordshire | Hertfordshire County Council</w:t>
              </w:r>
            </w:hyperlink>
          </w:p>
          <w:p w14:paraId="5D845940" w14:textId="77777777" w:rsidR="00A96F05" w:rsidRPr="00956F78" w:rsidRDefault="00A96F05" w:rsidP="00F936FA">
            <w:pPr>
              <w:rPr>
                <w:rFonts w:asciiTheme="minorHAnsi" w:hAnsiTheme="minorHAnsi" w:cstheme="minorHAnsi"/>
                <w:sz w:val="22"/>
                <w:szCs w:val="22"/>
              </w:rPr>
            </w:pPr>
          </w:p>
          <w:p w14:paraId="3960DE97" w14:textId="77777777" w:rsidR="00A96F05" w:rsidRPr="00956F78" w:rsidRDefault="00A96F05" w:rsidP="00F936FA">
            <w:pPr>
              <w:rPr>
                <w:rFonts w:asciiTheme="minorHAnsi" w:hAnsiTheme="minorHAnsi" w:cstheme="minorHAnsi"/>
                <w:sz w:val="22"/>
                <w:szCs w:val="22"/>
              </w:rPr>
            </w:pPr>
            <w:hyperlink r:id="rId59" w:history="1">
              <w:r w:rsidRPr="00956F78">
                <w:rPr>
                  <w:rStyle w:val="Hyperlink"/>
                  <w:rFonts w:asciiTheme="minorHAnsi" w:hAnsiTheme="minorHAnsi" w:cstheme="minorHAnsi"/>
                  <w:sz w:val="22"/>
                  <w:szCs w:val="22"/>
                </w:rPr>
                <w:t>Parents' Booklet (educateagainsthate.com)</w:t>
              </w:r>
            </w:hyperlink>
          </w:p>
          <w:p w14:paraId="544827BD" w14:textId="77777777" w:rsidR="00A96F05" w:rsidRPr="00956F78" w:rsidRDefault="00A96F05" w:rsidP="00F936FA">
            <w:pPr>
              <w:rPr>
                <w:rFonts w:asciiTheme="minorHAnsi" w:hAnsiTheme="minorHAnsi" w:cstheme="minorHAnsi"/>
                <w:sz w:val="22"/>
                <w:szCs w:val="22"/>
              </w:rPr>
            </w:pPr>
          </w:p>
          <w:p w14:paraId="6F29522D" w14:textId="77777777" w:rsidR="00A96F05" w:rsidRPr="00956F78" w:rsidRDefault="00A96F05" w:rsidP="00F936FA">
            <w:pPr>
              <w:rPr>
                <w:rStyle w:val="CommentReference"/>
                <w:rFonts w:asciiTheme="minorHAnsi" w:hAnsiTheme="minorHAnsi" w:cstheme="minorHAnsi"/>
                <w:sz w:val="22"/>
                <w:szCs w:val="22"/>
              </w:rPr>
            </w:pPr>
            <w:hyperlink r:id="rId60" w:history="1">
              <w:r w:rsidRPr="00956F78">
                <w:rPr>
                  <w:rFonts w:asciiTheme="minorHAnsi" w:hAnsiTheme="minorHAnsi" w:cstheme="minorHAnsi"/>
                  <w:color w:val="0000FF"/>
                  <w:sz w:val="22"/>
                  <w:szCs w:val="22"/>
                  <w:u w:val="single"/>
                </w:rPr>
                <w:t>ACT Early | Prevent radicalisation</w:t>
              </w:r>
            </w:hyperlink>
            <w:r w:rsidRPr="00956F78">
              <w:rPr>
                <w:rFonts w:asciiTheme="minorHAnsi" w:hAnsiTheme="minorHAnsi" w:cstheme="minorHAnsi"/>
                <w:sz w:val="22"/>
                <w:szCs w:val="22"/>
              </w:rPr>
              <w:t xml:space="preserve"> 0800 011 3764</w:t>
            </w:r>
          </w:p>
          <w:p w14:paraId="1F42845B" w14:textId="77777777" w:rsidR="00A96F05" w:rsidRPr="00956F78" w:rsidRDefault="00A96F05" w:rsidP="00F936FA">
            <w:pPr>
              <w:rPr>
                <w:rStyle w:val="CommentReference"/>
                <w:rFonts w:asciiTheme="minorHAnsi" w:hAnsiTheme="minorHAnsi" w:cstheme="minorHAnsi"/>
                <w:sz w:val="22"/>
                <w:szCs w:val="22"/>
              </w:rPr>
            </w:pPr>
          </w:p>
          <w:p w14:paraId="55DC6236"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sz w:val="22"/>
                <w:szCs w:val="22"/>
              </w:rPr>
              <w:t>020 7340 7264</w:t>
            </w:r>
          </w:p>
        </w:tc>
      </w:tr>
      <w:tr w:rsidR="00A96F05" w:rsidRPr="00956F78" w14:paraId="3163138A" w14:textId="77777777" w:rsidTr="00F936FA">
        <w:tc>
          <w:tcPr>
            <w:tcW w:w="2694" w:type="dxa"/>
            <w:vAlign w:val="center"/>
          </w:tcPr>
          <w:p w14:paraId="4AF3ECE4"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 xml:space="preserve">NSPCC Helpline </w:t>
            </w:r>
          </w:p>
        </w:tc>
        <w:tc>
          <w:tcPr>
            <w:tcW w:w="3685" w:type="dxa"/>
            <w:vAlign w:val="center"/>
          </w:tcPr>
          <w:p w14:paraId="0AD3B85B"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Helpline</w:t>
            </w:r>
          </w:p>
          <w:p w14:paraId="77543726"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Email</w:t>
            </w:r>
          </w:p>
        </w:tc>
        <w:tc>
          <w:tcPr>
            <w:tcW w:w="4111" w:type="dxa"/>
          </w:tcPr>
          <w:p w14:paraId="74D4A091" w14:textId="77777777" w:rsidR="00A96F05" w:rsidRPr="00956F78" w:rsidRDefault="00A96F05" w:rsidP="00F936FA">
            <w:pPr>
              <w:rPr>
                <w:rFonts w:asciiTheme="minorHAnsi" w:hAnsiTheme="minorHAnsi" w:cstheme="minorHAnsi"/>
                <w:color w:val="525455"/>
                <w:sz w:val="22"/>
                <w:szCs w:val="22"/>
              </w:rPr>
            </w:pPr>
            <w:r w:rsidRPr="00956F78">
              <w:rPr>
                <w:rFonts w:asciiTheme="minorHAnsi" w:hAnsiTheme="minorHAnsi" w:cstheme="minorHAnsi"/>
                <w:sz w:val="22"/>
                <w:szCs w:val="22"/>
              </w:rPr>
              <w:t xml:space="preserve"> </w:t>
            </w:r>
            <w:hyperlink r:id="rId61" w:history="1">
              <w:r w:rsidRPr="00956F78">
                <w:rPr>
                  <w:rStyle w:val="Hyperlink"/>
                  <w:rFonts w:asciiTheme="minorHAnsi" w:hAnsiTheme="minorHAnsi" w:cstheme="minorHAnsi"/>
                  <w:sz w:val="22"/>
                  <w:szCs w:val="22"/>
                  <w:shd w:val="clear" w:color="auto" w:fill="FAFAFA"/>
                </w:rPr>
                <w:t>0808 800 5000</w:t>
              </w:r>
            </w:hyperlink>
            <w:r w:rsidRPr="00956F78">
              <w:rPr>
                <w:rFonts w:asciiTheme="minorHAnsi" w:hAnsiTheme="minorHAnsi" w:cstheme="minorHAnsi"/>
                <w:sz w:val="22"/>
                <w:szCs w:val="22"/>
              </w:rPr>
              <w:t xml:space="preserve"> </w:t>
            </w:r>
          </w:p>
          <w:p w14:paraId="1C20CCF2" w14:textId="77777777" w:rsidR="00A96F05" w:rsidRPr="00956F78" w:rsidRDefault="00A96F05" w:rsidP="00F936FA">
            <w:pPr>
              <w:rPr>
                <w:rFonts w:asciiTheme="minorHAnsi" w:hAnsiTheme="minorHAnsi" w:cstheme="minorHAnsi"/>
                <w:color w:val="525455"/>
                <w:sz w:val="22"/>
                <w:szCs w:val="22"/>
                <w:shd w:val="clear" w:color="auto" w:fill="FAFAFA"/>
              </w:rPr>
            </w:pPr>
            <w:r w:rsidRPr="00956F78">
              <w:rPr>
                <w:rFonts w:asciiTheme="minorHAnsi" w:hAnsiTheme="minorHAnsi" w:cstheme="minorHAnsi"/>
                <w:color w:val="000000" w:themeColor="text1"/>
                <w:sz w:val="22"/>
                <w:szCs w:val="22"/>
                <w:shd w:val="clear" w:color="auto" w:fill="FAFAFA"/>
              </w:rPr>
              <w:t xml:space="preserve"> </w:t>
            </w:r>
            <w:hyperlink r:id="rId62" w:tooltip="help@NSPCC.org.uk" w:history="1">
              <w:r w:rsidRPr="00956F78">
                <w:rPr>
                  <w:rStyle w:val="Hyperlink"/>
                  <w:rFonts w:asciiTheme="minorHAnsi" w:hAnsiTheme="minorHAnsi" w:cstheme="minorHAnsi"/>
                  <w:color w:val="2F7CA3"/>
                  <w:sz w:val="22"/>
                  <w:szCs w:val="22"/>
                  <w:shd w:val="clear" w:color="auto" w:fill="FAFAFA"/>
                </w:rPr>
                <w:t>help@NSPCC.org.uk</w:t>
              </w:r>
            </w:hyperlink>
          </w:p>
        </w:tc>
      </w:tr>
      <w:tr w:rsidR="00A96F05" w:rsidRPr="00956F78" w14:paraId="5AC60E13" w14:textId="77777777" w:rsidTr="00F936FA">
        <w:tc>
          <w:tcPr>
            <w:tcW w:w="2694" w:type="dxa"/>
            <w:vAlign w:val="center"/>
          </w:tcPr>
          <w:p w14:paraId="40F174BE"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 xml:space="preserve">Police </w:t>
            </w:r>
          </w:p>
        </w:tc>
        <w:tc>
          <w:tcPr>
            <w:tcW w:w="3685" w:type="dxa"/>
            <w:vAlign w:val="center"/>
          </w:tcPr>
          <w:p w14:paraId="0A186E2D"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 xml:space="preserve">Telephone </w:t>
            </w:r>
          </w:p>
        </w:tc>
        <w:tc>
          <w:tcPr>
            <w:tcW w:w="4111" w:type="dxa"/>
            <w:vAlign w:val="center"/>
          </w:tcPr>
          <w:p w14:paraId="66475CF5"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Emergency 999, non-emergency 101</w:t>
            </w:r>
          </w:p>
        </w:tc>
      </w:tr>
    </w:tbl>
    <w:p w14:paraId="7B16DE64" w14:textId="77777777" w:rsidR="00A96F05" w:rsidRPr="00956F78" w:rsidRDefault="00A96F05" w:rsidP="00A96F05">
      <w:pPr>
        <w:jc w:val="both"/>
        <w:rPr>
          <w:rFonts w:asciiTheme="minorHAnsi" w:hAnsiTheme="minorHAnsi" w:cstheme="minorHAnsi"/>
          <w:sz w:val="22"/>
          <w:szCs w:val="22"/>
        </w:rPr>
      </w:pPr>
    </w:p>
    <w:p w14:paraId="375EAD52" w14:textId="77777777" w:rsidR="00A96F05" w:rsidRPr="00956F78" w:rsidRDefault="00A96F05" w:rsidP="00A96F05">
      <w:pPr>
        <w:jc w:val="both"/>
        <w:rPr>
          <w:rFonts w:asciiTheme="minorHAnsi" w:hAnsiTheme="minorHAnsi" w:cstheme="minorHAnsi"/>
          <w:sz w:val="22"/>
          <w:szCs w:val="22"/>
        </w:rPr>
        <w:sectPr w:rsidR="00A96F05" w:rsidRPr="00956F78" w:rsidSect="007A2559">
          <w:headerReference w:type="even" r:id="rId63"/>
          <w:headerReference w:type="default" r:id="rId64"/>
          <w:headerReference w:type="first" r:id="rId65"/>
          <w:footerReference w:type="first" r:id="rId66"/>
          <w:type w:val="continuous"/>
          <w:pgSz w:w="11906" w:h="16838"/>
          <w:pgMar w:top="720" w:right="720" w:bottom="720" w:left="720" w:header="708" w:footer="113" w:gutter="0"/>
          <w:cols w:space="708"/>
          <w:docGrid w:linePitch="360"/>
        </w:sectPr>
      </w:pPr>
    </w:p>
    <w:p w14:paraId="462BFA88" w14:textId="3DC68412" w:rsidR="00A96F05" w:rsidRPr="00956F78" w:rsidRDefault="00513250" w:rsidP="00513250">
      <w:pPr>
        <w:pStyle w:val="Heading1"/>
        <w:spacing w:after="120"/>
        <w:rPr>
          <w:rFonts w:asciiTheme="minorHAnsi" w:hAnsiTheme="minorHAnsi" w:cstheme="minorHAnsi"/>
          <w:sz w:val="22"/>
          <w:szCs w:val="22"/>
        </w:rPr>
      </w:pPr>
      <w:bookmarkStart w:id="7" w:name="_Toc172548066"/>
      <w:bookmarkStart w:id="8" w:name="_Toc172617227"/>
      <w:bookmarkStart w:id="9" w:name="_Toc172619340"/>
      <w:bookmarkStart w:id="10" w:name="_Toc204008202"/>
      <w:r w:rsidRPr="00956F78">
        <w:rPr>
          <w:rFonts w:asciiTheme="minorHAnsi" w:hAnsiTheme="minorHAnsi" w:cstheme="minorHAnsi"/>
          <w:sz w:val="22"/>
          <w:szCs w:val="22"/>
        </w:rPr>
        <w:t>3.</w:t>
      </w:r>
      <w:r w:rsidR="00A96F05" w:rsidRPr="00956F78">
        <w:rPr>
          <w:rFonts w:asciiTheme="minorHAnsi" w:hAnsiTheme="minorHAnsi" w:cstheme="minorHAnsi"/>
          <w:sz w:val="22"/>
          <w:szCs w:val="22"/>
        </w:rPr>
        <w:t>Legislation, Statutory Guidance and Local Procedures</w:t>
      </w:r>
      <w:bookmarkEnd w:id="7"/>
      <w:bookmarkEnd w:id="8"/>
      <w:bookmarkEnd w:id="9"/>
      <w:bookmarkEnd w:id="10"/>
      <w:r w:rsidR="00A96F05" w:rsidRPr="00956F78">
        <w:rPr>
          <w:rFonts w:asciiTheme="minorHAnsi" w:hAnsiTheme="minorHAnsi" w:cstheme="minorHAnsi"/>
          <w:sz w:val="22"/>
          <w:szCs w:val="22"/>
        </w:rPr>
        <w:t xml:space="preserve">. </w:t>
      </w:r>
    </w:p>
    <w:p w14:paraId="203701C9" w14:textId="4DCC9322" w:rsidR="00A96F05" w:rsidRPr="00956F78" w:rsidRDefault="00513250" w:rsidP="00A96F05">
      <w:pPr>
        <w:pStyle w:val="Mainbodytext"/>
        <w:rPr>
          <w:rFonts w:asciiTheme="minorHAnsi" w:hAnsiTheme="minorHAnsi" w:cstheme="minorHAnsi"/>
          <w:i/>
        </w:rPr>
      </w:pPr>
      <w:r w:rsidRPr="00956F78">
        <w:rPr>
          <w:rFonts w:asciiTheme="minorHAnsi" w:hAnsiTheme="minorHAnsi" w:cstheme="minorHAnsi"/>
        </w:rPr>
        <w:t>St Francis of Assisi Trust</w:t>
      </w:r>
      <w:r w:rsidR="00A96F05" w:rsidRPr="00956F78">
        <w:rPr>
          <w:rFonts w:asciiTheme="minorHAnsi" w:hAnsiTheme="minorHAnsi" w:cstheme="minorHAnsi"/>
        </w:rPr>
        <w:t xml:space="preserve"> child protection policy is based on the following Legislation, Statutory Guidance and Hertfordshire Safeguarding Children Partnership’s – local guidance and procedures  </w:t>
      </w:r>
    </w:p>
    <w:tbl>
      <w:tblPr>
        <w:tblStyle w:val="TableGrid"/>
        <w:tblW w:w="10490" w:type="dxa"/>
        <w:tblInd w:w="-5" w:type="dxa"/>
        <w:tblLook w:val="04A0" w:firstRow="1" w:lastRow="0" w:firstColumn="1" w:lastColumn="0" w:noHBand="0" w:noVBand="1"/>
      </w:tblPr>
      <w:tblGrid>
        <w:gridCol w:w="1453"/>
        <w:gridCol w:w="4298"/>
        <w:gridCol w:w="4739"/>
      </w:tblGrid>
      <w:tr w:rsidR="00A96F05" w:rsidRPr="00956F78" w14:paraId="4CD9C0C0" w14:textId="77777777" w:rsidTr="00F936FA">
        <w:tc>
          <w:tcPr>
            <w:tcW w:w="1418" w:type="dxa"/>
            <w:shd w:val="clear" w:color="auto" w:fill="F2F2F2" w:themeFill="background1" w:themeFillShade="F2"/>
          </w:tcPr>
          <w:p w14:paraId="794C2F58"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Legislation</w:t>
            </w:r>
          </w:p>
        </w:tc>
        <w:tc>
          <w:tcPr>
            <w:tcW w:w="4315" w:type="dxa"/>
            <w:shd w:val="clear" w:color="auto" w:fill="F2F2F2" w:themeFill="background1" w:themeFillShade="F2"/>
          </w:tcPr>
          <w:p w14:paraId="7AC12D10"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Reference</w:t>
            </w:r>
          </w:p>
        </w:tc>
        <w:tc>
          <w:tcPr>
            <w:tcW w:w="4757" w:type="dxa"/>
            <w:shd w:val="clear" w:color="auto" w:fill="F2F2F2" w:themeFill="background1" w:themeFillShade="F2"/>
          </w:tcPr>
          <w:p w14:paraId="5FEAC6CE"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Purpose / Summary</w:t>
            </w:r>
          </w:p>
        </w:tc>
      </w:tr>
      <w:tr w:rsidR="00A96F05" w:rsidRPr="00956F78" w14:paraId="56D9C159" w14:textId="77777777" w:rsidTr="00F936FA">
        <w:tc>
          <w:tcPr>
            <w:tcW w:w="1418" w:type="dxa"/>
          </w:tcPr>
          <w:p w14:paraId="58C45F83" w14:textId="77777777" w:rsidR="00A96F05" w:rsidRPr="00956F78" w:rsidRDefault="00A96F05" w:rsidP="00F936FA">
            <w:pPr>
              <w:rPr>
                <w:rFonts w:asciiTheme="minorHAnsi" w:hAnsiTheme="minorHAnsi" w:cstheme="minorHAnsi"/>
                <w:sz w:val="22"/>
                <w:szCs w:val="22"/>
              </w:rPr>
            </w:pPr>
          </w:p>
        </w:tc>
        <w:tc>
          <w:tcPr>
            <w:tcW w:w="4315" w:type="dxa"/>
          </w:tcPr>
          <w:p w14:paraId="009115A9" w14:textId="77777777" w:rsidR="00A96F05" w:rsidRPr="00956F78" w:rsidRDefault="00A96F05" w:rsidP="00F936FA">
            <w:pPr>
              <w:rPr>
                <w:rFonts w:asciiTheme="minorHAnsi" w:hAnsiTheme="minorHAnsi" w:cstheme="minorHAnsi"/>
                <w:sz w:val="22"/>
                <w:szCs w:val="22"/>
              </w:rPr>
            </w:pPr>
            <w:hyperlink r:id="rId67">
              <w:r w:rsidRPr="00956F78">
                <w:rPr>
                  <w:rFonts w:asciiTheme="minorHAnsi" w:hAnsiTheme="minorHAnsi" w:cstheme="minorHAnsi"/>
                  <w:color w:val="0563C1"/>
                  <w:sz w:val="22"/>
                  <w:szCs w:val="22"/>
                  <w:u w:val="single"/>
                </w:rPr>
                <w:t>Education Act 2002 (s175)</w:t>
              </w:r>
            </w:hyperlink>
          </w:p>
        </w:tc>
        <w:tc>
          <w:tcPr>
            <w:tcW w:w="4757" w:type="dxa"/>
          </w:tcPr>
          <w:p w14:paraId="58F8AB8A"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Duty on schools and local authorities to safeguard and promote welfare.</w:t>
            </w:r>
          </w:p>
        </w:tc>
      </w:tr>
      <w:tr w:rsidR="00A96F05" w:rsidRPr="00956F78" w14:paraId="639D9FA2" w14:textId="77777777" w:rsidTr="00F936FA">
        <w:tc>
          <w:tcPr>
            <w:tcW w:w="1418" w:type="dxa"/>
          </w:tcPr>
          <w:p w14:paraId="7ADB4E11" w14:textId="77777777" w:rsidR="00A96F05" w:rsidRPr="00956F78" w:rsidRDefault="00A96F05" w:rsidP="00F936FA">
            <w:pPr>
              <w:rPr>
                <w:rFonts w:asciiTheme="minorHAnsi" w:hAnsiTheme="minorHAnsi" w:cstheme="minorHAnsi"/>
                <w:sz w:val="22"/>
                <w:szCs w:val="22"/>
              </w:rPr>
            </w:pPr>
          </w:p>
        </w:tc>
        <w:tc>
          <w:tcPr>
            <w:tcW w:w="4315" w:type="dxa"/>
          </w:tcPr>
          <w:p w14:paraId="4A4EE11B" w14:textId="77777777" w:rsidR="00A96F05" w:rsidRPr="00956F78" w:rsidRDefault="00A96F05" w:rsidP="00F936FA">
            <w:pPr>
              <w:rPr>
                <w:rFonts w:asciiTheme="minorHAnsi" w:hAnsiTheme="minorHAnsi" w:cstheme="minorHAnsi"/>
                <w:sz w:val="22"/>
                <w:szCs w:val="22"/>
              </w:rPr>
            </w:pPr>
            <w:hyperlink r:id="rId68">
              <w:r w:rsidRPr="00956F78">
                <w:rPr>
                  <w:rFonts w:asciiTheme="minorHAnsi" w:hAnsiTheme="minorHAnsi" w:cstheme="minorHAnsi"/>
                  <w:color w:val="0563C1"/>
                  <w:sz w:val="22"/>
                  <w:szCs w:val="22"/>
                  <w:u w:val="single"/>
                </w:rPr>
                <w:t>Children Act 1989</w:t>
              </w:r>
            </w:hyperlink>
          </w:p>
        </w:tc>
        <w:tc>
          <w:tcPr>
            <w:tcW w:w="4757" w:type="dxa"/>
          </w:tcPr>
          <w:p w14:paraId="4F1E974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Framework for child protection and welfare.</w:t>
            </w:r>
          </w:p>
        </w:tc>
      </w:tr>
      <w:tr w:rsidR="00A96F05" w:rsidRPr="00956F78" w14:paraId="5246B6E8" w14:textId="77777777" w:rsidTr="00F936FA">
        <w:tc>
          <w:tcPr>
            <w:tcW w:w="1418" w:type="dxa"/>
          </w:tcPr>
          <w:p w14:paraId="3101EFD5" w14:textId="77777777" w:rsidR="00A96F05" w:rsidRPr="00956F78" w:rsidRDefault="00A96F05" w:rsidP="00F936FA">
            <w:pPr>
              <w:rPr>
                <w:rFonts w:asciiTheme="minorHAnsi" w:hAnsiTheme="minorHAnsi" w:cstheme="minorHAnsi"/>
                <w:sz w:val="22"/>
                <w:szCs w:val="22"/>
              </w:rPr>
            </w:pPr>
          </w:p>
        </w:tc>
        <w:tc>
          <w:tcPr>
            <w:tcW w:w="4315" w:type="dxa"/>
          </w:tcPr>
          <w:p w14:paraId="325A7A06" w14:textId="77777777" w:rsidR="00A96F05" w:rsidRPr="00956F78" w:rsidRDefault="00A96F05" w:rsidP="00F936FA">
            <w:pPr>
              <w:rPr>
                <w:rFonts w:asciiTheme="minorHAnsi" w:hAnsiTheme="minorHAnsi" w:cstheme="minorHAnsi"/>
                <w:sz w:val="22"/>
                <w:szCs w:val="22"/>
              </w:rPr>
            </w:pPr>
            <w:hyperlink r:id="rId69">
              <w:r w:rsidRPr="00956F78">
                <w:rPr>
                  <w:rFonts w:asciiTheme="minorHAnsi" w:hAnsiTheme="minorHAnsi" w:cstheme="minorHAnsi"/>
                  <w:color w:val="0563C1"/>
                  <w:sz w:val="22"/>
                  <w:szCs w:val="22"/>
                  <w:u w:val="single"/>
                </w:rPr>
                <w:t>Children Act 2004</w:t>
              </w:r>
            </w:hyperlink>
          </w:p>
        </w:tc>
        <w:tc>
          <w:tcPr>
            <w:tcW w:w="4757" w:type="dxa"/>
          </w:tcPr>
          <w:p w14:paraId="5408022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Strengthens inter-agency safeguarding duties.</w:t>
            </w:r>
          </w:p>
        </w:tc>
      </w:tr>
      <w:tr w:rsidR="00A96F05" w:rsidRPr="00956F78" w14:paraId="5AAAB9FD" w14:textId="77777777" w:rsidTr="00F936FA">
        <w:tc>
          <w:tcPr>
            <w:tcW w:w="1418" w:type="dxa"/>
          </w:tcPr>
          <w:p w14:paraId="7DE3B2FA" w14:textId="77777777" w:rsidR="00A96F05" w:rsidRPr="00956F78" w:rsidRDefault="00A96F05" w:rsidP="00F936FA">
            <w:pPr>
              <w:rPr>
                <w:rFonts w:asciiTheme="minorHAnsi" w:hAnsiTheme="minorHAnsi" w:cstheme="minorHAnsi"/>
                <w:sz w:val="22"/>
                <w:szCs w:val="22"/>
              </w:rPr>
            </w:pPr>
          </w:p>
        </w:tc>
        <w:tc>
          <w:tcPr>
            <w:tcW w:w="4315" w:type="dxa"/>
          </w:tcPr>
          <w:p w14:paraId="235612B7" w14:textId="77777777" w:rsidR="00A96F05" w:rsidRPr="00956F78" w:rsidRDefault="00A96F05" w:rsidP="00F936FA">
            <w:pPr>
              <w:rPr>
                <w:rFonts w:asciiTheme="minorHAnsi" w:hAnsiTheme="minorHAnsi" w:cstheme="minorHAnsi"/>
                <w:color w:val="4472C4" w:themeColor="accent1"/>
                <w:sz w:val="22"/>
                <w:szCs w:val="22"/>
              </w:rPr>
            </w:pPr>
            <w:hyperlink r:id="rId70" w:history="1">
              <w:r w:rsidRPr="00956F78">
                <w:rPr>
                  <w:rStyle w:val="Hyperlink"/>
                  <w:rFonts w:asciiTheme="minorHAnsi" w:hAnsiTheme="minorHAnsi" w:cstheme="minorHAnsi"/>
                  <w:color w:val="4472C4" w:themeColor="accent1"/>
                  <w:sz w:val="22"/>
                  <w:szCs w:val="22"/>
                </w:rPr>
                <w:t>Children's Wellbeing and Schools Act 2026.</w:t>
              </w:r>
            </w:hyperlink>
          </w:p>
          <w:p w14:paraId="3818AD8E" w14:textId="77777777" w:rsidR="00A96F05" w:rsidRPr="00956F78" w:rsidRDefault="00A96F05" w:rsidP="00F936FA">
            <w:pPr>
              <w:rPr>
                <w:rFonts w:asciiTheme="minorHAnsi" w:hAnsiTheme="minorHAnsi" w:cstheme="minorHAnsi"/>
                <w:sz w:val="22"/>
                <w:szCs w:val="22"/>
              </w:rPr>
            </w:pPr>
          </w:p>
        </w:tc>
        <w:tc>
          <w:tcPr>
            <w:tcW w:w="4757" w:type="dxa"/>
          </w:tcPr>
          <w:p w14:paraId="25C6E77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Aims to improve outcomes for children through stronger safeguarding, better social care support, and improvements to the education system.</w:t>
            </w:r>
          </w:p>
        </w:tc>
      </w:tr>
      <w:tr w:rsidR="00A96F05" w:rsidRPr="00956F78" w14:paraId="4C7FB896" w14:textId="77777777" w:rsidTr="00F936FA">
        <w:tc>
          <w:tcPr>
            <w:tcW w:w="1418" w:type="dxa"/>
          </w:tcPr>
          <w:p w14:paraId="62ADFF1E" w14:textId="77777777" w:rsidR="00A96F05" w:rsidRPr="00956F78" w:rsidRDefault="00A96F05" w:rsidP="00F936FA">
            <w:pPr>
              <w:rPr>
                <w:rFonts w:asciiTheme="minorHAnsi" w:hAnsiTheme="minorHAnsi" w:cstheme="minorHAnsi"/>
                <w:sz w:val="22"/>
                <w:szCs w:val="22"/>
              </w:rPr>
            </w:pPr>
          </w:p>
        </w:tc>
        <w:tc>
          <w:tcPr>
            <w:tcW w:w="4315" w:type="dxa"/>
          </w:tcPr>
          <w:p w14:paraId="4821046E" w14:textId="77777777" w:rsidR="00A96F05" w:rsidRPr="00956F78" w:rsidRDefault="00A96F05" w:rsidP="00F936FA">
            <w:pPr>
              <w:rPr>
                <w:rFonts w:asciiTheme="minorHAnsi" w:hAnsiTheme="minorHAnsi" w:cstheme="minorHAnsi"/>
                <w:sz w:val="22"/>
                <w:szCs w:val="22"/>
              </w:rPr>
            </w:pPr>
            <w:hyperlink r:id="rId71">
              <w:r w:rsidRPr="00956F78">
                <w:rPr>
                  <w:rFonts w:asciiTheme="minorHAnsi" w:hAnsiTheme="minorHAnsi" w:cstheme="minorHAnsi"/>
                  <w:color w:val="0563C1"/>
                  <w:sz w:val="22"/>
                  <w:szCs w:val="22"/>
                  <w:u w:val="single"/>
                </w:rPr>
                <w:t>Sexual Offences Act 2003</w:t>
              </w:r>
            </w:hyperlink>
          </w:p>
        </w:tc>
        <w:tc>
          <w:tcPr>
            <w:tcW w:w="4757" w:type="dxa"/>
          </w:tcPr>
          <w:p w14:paraId="35B3C455"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Legal framework for offences against children.</w:t>
            </w:r>
          </w:p>
        </w:tc>
      </w:tr>
      <w:tr w:rsidR="00A96F05" w:rsidRPr="00956F78" w14:paraId="2E2D3F9F" w14:textId="77777777" w:rsidTr="00F936FA">
        <w:tc>
          <w:tcPr>
            <w:tcW w:w="1418" w:type="dxa"/>
          </w:tcPr>
          <w:p w14:paraId="5AD925D0" w14:textId="77777777" w:rsidR="00A96F05" w:rsidRPr="00956F78" w:rsidRDefault="00A96F05" w:rsidP="00F936FA">
            <w:pPr>
              <w:rPr>
                <w:rFonts w:asciiTheme="minorHAnsi" w:hAnsiTheme="minorHAnsi" w:cstheme="minorHAnsi"/>
                <w:sz w:val="22"/>
                <w:szCs w:val="22"/>
              </w:rPr>
            </w:pPr>
          </w:p>
        </w:tc>
        <w:tc>
          <w:tcPr>
            <w:tcW w:w="4315" w:type="dxa"/>
          </w:tcPr>
          <w:p w14:paraId="578C75CD" w14:textId="77777777" w:rsidR="00A96F05" w:rsidRPr="00956F78" w:rsidRDefault="00A96F05" w:rsidP="00F936FA">
            <w:pPr>
              <w:rPr>
                <w:rFonts w:asciiTheme="minorHAnsi" w:hAnsiTheme="minorHAnsi" w:cstheme="minorHAnsi"/>
                <w:sz w:val="22"/>
                <w:szCs w:val="22"/>
              </w:rPr>
            </w:pPr>
            <w:hyperlink r:id="rId72">
              <w:r w:rsidRPr="00956F78">
                <w:rPr>
                  <w:rFonts w:asciiTheme="minorHAnsi" w:hAnsiTheme="minorHAnsi" w:cstheme="minorHAnsi"/>
                  <w:color w:val="0563C1"/>
                  <w:sz w:val="22"/>
                  <w:szCs w:val="22"/>
                  <w:u w:val="single"/>
                </w:rPr>
                <w:t>Safeguarding Vulnerable Groups Act 2006</w:t>
              </w:r>
            </w:hyperlink>
          </w:p>
        </w:tc>
        <w:tc>
          <w:tcPr>
            <w:tcW w:w="4757" w:type="dxa"/>
          </w:tcPr>
          <w:p w14:paraId="42902020"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Defines regulated activity and barring arrangements.</w:t>
            </w:r>
          </w:p>
        </w:tc>
      </w:tr>
      <w:tr w:rsidR="00A96F05" w:rsidRPr="00956F78" w14:paraId="179B4712" w14:textId="77777777" w:rsidTr="00F936FA">
        <w:tc>
          <w:tcPr>
            <w:tcW w:w="1418" w:type="dxa"/>
          </w:tcPr>
          <w:p w14:paraId="18EE81FE" w14:textId="77777777" w:rsidR="00A96F05" w:rsidRPr="00956F78" w:rsidRDefault="00A96F05" w:rsidP="00F936FA">
            <w:pPr>
              <w:rPr>
                <w:rFonts w:asciiTheme="minorHAnsi" w:hAnsiTheme="minorHAnsi" w:cstheme="minorHAnsi"/>
                <w:sz w:val="22"/>
                <w:szCs w:val="22"/>
              </w:rPr>
            </w:pPr>
          </w:p>
        </w:tc>
        <w:tc>
          <w:tcPr>
            <w:tcW w:w="4315" w:type="dxa"/>
          </w:tcPr>
          <w:p w14:paraId="10FDAED7" w14:textId="77777777" w:rsidR="00A96F05" w:rsidRPr="00956F78" w:rsidRDefault="00A96F05" w:rsidP="00F936FA">
            <w:pPr>
              <w:rPr>
                <w:rFonts w:asciiTheme="minorHAnsi" w:hAnsiTheme="minorHAnsi" w:cstheme="minorHAnsi"/>
                <w:sz w:val="22"/>
                <w:szCs w:val="22"/>
              </w:rPr>
            </w:pPr>
            <w:hyperlink r:id="rId73">
              <w:r w:rsidRPr="00956F78">
                <w:rPr>
                  <w:rFonts w:asciiTheme="minorHAnsi" w:hAnsiTheme="minorHAnsi" w:cstheme="minorHAnsi"/>
                  <w:color w:val="0563C1"/>
                  <w:sz w:val="22"/>
                  <w:szCs w:val="22"/>
                  <w:u w:val="single"/>
                </w:rPr>
                <w:t>Protection of Freedoms Act 2012</w:t>
              </w:r>
            </w:hyperlink>
          </w:p>
        </w:tc>
        <w:tc>
          <w:tcPr>
            <w:tcW w:w="4757" w:type="dxa"/>
          </w:tcPr>
          <w:p w14:paraId="6F291F1B"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Reformed DBS and vetting system.</w:t>
            </w:r>
          </w:p>
        </w:tc>
      </w:tr>
      <w:tr w:rsidR="00A96F05" w:rsidRPr="00956F78" w14:paraId="517D283C" w14:textId="77777777" w:rsidTr="00F936FA">
        <w:tc>
          <w:tcPr>
            <w:tcW w:w="1418" w:type="dxa"/>
          </w:tcPr>
          <w:p w14:paraId="3B02458C" w14:textId="77777777" w:rsidR="00A96F05" w:rsidRPr="00956F78" w:rsidRDefault="00A96F05" w:rsidP="00F936FA">
            <w:pPr>
              <w:rPr>
                <w:rFonts w:asciiTheme="minorHAnsi" w:hAnsiTheme="minorHAnsi" w:cstheme="minorHAnsi"/>
                <w:sz w:val="22"/>
                <w:szCs w:val="22"/>
              </w:rPr>
            </w:pPr>
          </w:p>
        </w:tc>
        <w:tc>
          <w:tcPr>
            <w:tcW w:w="4315" w:type="dxa"/>
          </w:tcPr>
          <w:p w14:paraId="6132D4B0" w14:textId="77777777" w:rsidR="00A96F05" w:rsidRPr="00956F78" w:rsidRDefault="00A96F05" w:rsidP="00F936FA">
            <w:pPr>
              <w:rPr>
                <w:rFonts w:asciiTheme="minorHAnsi" w:hAnsiTheme="minorHAnsi" w:cstheme="minorHAnsi"/>
                <w:sz w:val="22"/>
                <w:szCs w:val="22"/>
              </w:rPr>
            </w:pPr>
            <w:hyperlink r:id="rId74">
              <w:r w:rsidRPr="00956F78">
                <w:rPr>
                  <w:rFonts w:asciiTheme="minorHAnsi" w:hAnsiTheme="minorHAnsi" w:cstheme="minorHAnsi"/>
                  <w:color w:val="0563C1"/>
                  <w:sz w:val="22"/>
                  <w:szCs w:val="22"/>
                  <w:u w:val="single"/>
                </w:rPr>
                <w:t>Serious Crime Act 2015 (FGM)</w:t>
              </w:r>
            </w:hyperlink>
          </w:p>
        </w:tc>
        <w:tc>
          <w:tcPr>
            <w:tcW w:w="4757" w:type="dxa"/>
          </w:tcPr>
          <w:p w14:paraId="7616530E"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Mandatory reporting duty for known FGM cases.</w:t>
            </w:r>
          </w:p>
        </w:tc>
      </w:tr>
      <w:tr w:rsidR="00A96F05" w:rsidRPr="00956F78" w14:paraId="619E2425" w14:textId="77777777" w:rsidTr="00F936FA">
        <w:tc>
          <w:tcPr>
            <w:tcW w:w="1418" w:type="dxa"/>
          </w:tcPr>
          <w:p w14:paraId="497D7238" w14:textId="77777777" w:rsidR="00A96F05" w:rsidRPr="00956F78" w:rsidRDefault="00A96F05" w:rsidP="00F936FA">
            <w:pPr>
              <w:rPr>
                <w:rFonts w:asciiTheme="minorHAnsi" w:hAnsiTheme="minorHAnsi" w:cstheme="minorHAnsi"/>
                <w:sz w:val="22"/>
                <w:szCs w:val="22"/>
              </w:rPr>
            </w:pPr>
          </w:p>
        </w:tc>
        <w:tc>
          <w:tcPr>
            <w:tcW w:w="4315" w:type="dxa"/>
          </w:tcPr>
          <w:p w14:paraId="6C93A1D0" w14:textId="77777777" w:rsidR="00A96F05" w:rsidRPr="00956F78" w:rsidRDefault="00A96F05" w:rsidP="00F936FA">
            <w:pPr>
              <w:rPr>
                <w:rFonts w:asciiTheme="minorHAnsi" w:hAnsiTheme="minorHAnsi" w:cstheme="minorHAnsi"/>
                <w:sz w:val="22"/>
                <w:szCs w:val="22"/>
              </w:rPr>
            </w:pPr>
            <w:hyperlink r:id="rId75">
              <w:r w:rsidRPr="00956F78">
                <w:rPr>
                  <w:rFonts w:asciiTheme="minorHAnsi" w:hAnsiTheme="minorHAnsi" w:cstheme="minorHAnsi"/>
                  <w:color w:val="0563C1"/>
                  <w:sz w:val="22"/>
                  <w:szCs w:val="22"/>
                  <w:u w:val="single"/>
                </w:rPr>
                <w:t>Children and Social Work Act 2017</w:t>
              </w:r>
            </w:hyperlink>
          </w:p>
        </w:tc>
        <w:tc>
          <w:tcPr>
            <w:tcW w:w="4757" w:type="dxa"/>
          </w:tcPr>
          <w:p w14:paraId="76B38FB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Strengthened safeguarding partnerships.</w:t>
            </w:r>
          </w:p>
        </w:tc>
      </w:tr>
      <w:tr w:rsidR="00A96F05" w:rsidRPr="00956F78" w14:paraId="3F58FF5B" w14:textId="77777777" w:rsidTr="00F936FA">
        <w:tc>
          <w:tcPr>
            <w:tcW w:w="1418" w:type="dxa"/>
          </w:tcPr>
          <w:p w14:paraId="0ADD7B3B" w14:textId="77777777" w:rsidR="00A96F05" w:rsidRPr="00956F78" w:rsidRDefault="00A96F05" w:rsidP="00F936FA">
            <w:pPr>
              <w:rPr>
                <w:rFonts w:asciiTheme="minorHAnsi" w:hAnsiTheme="minorHAnsi" w:cstheme="minorHAnsi"/>
                <w:sz w:val="22"/>
                <w:szCs w:val="22"/>
              </w:rPr>
            </w:pPr>
          </w:p>
        </w:tc>
        <w:tc>
          <w:tcPr>
            <w:tcW w:w="4315" w:type="dxa"/>
          </w:tcPr>
          <w:p w14:paraId="6DCD4D77" w14:textId="77777777" w:rsidR="00A96F05" w:rsidRPr="00956F78" w:rsidRDefault="00A96F05" w:rsidP="00F936FA">
            <w:pPr>
              <w:rPr>
                <w:rFonts w:asciiTheme="minorHAnsi" w:hAnsiTheme="minorHAnsi" w:cstheme="minorHAnsi"/>
                <w:sz w:val="22"/>
                <w:szCs w:val="22"/>
              </w:rPr>
            </w:pPr>
            <w:hyperlink r:id="rId76">
              <w:r w:rsidRPr="00956F78">
                <w:rPr>
                  <w:rFonts w:asciiTheme="minorHAnsi" w:hAnsiTheme="minorHAnsi" w:cstheme="minorHAnsi"/>
                  <w:color w:val="0563C1"/>
                  <w:sz w:val="22"/>
                  <w:szCs w:val="22"/>
                  <w:u w:val="single"/>
                </w:rPr>
                <w:t>Data Protection Act 2018 &amp; UK GDPR</w:t>
              </w:r>
            </w:hyperlink>
          </w:p>
        </w:tc>
        <w:tc>
          <w:tcPr>
            <w:tcW w:w="4757" w:type="dxa"/>
          </w:tcPr>
          <w:p w14:paraId="7821AF8F"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Lawful handling and sharing of information.</w:t>
            </w:r>
          </w:p>
        </w:tc>
      </w:tr>
      <w:tr w:rsidR="00A96F05" w:rsidRPr="00956F78" w14:paraId="6C0D0FE2" w14:textId="77777777" w:rsidTr="00F936FA">
        <w:tc>
          <w:tcPr>
            <w:tcW w:w="1418" w:type="dxa"/>
          </w:tcPr>
          <w:p w14:paraId="54490A05" w14:textId="77777777" w:rsidR="00A96F05" w:rsidRPr="00956F78" w:rsidRDefault="00A96F05" w:rsidP="00F936FA">
            <w:pPr>
              <w:rPr>
                <w:rFonts w:asciiTheme="minorHAnsi" w:hAnsiTheme="minorHAnsi" w:cstheme="minorHAnsi"/>
                <w:sz w:val="22"/>
                <w:szCs w:val="22"/>
              </w:rPr>
            </w:pPr>
          </w:p>
        </w:tc>
        <w:tc>
          <w:tcPr>
            <w:tcW w:w="4315" w:type="dxa"/>
          </w:tcPr>
          <w:p w14:paraId="111231FE" w14:textId="77777777" w:rsidR="00A96F05" w:rsidRPr="00956F78" w:rsidRDefault="00A96F05" w:rsidP="00F936FA">
            <w:pPr>
              <w:rPr>
                <w:rFonts w:asciiTheme="minorHAnsi" w:hAnsiTheme="minorHAnsi" w:cstheme="minorHAnsi"/>
                <w:sz w:val="22"/>
                <w:szCs w:val="22"/>
              </w:rPr>
            </w:pPr>
            <w:hyperlink r:id="rId77">
              <w:r w:rsidRPr="00956F78">
                <w:rPr>
                  <w:rFonts w:asciiTheme="minorHAnsi" w:hAnsiTheme="minorHAnsi" w:cstheme="minorHAnsi"/>
                  <w:color w:val="0563C1"/>
                  <w:sz w:val="22"/>
                  <w:szCs w:val="22"/>
                  <w:u w:val="single"/>
                </w:rPr>
                <w:t>Domestic Abuse Act 2021</w:t>
              </w:r>
            </w:hyperlink>
          </w:p>
        </w:tc>
        <w:tc>
          <w:tcPr>
            <w:tcW w:w="4757" w:type="dxa"/>
          </w:tcPr>
          <w:p w14:paraId="02149E64"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Recognises children as victims of domestic abuse.</w:t>
            </w:r>
          </w:p>
        </w:tc>
      </w:tr>
      <w:tr w:rsidR="00A96F05" w:rsidRPr="00956F78" w14:paraId="3E578429" w14:textId="77777777" w:rsidTr="00F936FA">
        <w:tc>
          <w:tcPr>
            <w:tcW w:w="1418" w:type="dxa"/>
          </w:tcPr>
          <w:p w14:paraId="4C273BBA" w14:textId="77777777" w:rsidR="00A96F05" w:rsidRPr="00956F78" w:rsidRDefault="00A96F05" w:rsidP="00F936FA">
            <w:pPr>
              <w:rPr>
                <w:rFonts w:asciiTheme="minorHAnsi" w:hAnsiTheme="minorHAnsi" w:cstheme="minorHAnsi"/>
                <w:sz w:val="22"/>
                <w:szCs w:val="22"/>
              </w:rPr>
            </w:pPr>
          </w:p>
        </w:tc>
        <w:tc>
          <w:tcPr>
            <w:tcW w:w="4315" w:type="dxa"/>
          </w:tcPr>
          <w:p w14:paraId="182B2B42" w14:textId="77777777" w:rsidR="00A96F05" w:rsidRPr="00956F78" w:rsidRDefault="00A96F05" w:rsidP="00F936FA">
            <w:pPr>
              <w:rPr>
                <w:rFonts w:asciiTheme="minorHAnsi" w:hAnsiTheme="minorHAnsi" w:cstheme="minorHAnsi"/>
                <w:sz w:val="22"/>
                <w:szCs w:val="22"/>
              </w:rPr>
            </w:pPr>
            <w:hyperlink r:id="rId78">
              <w:r w:rsidRPr="00956F78">
                <w:rPr>
                  <w:rFonts w:asciiTheme="minorHAnsi" w:hAnsiTheme="minorHAnsi" w:cstheme="minorHAnsi"/>
                  <w:color w:val="0563C1"/>
                  <w:sz w:val="22"/>
                  <w:szCs w:val="22"/>
                  <w:u w:val="single"/>
                </w:rPr>
                <w:t>Education and Training (Welfare of Children) Act 2021</w:t>
              </w:r>
            </w:hyperlink>
          </w:p>
        </w:tc>
        <w:tc>
          <w:tcPr>
            <w:tcW w:w="4757" w:type="dxa"/>
          </w:tcPr>
          <w:p w14:paraId="4B2750E7"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Safeguarding duties for post-16 providers.</w:t>
            </w:r>
          </w:p>
        </w:tc>
      </w:tr>
      <w:tr w:rsidR="00A96F05" w:rsidRPr="00956F78" w14:paraId="0880D05F" w14:textId="77777777" w:rsidTr="00F936FA">
        <w:tc>
          <w:tcPr>
            <w:tcW w:w="1418" w:type="dxa"/>
            <w:tcBorders>
              <w:bottom w:val="single" w:sz="4" w:space="0" w:color="auto"/>
            </w:tcBorders>
          </w:tcPr>
          <w:p w14:paraId="3E75F55B" w14:textId="77777777" w:rsidR="00A96F05" w:rsidRPr="00956F78" w:rsidRDefault="00A96F05" w:rsidP="00F936FA">
            <w:pPr>
              <w:rPr>
                <w:rFonts w:asciiTheme="minorHAnsi" w:hAnsiTheme="minorHAnsi" w:cstheme="minorHAnsi"/>
                <w:sz w:val="22"/>
                <w:szCs w:val="22"/>
              </w:rPr>
            </w:pPr>
          </w:p>
        </w:tc>
        <w:tc>
          <w:tcPr>
            <w:tcW w:w="4315" w:type="dxa"/>
            <w:tcBorders>
              <w:bottom w:val="single" w:sz="4" w:space="0" w:color="auto"/>
            </w:tcBorders>
          </w:tcPr>
          <w:p w14:paraId="4E528371" w14:textId="77777777" w:rsidR="00A96F05" w:rsidRPr="00956F78" w:rsidRDefault="00A96F05" w:rsidP="00F936FA">
            <w:pPr>
              <w:rPr>
                <w:rFonts w:asciiTheme="minorHAnsi" w:hAnsiTheme="minorHAnsi" w:cstheme="minorHAnsi"/>
                <w:sz w:val="22"/>
                <w:szCs w:val="22"/>
              </w:rPr>
            </w:pPr>
            <w:hyperlink r:id="rId79">
              <w:r w:rsidRPr="00956F78">
                <w:rPr>
                  <w:rFonts w:asciiTheme="minorHAnsi" w:hAnsiTheme="minorHAnsi" w:cstheme="minorHAnsi"/>
                  <w:color w:val="0563C1"/>
                  <w:sz w:val="22"/>
                  <w:szCs w:val="22"/>
                  <w:u w:val="single"/>
                </w:rPr>
                <w:t>Online Safety Act 2023</w:t>
              </w:r>
            </w:hyperlink>
          </w:p>
        </w:tc>
        <w:tc>
          <w:tcPr>
            <w:tcW w:w="4757" w:type="dxa"/>
            <w:tcBorders>
              <w:bottom w:val="single" w:sz="4" w:space="0" w:color="auto"/>
            </w:tcBorders>
          </w:tcPr>
          <w:p w14:paraId="4E8968A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Protection from online harms.</w:t>
            </w:r>
          </w:p>
        </w:tc>
      </w:tr>
      <w:tr w:rsidR="00A96F05" w:rsidRPr="00956F78" w14:paraId="1CA9BF24" w14:textId="77777777" w:rsidTr="00F936FA">
        <w:tc>
          <w:tcPr>
            <w:tcW w:w="1418" w:type="dxa"/>
            <w:shd w:val="clear" w:color="auto" w:fill="F2F2F2" w:themeFill="background1" w:themeFillShade="F2"/>
          </w:tcPr>
          <w:p w14:paraId="50C69019"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Statutory Guidance</w:t>
            </w:r>
          </w:p>
        </w:tc>
        <w:tc>
          <w:tcPr>
            <w:tcW w:w="4315" w:type="dxa"/>
            <w:shd w:val="clear" w:color="auto" w:fill="F2F2F2" w:themeFill="background1" w:themeFillShade="F2"/>
          </w:tcPr>
          <w:p w14:paraId="6C92E2C6"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 xml:space="preserve">Reference </w:t>
            </w:r>
          </w:p>
        </w:tc>
        <w:tc>
          <w:tcPr>
            <w:tcW w:w="4757" w:type="dxa"/>
            <w:shd w:val="clear" w:color="auto" w:fill="F2F2F2" w:themeFill="background1" w:themeFillShade="F2"/>
          </w:tcPr>
          <w:p w14:paraId="5A12C20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Purpose / Summary</w:t>
            </w:r>
          </w:p>
        </w:tc>
      </w:tr>
      <w:tr w:rsidR="00A96F05" w:rsidRPr="00956F78" w14:paraId="4961FAA0" w14:textId="77777777" w:rsidTr="00F936FA">
        <w:tc>
          <w:tcPr>
            <w:tcW w:w="1418" w:type="dxa"/>
          </w:tcPr>
          <w:p w14:paraId="37167795" w14:textId="77777777" w:rsidR="00A96F05" w:rsidRPr="00956F78" w:rsidRDefault="00A96F05" w:rsidP="00F936FA">
            <w:pPr>
              <w:rPr>
                <w:rFonts w:asciiTheme="minorHAnsi" w:hAnsiTheme="minorHAnsi" w:cstheme="minorHAnsi"/>
                <w:sz w:val="22"/>
                <w:szCs w:val="22"/>
              </w:rPr>
            </w:pPr>
          </w:p>
        </w:tc>
        <w:tc>
          <w:tcPr>
            <w:tcW w:w="4315" w:type="dxa"/>
          </w:tcPr>
          <w:p w14:paraId="73F66F1C" w14:textId="77777777" w:rsidR="00A96F05" w:rsidRPr="00956F78" w:rsidRDefault="00A96F05" w:rsidP="00F936FA">
            <w:pPr>
              <w:rPr>
                <w:rFonts w:asciiTheme="minorHAnsi" w:hAnsiTheme="minorHAnsi" w:cstheme="minorHAnsi"/>
                <w:sz w:val="22"/>
                <w:szCs w:val="22"/>
              </w:rPr>
            </w:pPr>
            <w:hyperlink r:id="rId80">
              <w:r w:rsidRPr="00956F78">
                <w:rPr>
                  <w:rFonts w:asciiTheme="minorHAnsi" w:hAnsiTheme="minorHAnsi" w:cstheme="minorHAnsi"/>
                  <w:color w:val="0563C1"/>
                  <w:sz w:val="22"/>
                  <w:szCs w:val="22"/>
                  <w:u w:val="single"/>
                </w:rPr>
                <w:t>Keeping Children Safe in Education 2026</w:t>
              </w:r>
            </w:hyperlink>
          </w:p>
        </w:tc>
        <w:tc>
          <w:tcPr>
            <w:tcW w:w="4757" w:type="dxa"/>
          </w:tcPr>
          <w:p w14:paraId="50117929"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Core safeguarding guidance for schools and colleges.</w:t>
            </w:r>
          </w:p>
        </w:tc>
      </w:tr>
      <w:tr w:rsidR="00A96F05" w:rsidRPr="00956F78" w14:paraId="49AA5521" w14:textId="77777777" w:rsidTr="00F936FA">
        <w:tc>
          <w:tcPr>
            <w:tcW w:w="1418" w:type="dxa"/>
          </w:tcPr>
          <w:p w14:paraId="4ED8B912" w14:textId="77777777" w:rsidR="00A96F05" w:rsidRPr="00956F78" w:rsidRDefault="00A96F05" w:rsidP="00F936FA">
            <w:pPr>
              <w:rPr>
                <w:rFonts w:asciiTheme="minorHAnsi" w:hAnsiTheme="minorHAnsi" w:cstheme="minorHAnsi"/>
                <w:sz w:val="22"/>
                <w:szCs w:val="22"/>
              </w:rPr>
            </w:pPr>
          </w:p>
        </w:tc>
        <w:tc>
          <w:tcPr>
            <w:tcW w:w="4315" w:type="dxa"/>
          </w:tcPr>
          <w:p w14:paraId="6B40C56C" w14:textId="77777777" w:rsidR="00A96F05" w:rsidRPr="00956F78" w:rsidRDefault="00A96F05" w:rsidP="00F936FA">
            <w:pPr>
              <w:rPr>
                <w:rFonts w:asciiTheme="minorHAnsi" w:hAnsiTheme="minorHAnsi" w:cstheme="minorHAnsi"/>
                <w:sz w:val="22"/>
                <w:szCs w:val="22"/>
              </w:rPr>
            </w:pPr>
            <w:hyperlink r:id="rId81">
              <w:r w:rsidRPr="00956F78">
                <w:rPr>
                  <w:rFonts w:asciiTheme="minorHAnsi" w:hAnsiTheme="minorHAnsi" w:cstheme="minorHAnsi"/>
                  <w:color w:val="0563C1"/>
                  <w:sz w:val="22"/>
                  <w:szCs w:val="22"/>
                  <w:u w:val="single"/>
                </w:rPr>
                <w:t>Working Together to Safeguard Children</w:t>
              </w:r>
            </w:hyperlink>
          </w:p>
        </w:tc>
        <w:tc>
          <w:tcPr>
            <w:tcW w:w="4757" w:type="dxa"/>
          </w:tcPr>
          <w:p w14:paraId="2EE2B0EE"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National multi-agency safeguarding framework.</w:t>
            </w:r>
          </w:p>
        </w:tc>
      </w:tr>
      <w:tr w:rsidR="00A96F05" w:rsidRPr="00956F78" w14:paraId="7C0A430E" w14:textId="77777777" w:rsidTr="00F936FA">
        <w:tc>
          <w:tcPr>
            <w:tcW w:w="1418" w:type="dxa"/>
          </w:tcPr>
          <w:p w14:paraId="2690B572" w14:textId="77777777" w:rsidR="00A96F05" w:rsidRPr="00956F78" w:rsidRDefault="00A96F05" w:rsidP="00F936FA">
            <w:pPr>
              <w:rPr>
                <w:rFonts w:asciiTheme="minorHAnsi" w:hAnsiTheme="minorHAnsi" w:cstheme="minorHAnsi"/>
                <w:sz w:val="22"/>
                <w:szCs w:val="22"/>
              </w:rPr>
            </w:pPr>
          </w:p>
        </w:tc>
        <w:tc>
          <w:tcPr>
            <w:tcW w:w="4315" w:type="dxa"/>
          </w:tcPr>
          <w:p w14:paraId="188DA3D1" w14:textId="77777777" w:rsidR="00A96F05" w:rsidRPr="00956F78" w:rsidRDefault="00A96F05" w:rsidP="00F936FA">
            <w:pPr>
              <w:rPr>
                <w:rFonts w:asciiTheme="minorHAnsi" w:hAnsiTheme="minorHAnsi" w:cstheme="minorHAnsi"/>
                <w:sz w:val="22"/>
                <w:szCs w:val="22"/>
              </w:rPr>
            </w:pPr>
            <w:hyperlink r:id="rId82">
              <w:r w:rsidRPr="00956F78">
                <w:rPr>
                  <w:rFonts w:asciiTheme="minorHAnsi" w:hAnsiTheme="minorHAnsi" w:cstheme="minorHAnsi"/>
                  <w:color w:val="0563C1"/>
                  <w:sz w:val="22"/>
                  <w:szCs w:val="22"/>
                  <w:u w:val="single"/>
                </w:rPr>
                <w:t>Prevent Duty Guidance</w:t>
              </w:r>
            </w:hyperlink>
          </w:p>
        </w:tc>
        <w:tc>
          <w:tcPr>
            <w:tcW w:w="4757" w:type="dxa"/>
          </w:tcPr>
          <w:p w14:paraId="0CD254C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Preventing radicalisation and terrorism.</w:t>
            </w:r>
          </w:p>
        </w:tc>
      </w:tr>
      <w:tr w:rsidR="00A96F05" w:rsidRPr="00956F78" w14:paraId="1BBB48BD" w14:textId="77777777" w:rsidTr="00F936FA">
        <w:tc>
          <w:tcPr>
            <w:tcW w:w="1418" w:type="dxa"/>
          </w:tcPr>
          <w:p w14:paraId="30BB7336" w14:textId="77777777" w:rsidR="00A96F05" w:rsidRPr="00956F78" w:rsidRDefault="00A96F05" w:rsidP="00F936FA">
            <w:pPr>
              <w:rPr>
                <w:rFonts w:asciiTheme="minorHAnsi" w:hAnsiTheme="minorHAnsi" w:cstheme="minorHAnsi"/>
                <w:sz w:val="22"/>
                <w:szCs w:val="22"/>
              </w:rPr>
            </w:pPr>
          </w:p>
        </w:tc>
        <w:tc>
          <w:tcPr>
            <w:tcW w:w="4315" w:type="dxa"/>
          </w:tcPr>
          <w:p w14:paraId="223FB3AA" w14:textId="77777777" w:rsidR="00A96F05" w:rsidRPr="00956F78" w:rsidRDefault="00A96F05" w:rsidP="00F936FA">
            <w:pPr>
              <w:rPr>
                <w:rFonts w:asciiTheme="minorHAnsi" w:hAnsiTheme="minorHAnsi" w:cstheme="minorHAnsi"/>
                <w:sz w:val="22"/>
                <w:szCs w:val="22"/>
              </w:rPr>
            </w:pPr>
            <w:hyperlink r:id="rId83">
              <w:r w:rsidRPr="00956F78">
                <w:rPr>
                  <w:rFonts w:asciiTheme="minorHAnsi" w:hAnsiTheme="minorHAnsi" w:cstheme="minorHAnsi"/>
                  <w:color w:val="0563C1"/>
                  <w:sz w:val="22"/>
                  <w:szCs w:val="22"/>
                  <w:u w:val="single"/>
                </w:rPr>
                <w:t>Information Sharing Advice</w:t>
              </w:r>
            </w:hyperlink>
          </w:p>
        </w:tc>
        <w:tc>
          <w:tcPr>
            <w:tcW w:w="4757" w:type="dxa"/>
          </w:tcPr>
          <w:p w14:paraId="00DC3A75"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Guidance on information sharing.</w:t>
            </w:r>
          </w:p>
        </w:tc>
      </w:tr>
      <w:tr w:rsidR="00A96F05" w:rsidRPr="00956F78" w14:paraId="34C0DFCF" w14:textId="77777777" w:rsidTr="00F936FA">
        <w:tc>
          <w:tcPr>
            <w:tcW w:w="1418" w:type="dxa"/>
          </w:tcPr>
          <w:p w14:paraId="7AE230E8" w14:textId="77777777" w:rsidR="00A96F05" w:rsidRPr="00956F78" w:rsidRDefault="00A96F05" w:rsidP="00F936FA">
            <w:pPr>
              <w:rPr>
                <w:rFonts w:asciiTheme="minorHAnsi" w:hAnsiTheme="minorHAnsi" w:cstheme="minorHAnsi"/>
                <w:sz w:val="22"/>
                <w:szCs w:val="22"/>
              </w:rPr>
            </w:pPr>
          </w:p>
        </w:tc>
        <w:tc>
          <w:tcPr>
            <w:tcW w:w="4315" w:type="dxa"/>
          </w:tcPr>
          <w:p w14:paraId="527B2D1A" w14:textId="77777777" w:rsidR="00A96F05" w:rsidRPr="00956F78" w:rsidRDefault="00A96F05" w:rsidP="00F936FA">
            <w:pPr>
              <w:rPr>
                <w:rFonts w:asciiTheme="minorHAnsi" w:hAnsiTheme="minorHAnsi" w:cstheme="minorHAnsi"/>
                <w:sz w:val="22"/>
                <w:szCs w:val="22"/>
              </w:rPr>
            </w:pPr>
            <w:hyperlink r:id="rId84">
              <w:r w:rsidRPr="00956F78">
                <w:rPr>
                  <w:rFonts w:asciiTheme="minorHAnsi" w:hAnsiTheme="minorHAnsi" w:cstheme="minorHAnsi"/>
                  <w:color w:val="0563C1"/>
                  <w:sz w:val="22"/>
                  <w:szCs w:val="22"/>
                  <w:u w:val="single"/>
                </w:rPr>
                <w:t>Children Missing Education</w:t>
              </w:r>
            </w:hyperlink>
          </w:p>
        </w:tc>
        <w:tc>
          <w:tcPr>
            <w:tcW w:w="4757" w:type="dxa"/>
          </w:tcPr>
          <w:p w14:paraId="5A7E279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Guidance on CME responsibilities.</w:t>
            </w:r>
          </w:p>
        </w:tc>
      </w:tr>
      <w:tr w:rsidR="00A96F05" w:rsidRPr="00956F78" w14:paraId="7A095D7F" w14:textId="77777777" w:rsidTr="00F936FA">
        <w:tc>
          <w:tcPr>
            <w:tcW w:w="1418" w:type="dxa"/>
          </w:tcPr>
          <w:p w14:paraId="6656E4E2" w14:textId="77777777" w:rsidR="00A96F05" w:rsidRPr="00956F78" w:rsidRDefault="00A96F05" w:rsidP="00F936FA">
            <w:pPr>
              <w:rPr>
                <w:rFonts w:asciiTheme="minorHAnsi" w:hAnsiTheme="minorHAnsi" w:cstheme="minorHAnsi"/>
                <w:sz w:val="22"/>
                <w:szCs w:val="22"/>
              </w:rPr>
            </w:pPr>
          </w:p>
        </w:tc>
        <w:tc>
          <w:tcPr>
            <w:tcW w:w="4315" w:type="dxa"/>
          </w:tcPr>
          <w:p w14:paraId="2E97A664" w14:textId="77777777" w:rsidR="00A96F05" w:rsidRPr="00956F78" w:rsidRDefault="00A96F05" w:rsidP="00F936FA">
            <w:pPr>
              <w:rPr>
                <w:rFonts w:asciiTheme="minorHAnsi" w:hAnsiTheme="minorHAnsi" w:cstheme="minorHAnsi"/>
                <w:sz w:val="22"/>
                <w:szCs w:val="22"/>
              </w:rPr>
            </w:pPr>
            <w:hyperlink r:id="rId85">
              <w:r w:rsidRPr="00956F78">
                <w:rPr>
                  <w:rFonts w:asciiTheme="minorHAnsi" w:hAnsiTheme="minorHAnsi" w:cstheme="minorHAnsi"/>
                  <w:color w:val="0563C1"/>
                  <w:sz w:val="22"/>
                  <w:szCs w:val="22"/>
                  <w:u w:val="single"/>
                </w:rPr>
                <w:t>Working Together to Improve School Attendance</w:t>
              </w:r>
            </w:hyperlink>
          </w:p>
        </w:tc>
        <w:tc>
          <w:tcPr>
            <w:tcW w:w="4757" w:type="dxa"/>
          </w:tcPr>
          <w:p w14:paraId="0AD7209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Attendance as a safeguarding issue.</w:t>
            </w:r>
          </w:p>
        </w:tc>
      </w:tr>
      <w:tr w:rsidR="00A96F05" w:rsidRPr="00956F78" w14:paraId="406BE332" w14:textId="77777777" w:rsidTr="00F936FA">
        <w:tc>
          <w:tcPr>
            <w:tcW w:w="1418" w:type="dxa"/>
          </w:tcPr>
          <w:p w14:paraId="5454D6E2"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Early Years</w:t>
            </w:r>
          </w:p>
        </w:tc>
        <w:tc>
          <w:tcPr>
            <w:tcW w:w="4315" w:type="dxa"/>
          </w:tcPr>
          <w:p w14:paraId="55C47EC8" w14:textId="77777777" w:rsidR="00A96F05" w:rsidRPr="00956F78" w:rsidRDefault="00A96F05" w:rsidP="00F936FA">
            <w:pPr>
              <w:rPr>
                <w:rFonts w:asciiTheme="minorHAnsi" w:hAnsiTheme="minorHAnsi" w:cstheme="minorHAnsi"/>
                <w:sz w:val="22"/>
                <w:szCs w:val="22"/>
              </w:rPr>
            </w:pPr>
            <w:hyperlink r:id="rId86">
              <w:r w:rsidRPr="00956F78">
                <w:rPr>
                  <w:rFonts w:asciiTheme="minorHAnsi" w:hAnsiTheme="minorHAnsi" w:cstheme="minorHAnsi"/>
                  <w:color w:val="0563C1"/>
                  <w:sz w:val="22"/>
                  <w:szCs w:val="22"/>
                  <w:u w:val="single"/>
                </w:rPr>
                <w:t>EYFS Statutory Framework</w:t>
              </w:r>
            </w:hyperlink>
          </w:p>
        </w:tc>
        <w:tc>
          <w:tcPr>
            <w:tcW w:w="4757" w:type="dxa"/>
          </w:tcPr>
          <w:p w14:paraId="6E40A0F6"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Safeguarding and welfare requirements for early years providers.</w:t>
            </w:r>
          </w:p>
        </w:tc>
      </w:tr>
      <w:tr w:rsidR="00A96F05" w:rsidRPr="00956F78" w14:paraId="3CE83F36" w14:textId="77777777" w:rsidTr="00F936FA">
        <w:tc>
          <w:tcPr>
            <w:tcW w:w="1418" w:type="dxa"/>
            <w:tcBorders>
              <w:bottom w:val="single" w:sz="4" w:space="0" w:color="auto"/>
            </w:tcBorders>
          </w:tcPr>
          <w:p w14:paraId="05F7C950" w14:textId="77777777" w:rsidR="00A96F05" w:rsidRPr="00956F78" w:rsidRDefault="00A96F05" w:rsidP="00F936FA">
            <w:pPr>
              <w:rPr>
                <w:rFonts w:asciiTheme="minorHAnsi" w:hAnsiTheme="minorHAnsi" w:cstheme="minorHAnsi"/>
                <w:sz w:val="22"/>
                <w:szCs w:val="22"/>
              </w:rPr>
            </w:pPr>
          </w:p>
        </w:tc>
        <w:tc>
          <w:tcPr>
            <w:tcW w:w="4315" w:type="dxa"/>
            <w:tcBorders>
              <w:bottom w:val="single" w:sz="4" w:space="0" w:color="auto"/>
            </w:tcBorders>
          </w:tcPr>
          <w:p w14:paraId="0DF2B4DE" w14:textId="77777777" w:rsidR="00A96F05" w:rsidRPr="00956F78" w:rsidRDefault="00A96F05" w:rsidP="00F936FA">
            <w:pPr>
              <w:rPr>
                <w:rFonts w:asciiTheme="minorHAnsi" w:hAnsiTheme="minorHAnsi" w:cstheme="minorHAnsi"/>
                <w:sz w:val="22"/>
                <w:szCs w:val="22"/>
              </w:rPr>
            </w:pPr>
            <w:hyperlink r:id="rId87">
              <w:r w:rsidRPr="00956F78">
                <w:rPr>
                  <w:rFonts w:asciiTheme="minorHAnsi" w:hAnsiTheme="minorHAnsi" w:cstheme="minorHAnsi"/>
                  <w:color w:val="0563C1"/>
                  <w:sz w:val="22"/>
                  <w:szCs w:val="22"/>
                  <w:u w:val="single"/>
                </w:rPr>
                <w:t>Childcare Act 2006</w:t>
              </w:r>
            </w:hyperlink>
          </w:p>
        </w:tc>
        <w:tc>
          <w:tcPr>
            <w:tcW w:w="4757" w:type="dxa"/>
            <w:tcBorders>
              <w:bottom w:val="single" w:sz="4" w:space="0" w:color="auto"/>
            </w:tcBorders>
          </w:tcPr>
          <w:p w14:paraId="331161F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Regulation of childcare provision.</w:t>
            </w:r>
          </w:p>
        </w:tc>
      </w:tr>
      <w:tr w:rsidR="00A96F05" w:rsidRPr="00956F78" w14:paraId="30FE2155" w14:textId="77777777" w:rsidTr="00F936FA">
        <w:tc>
          <w:tcPr>
            <w:tcW w:w="1418" w:type="dxa"/>
            <w:shd w:val="clear" w:color="auto" w:fill="F2F2F2" w:themeFill="background1" w:themeFillShade="F2"/>
          </w:tcPr>
          <w:p w14:paraId="34CDC579"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Hertfordshire Local Procedures</w:t>
            </w:r>
          </w:p>
        </w:tc>
        <w:tc>
          <w:tcPr>
            <w:tcW w:w="4315" w:type="dxa"/>
            <w:shd w:val="clear" w:color="auto" w:fill="F2F2F2" w:themeFill="background1" w:themeFillShade="F2"/>
          </w:tcPr>
          <w:p w14:paraId="551D780A"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 xml:space="preserve">Reference </w:t>
            </w:r>
          </w:p>
        </w:tc>
        <w:tc>
          <w:tcPr>
            <w:tcW w:w="4757" w:type="dxa"/>
            <w:shd w:val="clear" w:color="auto" w:fill="F2F2F2" w:themeFill="background1" w:themeFillShade="F2"/>
          </w:tcPr>
          <w:p w14:paraId="6693039A"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 xml:space="preserve">Purpose / summary </w:t>
            </w:r>
          </w:p>
        </w:tc>
      </w:tr>
      <w:tr w:rsidR="00A96F05" w:rsidRPr="00956F78" w14:paraId="06A39D76" w14:textId="77777777" w:rsidTr="00F936FA">
        <w:tc>
          <w:tcPr>
            <w:tcW w:w="1418" w:type="dxa"/>
          </w:tcPr>
          <w:p w14:paraId="2051936C" w14:textId="77777777" w:rsidR="00A96F05" w:rsidRPr="00956F78" w:rsidRDefault="00A96F05" w:rsidP="00F936FA">
            <w:pPr>
              <w:rPr>
                <w:rFonts w:asciiTheme="minorHAnsi" w:hAnsiTheme="minorHAnsi" w:cstheme="minorHAnsi"/>
                <w:sz w:val="22"/>
                <w:szCs w:val="22"/>
              </w:rPr>
            </w:pPr>
          </w:p>
        </w:tc>
        <w:tc>
          <w:tcPr>
            <w:tcW w:w="4315" w:type="dxa"/>
          </w:tcPr>
          <w:p w14:paraId="74914C08" w14:textId="77777777" w:rsidR="00A96F05" w:rsidRPr="00956F78" w:rsidRDefault="00A96F05" w:rsidP="00F936FA">
            <w:pPr>
              <w:rPr>
                <w:rFonts w:asciiTheme="minorHAnsi" w:hAnsiTheme="minorHAnsi" w:cstheme="minorHAnsi"/>
                <w:sz w:val="22"/>
                <w:szCs w:val="22"/>
              </w:rPr>
            </w:pPr>
            <w:hyperlink r:id="rId88">
              <w:r w:rsidRPr="00956F78">
                <w:rPr>
                  <w:rFonts w:asciiTheme="minorHAnsi" w:hAnsiTheme="minorHAnsi" w:cstheme="minorHAnsi"/>
                  <w:color w:val="0563C1"/>
                  <w:sz w:val="22"/>
                  <w:szCs w:val="22"/>
                  <w:u w:val="single"/>
                </w:rPr>
                <w:t>Hertfordshire Safeguarding Children Partnership (HSCP)</w:t>
              </w:r>
            </w:hyperlink>
          </w:p>
        </w:tc>
        <w:tc>
          <w:tcPr>
            <w:tcW w:w="4757" w:type="dxa"/>
          </w:tcPr>
          <w:p w14:paraId="051EB8C9"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Local safeguarding arrangements.</w:t>
            </w:r>
          </w:p>
        </w:tc>
      </w:tr>
      <w:tr w:rsidR="00A96F05" w:rsidRPr="00956F78" w14:paraId="5B99372D" w14:textId="77777777" w:rsidTr="00F936FA">
        <w:tc>
          <w:tcPr>
            <w:tcW w:w="1418" w:type="dxa"/>
          </w:tcPr>
          <w:p w14:paraId="4DDC7250" w14:textId="77777777" w:rsidR="00A96F05" w:rsidRPr="00956F78" w:rsidRDefault="00A96F05" w:rsidP="00F936FA">
            <w:pPr>
              <w:rPr>
                <w:rFonts w:asciiTheme="minorHAnsi" w:hAnsiTheme="minorHAnsi" w:cstheme="minorHAnsi"/>
                <w:sz w:val="22"/>
                <w:szCs w:val="22"/>
              </w:rPr>
            </w:pPr>
          </w:p>
        </w:tc>
        <w:tc>
          <w:tcPr>
            <w:tcW w:w="4315" w:type="dxa"/>
          </w:tcPr>
          <w:p w14:paraId="1D1A349E" w14:textId="77777777" w:rsidR="00A96F05" w:rsidRPr="00956F78" w:rsidRDefault="00A96F05" w:rsidP="00F936FA">
            <w:pPr>
              <w:rPr>
                <w:rFonts w:asciiTheme="minorHAnsi" w:hAnsiTheme="minorHAnsi" w:cstheme="minorHAnsi"/>
                <w:sz w:val="22"/>
                <w:szCs w:val="22"/>
              </w:rPr>
            </w:pPr>
            <w:hyperlink r:id="rId89">
              <w:r w:rsidRPr="00956F78">
                <w:rPr>
                  <w:rFonts w:asciiTheme="minorHAnsi" w:hAnsiTheme="minorHAnsi" w:cstheme="minorHAnsi"/>
                  <w:color w:val="0563C1"/>
                  <w:sz w:val="22"/>
                  <w:szCs w:val="22"/>
                  <w:u w:val="single"/>
                </w:rPr>
                <w:t>HSCP Procedures Manual</w:t>
              </w:r>
            </w:hyperlink>
          </w:p>
        </w:tc>
        <w:tc>
          <w:tcPr>
            <w:tcW w:w="4757" w:type="dxa"/>
          </w:tcPr>
          <w:p w14:paraId="116144C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Multi-agency child protection procedures.</w:t>
            </w:r>
          </w:p>
        </w:tc>
      </w:tr>
      <w:tr w:rsidR="00A96F05" w:rsidRPr="00956F78" w14:paraId="4AD6F59F" w14:textId="77777777" w:rsidTr="00F936FA">
        <w:tc>
          <w:tcPr>
            <w:tcW w:w="1418" w:type="dxa"/>
          </w:tcPr>
          <w:p w14:paraId="1FE696DC" w14:textId="77777777" w:rsidR="00A96F05" w:rsidRPr="00956F78" w:rsidRDefault="00A96F05" w:rsidP="00F936FA">
            <w:pPr>
              <w:rPr>
                <w:rFonts w:asciiTheme="minorHAnsi" w:hAnsiTheme="minorHAnsi" w:cstheme="minorHAnsi"/>
                <w:sz w:val="22"/>
                <w:szCs w:val="22"/>
              </w:rPr>
            </w:pPr>
          </w:p>
        </w:tc>
        <w:tc>
          <w:tcPr>
            <w:tcW w:w="4315" w:type="dxa"/>
          </w:tcPr>
          <w:p w14:paraId="6C3643C5" w14:textId="77777777" w:rsidR="00A96F05" w:rsidRPr="00956F78" w:rsidRDefault="00A96F05" w:rsidP="00F936FA">
            <w:pPr>
              <w:rPr>
                <w:rFonts w:asciiTheme="minorHAnsi" w:hAnsiTheme="minorHAnsi" w:cstheme="minorHAnsi"/>
                <w:sz w:val="22"/>
                <w:szCs w:val="22"/>
              </w:rPr>
            </w:pPr>
            <w:hyperlink r:id="rId90">
              <w:r w:rsidRPr="00956F78">
                <w:rPr>
                  <w:rFonts w:asciiTheme="minorHAnsi" w:hAnsiTheme="minorHAnsi" w:cstheme="minorHAnsi"/>
                  <w:color w:val="0563C1"/>
                  <w:sz w:val="22"/>
                  <w:szCs w:val="22"/>
                  <w:u w:val="single"/>
                </w:rPr>
                <w:t>Resolution of Professional Differences and Escalations</w:t>
              </w:r>
            </w:hyperlink>
          </w:p>
        </w:tc>
        <w:tc>
          <w:tcPr>
            <w:tcW w:w="4757" w:type="dxa"/>
          </w:tcPr>
          <w:p w14:paraId="78D2D23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Procedure for resolving safeguarding disagreements.</w:t>
            </w:r>
          </w:p>
        </w:tc>
      </w:tr>
      <w:tr w:rsidR="00A96F05" w:rsidRPr="00956F78" w14:paraId="55D42884" w14:textId="77777777" w:rsidTr="00F936FA">
        <w:tc>
          <w:tcPr>
            <w:tcW w:w="1418" w:type="dxa"/>
          </w:tcPr>
          <w:p w14:paraId="3399C1C9" w14:textId="77777777" w:rsidR="00A96F05" w:rsidRPr="00956F78" w:rsidRDefault="00A96F05" w:rsidP="00F936FA">
            <w:pPr>
              <w:rPr>
                <w:rFonts w:asciiTheme="minorHAnsi" w:hAnsiTheme="minorHAnsi" w:cstheme="minorHAnsi"/>
                <w:sz w:val="22"/>
                <w:szCs w:val="22"/>
              </w:rPr>
            </w:pPr>
          </w:p>
        </w:tc>
        <w:tc>
          <w:tcPr>
            <w:tcW w:w="4315" w:type="dxa"/>
          </w:tcPr>
          <w:p w14:paraId="2CABFA83" w14:textId="77777777" w:rsidR="00A96F05" w:rsidRPr="00956F78" w:rsidRDefault="00A96F05" w:rsidP="00F936FA">
            <w:pPr>
              <w:rPr>
                <w:rFonts w:asciiTheme="minorHAnsi" w:hAnsiTheme="minorHAnsi" w:cstheme="minorHAnsi"/>
                <w:sz w:val="22"/>
                <w:szCs w:val="22"/>
              </w:rPr>
            </w:pPr>
            <w:hyperlink r:id="rId91">
              <w:r w:rsidRPr="00956F78">
                <w:rPr>
                  <w:rFonts w:asciiTheme="minorHAnsi" w:hAnsiTheme="minorHAnsi" w:cstheme="minorHAnsi"/>
                  <w:color w:val="0563C1"/>
                  <w:sz w:val="22"/>
                  <w:szCs w:val="22"/>
                  <w:u w:val="single"/>
                </w:rPr>
                <w:t>Families First / Early Help</w:t>
              </w:r>
            </w:hyperlink>
          </w:p>
        </w:tc>
        <w:tc>
          <w:tcPr>
            <w:tcW w:w="4757" w:type="dxa"/>
          </w:tcPr>
          <w:p w14:paraId="5CB639C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Early intervention and support.</w:t>
            </w:r>
          </w:p>
        </w:tc>
      </w:tr>
    </w:tbl>
    <w:p w14:paraId="47232EE3" w14:textId="77777777" w:rsidR="00A96F05" w:rsidRPr="00956F78" w:rsidRDefault="00A96F05" w:rsidP="00A96F05">
      <w:pPr>
        <w:rPr>
          <w:rFonts w:asciiTheme="minorHAnsi" w:hAnsiTheme="minorHAnsi" w:cstheme="minorHAnsi"/>
          <w:sz w:val="22"/>
          <w:szCs w:val="22"/>
        </w:rPr>
      </w:pPr>
    </w:p>
    <w:p w14:paraId="2BCA99A0" w14:textId="77777777" w:rsidR="00A96F05" w:rsidRPr="00956F78" w:rsidRDefault="00A96F05" w:rsidP="00A96F05">
      <w:pPr>
        <w:jc w:val="both"/>
        <w:rPr>
          <w:rFonts w:asciiTheme="minorHAnsi" w:hAnsiTheme="minorHAnsi" w:cstheme="minorHAnsi"/>
          <w:b/>
          <w:sz w:val="22"/>
          <w:szCs w:val="22"/>
        </w:rPr>
        <w:sectPr w:rsidR="00A96F05" w:rsidRPr="00956F78" w:rsidSect="00F974DC">
          <w:headerReference w:type="even" r:id="rId92"/>
          <w:headerReference w:type="default" r:id="rId93"/>
          <w:headerReference w:type="first" r:id="rId94"/>
          <w:footerReference w:type="first" r:id="rId95"/>
          <w:type w:val="continuous"/>
          <w:pgSz w:w="11906" w:h="16838"/>
          <w:pgMar w:top="720" w:right="720" w:bottom="720" w:left="720" w:header="708" w:footer="113" w:gutter="0"/>
          <w:cols w:space="708"/>
          <w:docGrid w:linePitch="360"/>
        </w:sectPr>
      </w:pPr>
    </w:p>
    <w:p w14:paraId="16745CD4" w14:textId="77777777" w:rsidR="00A96F05" w:rsidRPr="00956F78" w:rsidRDefault="00A96F05" w:rsidP="00A96F05">
      <w:pPr>
        <w:pStyle w:val="Heading1"/>
        <w:numPr>
          <w:ilvl w:val="0"/>
          <w:numId w:val="103"/>
        </w:numPr>
        <w:tabs>
          <w:tab w:val="num" w:pos="720"/>
        </w:tabs>
        <w:spacing w:after="120"/>
        <w:ind w:left="720"/>
        <w:jc w:val="both"/>
        <w:rPr>
          <w:rFonts w:asciiTheme="minorHAnsi" w:hAnsiTheme="minorHAnsi" w:cstheme="minorHAnsi"/>
          <w:sz w:val="22"/>
          <w:szCs w:val="22"/>
        </w:rPr>
      </w:pPr>
      <w:bookmarkStart w:id="11" w:name="_Toc143174880"/>
      <w:bookmarkStart w:id="12" w:name="_Toc143175585"/>
      <w:bookmarkStart w:id="13" w:name="_Toc172548067"/>
      <w:bookmarkStart w:id="14" w:name="_Toc172617228"/>
      <w:bookmarkStart w:id="15" w:name="_Toc172619341"/>
      <w:bookmarkStart w:id="16" w:name="_Toc204008203"/>
      <w:r w:rsidRPr="00956F78">
        <w:rPr>
          <w:rFonts w:asciiTheme="minorHAnsi" w:hAnsiTheme="minorHAnsi" w:cstheme="minorHAnsi"/>
          <w:sz w:val="22"/>
          <w:szCs w:val="22"/>
        </w:rPr>
        <w:t>Definition and Key Safeguarding Principals</w:t>
      </w:r>
      <w:bookmarkEnd w:id="11"/>
      <w:bookmarkEnd w:id="12"/>
      <w:bookmarkEnd w:id="13"/>
      <w:bookmarkEnd w:id="14"/>
      <w:bookmarkEnd w:id="15"/>
      <w:bookmarkEnd w:id="16"/>
    </w:p>
    <w:p w14:paraId="0919F25B" w14:textId="381754B8"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All staff at </w:t>
      </w:r>
      <w:r w:rsidR="00513250" w:rsidRPr="00956F78">
        <w:rPr>
          <w:rFonts w:asciiTheme="minorHAnsi" w:hAnsiTheme="minorHAnsi" w:cstheme="minorHAnsi"/>
          <w:sz w:val="22"/>
          <w:szCs w:val="22"/>
        </w:rPr>
        <w:t>St Francis of Assisi Trust,</w:t>
      </w:r>
      <w:r w:rsidRPr="00956F78">
        <w:rPr>
          <w:rFonts w:asciiTheme="minorHAnsi" w:hAnsiTheme="minorHAnsi" w:cstheme="minorHAnsi"/>
          <w:sz w:val="22"/>
          <w:szCs w:val="22"/>
        </w:rPr>
        <w:t xml:space="preserve"> are responsible for safeguarding and promoting the welfare of children. By reading and understanding the school's safeguarding policies, procedures and the principles of </w:t>
      </w:r>
      <w:hyperlink r:id="rId96" w:history="1">
        <w:r w:rsidRPr="00956F78">
          <w:rPr>
            <w:rStyle w:val="Hyperlink"/>
            <w:rFonts w:asciiTheme="minorHAnsi" w:hAnsiTheme="minorHAnsi" w:cstheme="minorHAnsi"/>
            <w:sz w:val="22"/>
            <w:szCs w:val="22"/>
          </w:rPr>
          <w:t>Keeping Children Safe in Education (KCSIE)</w:t>
        </w:r>
      </w:hyperlink>
      <w:r w:rsidRPr="00956F78">
        <w:rPr>
          <w:rFonts w:asciiTheme="minorHAnsi" w:hAnsiTheme="minorHAnsi" w:cstheme="minorHAnsi"/>
          <w:sz w:val="22"/>
          <w:szCs w:val="22"/>
        </w:rPr>
        <w:t>, staff are equipped to identify concerns, take appropriate action, and help ensure that all children are safe, supported and able to thrive.</w:t>
      </w:r>
    </w:p>
    <w:p w14:paraId="43734F85" w14:textId="77777777" w:rsidR="00A96F05" w:rsidRPr="00956F78" w:rsidRDefault="00A96F05" w:rsidP="00A96F05">
      <w:pPr>
        <w:pStyle w:val="1bodycopy10pt"/>
        <w:jc w:val="both"/>
        <w:rPr>
          <w:rFonts w:asciiTheme="minorHAnsi" w:eastAsiaTheme="minorEastAsia" w:hAnsiTheme="minorHAnsi" w:cstheme="minorHAnsi"/>
          <w:bCs/>
          <w:i/>
          <w:color w:val="000000" w:themeColor="text1"/>
          <w:kern w:val="24"/>
          <w:sz w:val="22"/>
          <w:szCs w:val="22"/>
          <w:lang w:eastAsia="en-GB"/>
        </w:rPr>
      </w:pPr>
      <w:r w:rsidRPr="00956F78">
        <w:rPr>
          <w:rStyle w:val="Strong"/>
          <w:rFonts w:asciiTheme="minorHAnsi" w:hAnsiTheme="minorHAnsi" w:cstheme="minorHAnsi"/>
          <w:bCs w:val="0"/>
          <w:color w:val="000000" w:themeColor="text1"/>
          <w:sz w:val="22"/>
          <w:szCs w:val="22"/>
          <w:shd w:val="clear" w:color="auto" w:fill="FFFFFF"/>
        </w:rPr>
        <w:t>Safeguarding is defined as:</w:t>
      </w:r>
    </w:p>
    <w:p w14:paraId="39BE7F9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P</w:t>
      </w:r>
      <w:r w:rsidRPr="00956F78">
        <w:rPr>
          <w:rFonts w:asciiTheme="minorHAnsi" w:eastAsiaTheme="minorEastAsia" w:hAnsiTheme="minorHAnsi" w:cstheme="minorHAnsi"/>
          <w:color w:val="000000" w:themeColor="text1"/>
          <w:kern w:val="24"/>
          <w:sz w:val="22"/>
          <w:szCs w:val="22"/>
        </w:rPr>
        <w:t xml:space="preserve">roviding </w:t>
      </w:r>
      <w:r w:rsidRPr="00956F78">
        <w:rPr>
          <w:rFonts w:asciiTheme="minorHAnsi" w:eastAsiaTheme="minorEastAsia" w:hAnsiTheme="minorHAnsi" w:cstheme="minorHAnsi"/>
          <w:b/>
          <w:bCs/>
          <w:color w:val="000000" w:themeColor="text1"/>
          <w:kern w:val="24"/>
          <w:sz w:val="22"/>
          <w:szCs w:val="22"/>
        </w:rPr>
        <w:t>help and support</w:t>
      </w:r>
      <w:r w:rsidRPr="00956F78">
        <w:rPr>
          <w:rFonts w:asciiTheme="minorHAnsi" w:eastAsiaTheme="minorEastAsia" w:hAnsiTheme="minorHAnsi" w:cstheme="minorHAnsi"/>
          <w:color w:val="000000" w:themeColor="text1"/>
          <w:kern w:val="24"/>
          <w:sz w:val="22"/>
          <w:szCs w:val="22"/>
        </w:rPr>
        <w:t xml:space="preserve"> to meet the needs of children as soon as problems </w:t>
      </w:r>
      <w:bookmarkStart w:id="17" w:name="_Int_hdIMbIk6"/>
      <w:r w:rsidRPr="00956F78">
        <w:rPr>
          <w:rFonts w:asciiTheme="minorHAnsi" w:hAnsiTheme="minorHAnsi" w:cstheme="minorHAnsi"/>
          <w:sz w:val="22"/>
          <w:szCs w:val="22"/>
        </w:rPr>
        <w:t>emerge</w:t>
      </w:r>
      <w:bookmarkEnd w:id="17"/>
    </w:p>
    <w:p w14:paraId="5C311792"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bCs/>
          <w:sz w:val="22"/>
          <w:szCs w:val="22"/>
        </w:rPr>
        <w:t>P</w:t>
      </w:r>
      <w:r w:rsidRPr="00956F78">
        <w:rPr>
          <w:rFonts w:asciiTheme="minorHAnsi" w:eastAsiaTheme="minorEastAsia" w:hAnsiTheme="minorHAnsi" w:cstheme="minorHAnsi"/>
          <w:b/>
          <w:bCs/>
          <w:color w:val="000000" w:themeColor="text1"/>
          <w:kern w:val="24"/>
          <w:sz w:val="22"/>
          <w:szCs w:val="22"/>
        </w:rPr>
        <w:t>rotecting children</w:t>
      </w:r>
      <w:r w:rsidRPr="00956F78">
        <w:rPr>
          <w:rFonts w:asciiTheme="minorHAnsi" w:eastAsiaTheme="minorEastAsia" w:hAnsiTheme="minorHAnsi" w:cstheme="minorHAnsi"/>
          <w:color w:val="000000" w:themeColor="text1"/>
          <w:kern w:val="24"/>
          <w:sz w:val="22"/>
          <w:szCs w:val="22"/>
        </w:rPr>
        <w:t xml:space="preserve"> from maltreatment, whether that is within or outside the home, including online</w:t>
      </w:r>
    </w:p>
    <w:p w14:paraId="62622ED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bCs/>
          <w:sz w:val="22"/>
          <w:szCs w:val="22"/>
        </w:rPr>
        <w:t>P</w:t>
      </w:r>
      <w:r w:rsidRPr="00956F78">
        <w:rPr>
          <w:rFonts w:asciiTheme="minorHAnsi" w:eastAsiaTheme="minorEastAsia" w:hAnsiTheme="minorHAnsi" w:cstheme="minorHAnsi"/>
          <w:b/>
          <w:bCs/>
          <w:color w:val="000000" w:themeColor="text1"/>
          <w:kern w:val="24"/>
          <w:sz w:val="22"/>
          <w:szCs w:val="22"/>
        </w:rPr>
        <w:t>reventing impairment</w:t>
      </w:r>
      <w:r w:rsidRPr="00956F78">
        <w:rPr>
          <w:rFonts w:asciiTheme="minorHAnsi" w:eastAsiaTheme="minorEastAsia" w:hAnsiTheme="minorHAnsi" w:cstheme="minorHAnsi"/>
          <w:color w:val="000000" w:themeColor="text1"/>
          <w:kern w:val="24"/>
          <w:sz w:val="22"/>
          <w:szCs w:val="22"/>
        </w:rPr>
        <w:t xml:space="preserve"> of children’s mental and physical health or development </w:t>
      </w:r>
    </w:p>
    <w:p w14:paraId="6BAB5F58" w14:textId="77777777" w:rsidR="00A96F05" w:rsidRPr="00956F78" w:rsidRDefault="00A96F05" w:rsidP="00A96F05">
      <w:pPr>
        <w:pStyle w:val="1bodycopy10pt"/>
        <w:jc w:val="both"/>
        <w:rPr>
          <w:rStyle w:val="CommentReference"/>
          <w:rFonts w:asciiTheme="minorHAnsi" w:hAnsiTheme="minorHAnsi" w:cstheme="minorHAnsi"/>
          <w:sz w:val="22"/>
          <w:szCs w:val="22"/>
        </w:rPr>
      </w:pPr>
      <w:r w:rsidRPr="00956F78">
        <w:rPr>
          <w:rFonts w:asciiTheme="minorHAnsi" w:hAnsiTheme="minorHAnsi" w:cstheme="minorHAnsi"/>
          <w:sz w:val="22"/>
          <w:szCs w:val="22"/>
        </w:rPr>
        <w:t>E</w:t>
      </w:r>
      <w:r w:rsidRPr="00956F78">
        <w:rPr>
          <w:rFonts w:asciiTheme="minorHAnsi" w:eastAsiaTheme="minorEastAsia" w:hAnsiTheme="minorHAnsi" w:cstheme="minorHAnsi"/>
          <w:color w:val="000000" w:themeColor="text1"/>
          <w:kern w:val="24"/>
          <w:sz w:val="22"/>
          <w:szCs w:val="22"/>
        </w:rPr>
        <w:t xml:space="preserve">nsuring that </w:t>
      </w:r>
      <w:r w:rsidRPr="00956F78">
        <w:rPr>
          <w:rFonts w:asciiTheme="minorHAnsi" w:eastAsiaTheme="minorEastAsia" w:hAnsiTheme="minorHAnsi" w:cstheme="minorHAnsi"/>
          <w:b/>
          <w:bCs/>
          <w:color w:val="000000" w:themeColor="text1"/>
          <w:kern w:val="24"/>
          <w:sz w:val="22"/>
          <w:szCs w:val="22"/>
        </w:rPr>
        <w:t>children grow up</w:t>
      </w:r>
      <w:r w:rsidRPr="00956F78">
        <w:rPr>
          <w:rFonts w:asciiTheme="minorHAnsi" w:eastAsiaTheme="minorEastAsia" w:hAnsiTheme="minorHAnsi" w:cstheme="minorHAnsi"/>
          <w:color w:val="000000" w:themeColor="text1"/>
          <w:kern w:val="24"/>
          <w:sz w:val="22"/>
          <w:szCs w:val="22"/>
        </w:rPr>
        <w:t xml:space="preserve"> in circumstances consistent with the provision of </w:t>
      </w:r>
      <w:r w:rsidRPr="00956F78">
        <w:rPr>
          <w:rFonts w:asciiTheme="minorHAnsi" w:eastAsiaTheme="minorEastAsia" w:hAnsiTheme="minorHAnsi" w:cstheme="minorHAnsi"/>
          <w:b/>
          <w:bCs/>
          <w:color w:val="000000" w:themeColor="text1"/>
          <w:kern w:val="24"/>
          <w:sz w:val="22"/>
          <w:szCs w:val="22"/>
        </w:rPr>
        <w:t>safe</w:t>
      </w:r>
      <w:r w:rsidRPr="00956F78">
        <w:rPr>
          <w:rFonts w:asciiTheme="minorHAnsi" w:eastAsiaTheme="minorEastAsia" w:hAnsiTheme="minorHAnsi" w:cstheme="minorHAnsi"/>
          <w:color w:val="000000" w:themeColor="text1"/>
          <w:kern w:val="24"/>
          <w:sz w:val="22"/>
          <w:szCs w:val="22"/>
        </w:rPr>
        <w:t xml:space="preserve"> and effective care</w:t>
      </w:r>
    </w:p>
    <w:p w14:paraId="28759520" w14:textId="77777777" w:rsidR="00A96F05" w:rsidRPr="00956F78" w:rsidRDefault="00A96F05" w:rsidP="00A96F05">
      <w:pPr>
        <w:pStyle w:val="1bodycopy10pt"/>
        <w:jc w:val="both"/>
        <w:rPr>
          <w:rFonts w:asciiTheme="minorHAnsi" w:eastAsiaTheme="minorEastAsia" w:hAnsiTheme="minorHAnsi" w:cstheme="minorHAnsi"/>
          <w:b/>
          <w:bCs/>
          <w:color w:val="000000" w:themeColor="text1"/>
          <w:kern w:val="24"/>
          <w:sz w:val="22"/>
          <w:szCs w:val="22"/>
        </w:rPr>
      </w:pPr>
      <w:r w:rsidRPr="00956F78">
        <w:rPr>
          <w:rFonts w:asciiTheme="minorHAnsi" w:hAnsiTheme="minorHAnsi" w:cstheme="minorHAnsi"/>
          <w:sz w:val="22"/>
          <w:szCs w:val="22"/>
        </w:rPr>
        <w:t>T</w:t>
      </w:r>
      <w:r w:rsidRPr="00956F78">
        <w:rPr>
          <w:rFonts w:asciiTheme="minorHAnsi" w:eastAsiaTheme="minorEastAsia" w:hAnsiTheme="minorHAnsi" w:cstheme="minorHAnsi"/>
          <w:color w:val="000000" w:themeColor="text1"/>
          <w:kern w:val="24"/>
          <w:sz w:val="22"/>
          <w:szCs w:val="22"/>
        </w:rPr>
        <w:t xml:space="preserve">aking action to enable all children to have the </w:t>
      </w:r>
      <w:r w:rsidRPr="00956F78">
        <w:rPr>
          <w:rFonts w:asciiTheme="minorHAnsi" w:eastAsiaTheme="minorEastAsia" w:hAnsiTheme="minorHAnsi" w:cstheme="minorHAnsi"/>
          <w:b/>
          <w:bCs/>
          <w:color w:val="000000" w:themeColor="text1"/>
          <w:kern w:val="24"/>
          <w:sz w:val="22"/>
          <w:szCs w:val="22"/>
        </w:rPr>
        <w:t xml:space="preserve">best outcomes. </w:t>
      </w:r>
    </w:p>
    <w:p w14:paraId="41E6C4AA" w14:textId="77777777" w:rsidR="00A96F05" w:rsidRPr="00956F78" w:rsidRDefault="00A96F05" w:rsidP="00A96F05">
      <w:pPr>
        <w:pStyle w:val="1bodycopy10pt"/>
        <w:jc w:val="both"/>
        <w:rPr>
          <w:rFonts w:asciiTheme="minorHAnsi" w:eastAsia="Times New Roman" w:hAnsiTheme="minorHAnsi" w:cstheme="minorHAnsi"/>
          <w:sz w:val="22"/>
          <w:szCs w:val="22"/>
          <w:lang w:eastAsia="en-GB"/>
        </w:rPr>
      </w:pPr>
      <w:hyperlink r:id="rId97" w:history="1">
        <w:r w:rsidRPr="00956F78">
          <w:rPr>
            <w:rStyle w:val="Hyperlink"/>
            <w:rFonts w:asciiTheme="minorHAnsi" w:hAnsiTheme="minorHAnsi" w:cstheme="minorHAnsi"/>
            <w:sz w:val="22"/>
            <w:szCs w:val="22"/>
          </w:rPr>
          <w:t>Working Together to Safeguard Children</w:t>
        </w:r>
      </w:hyperlink>
      <w:r w:rsidRPr="00956F78">
        <w:rPr>
          <w:rFonts w:asciiTheme="minorHAnsi" w:hAnsiTheme="minorHAnsi" w:cstheme="minorHAnsi"/>
          <w:sz w:val="22"/>
          <w:szCs w:val="22"/>
        </w:rPr>
        <w:t xml:space="preserve"> further extends this definition to include: </w:t>
      </w:r>
    </w:p>
    <w:p w14:paraId="4D139801"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Promoting the upbringing of children with their birth parents, or otherwise their family network through a kinship care arrangement, whenever possible and where this is in the best interests of the children</w:t>
      </w:r>
    </w:p>
    <w:p w14:paraId="03BB4DEF"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Taking action to enable all children to have the best outcomes in line with the outcomes set out in the </w:t>
      </w:r>
      <w:hyperlink r:id="rId98">
        <w:r w:rsidRPr="00956F78">
          <w:rPr>
            <w:rStyle w:val="Hyperlink"/>
            <w:rFonts w:asciiTheme="minorHAnsi" w:hAnsiTheme="minorHAnsi" w:cstheme="minorHAnsi"/>
            <w:sz w:val="22"/>
            <w:szCs w:val="22"/>
          </w:rPr>
          <w:t>Children’s Social Care National Framework.</w:t>
        </w:r>
      </w:hyperlink>
    </w:p>
    <w:p w14:paraId="43A98F0F" w14:textId="77777777" w:rsidR="00A96F05" w:rsidRPr="00956F78" w:rsidRDefault="00A96F05" w:rsidP="00A96F05">
      <w:pPr>
        <w:pStyle w:val="1bodycopy10pt"/>
        <w:jc w:val="both"/>
        <w:rPr>
          <w:rStyle w:val="Strong"/>
          <w:rFonts w:asciiTheme="minorHAnsi" w:hAnsiTheme="minorHAnsi" w:cstheme="minorHAnsi"/>
          <w:b w:val="0"/>
          <w:color w:val="000000" w:themeColor="text1"/>
          <w:sz w:val="22"/>
          <w:szCs w:val="22"/>
        </w:rPr>
      </w:pPr>
      <w:r w:rsidRPr="00956F78">
        <w:rPr>
          <w:rFonts w:asciiTheme="minorHAnsi" w:hAnsiTheme="minorHAnsi" w:cstheme="minorHAnsi"/>
          <w:b/>
          <w:sz w:val="22"/>
          <w:szCs w:val="22"/>
        </w:rPr>
        <w:t>Child/ren:</w:t>
      </w:r>
      <w:r w:rsidRPr="00956F78">
        <w:rPr>
          <w:rFonts w:asciiTheme="minorHAnsi" w:hAnsiTheme="minorHAnsi" w:cstheme="minorHAnsi"/>
          <w:sz w:val="22"/>
          <w:szCs w:val="22"/>
        </w:rPr>
        <w:t xml:space="preserve"> The legal definition of a child in the UK includes everyone under the age of 18. </w:t>
      </w:r>
    </w:p>
    <w:p w14:paraId="5AE205FE" w14:textId="77777777" w:rsidR="00A96F05" w:rsidRPr="00956F78" w:rsidRDefault="00A96F05" w:rsidP="00A96F05">
      <w:pPr>
        <w:pStyle w:val="1bodycopy10pt"/>
        <w:jc w:val="both"/>
        <w:rPr>
          <w:rFonts w:asciiTheme="minorHAnsi" w:hAnsiTheme="minorHAnsi" w:cstheme="minorHAnsi"/>
          <w:sz w:val="22"/>
          <w:szCs w:val="22"/>
        </w:rPr>
      </w:pPr>
      <w:hyperlink r:id="rId99" w:history="1">
        <w:r w:rsidRPr="00956F78">
          <w:rPr>
            <w:rStyle w:val="Hyperlink"/>
            <w:rFonts w:asciiTheme="minorHAnsi" w:hAnsiTheme="minorHAnsi" w:cstheme="minorHAnsi"/>
            <w:b/>
            <w:sz w:val="22"/>
            <w:szCs w:val="22"/>
          </w:rPr>
          <w:t>Families First:</w:t>
        </w:r>
      </w:hyperlink>
      <w:r w:rsidRPr="00956F78">
        <w:rPr>
          <w:rFonts w:asciiTheme="minorHAnsi" w:hAnsiTheme="minorHAnsi" w:cstheme="minorHAnsi"/>
          <w:sz w:val="22"/>
          <w:szCs w:val="22"/>
        </w:rPr>
        <w:t xml:space="preserve"> Families First is Hertfordshire's Early Help service. It is a multi-agency approach that supports children, young people and families when difficulties are emerging, before concerns escalate to the threshold for statutory social care intervention. The service aims to:</w:t>
      </w:r>
    </w:p>
    <w:p w14:paraId="2C0CCF6B" w14:textId="77777777" w:rsidR="00A96F05" w:rsidRPr="00956F78" w:rsidRDefault="00A96F05" w:rsidP="00A96F05">
      <w:pPr>
        <w:pStyle w:val="1bodycopy10pt"/>
        <w:numPr>
          <w:ilvl w:val="0"/>
          <w:numId w:val="269"/>
        </w:numPr>
        <w:spacing w:after="80"/>
        <w:jc w:val="both"/>
        <w:rPr>
          <w:rFonts w:asciiTheme="minorHAnsi" w:hAnsiTheme="minorHAnsi" w:cstheme="minorHAnsi"/>
          <w:sz w:val="22"/>
          <w:szCs w:val="22"/>
        </w:rPr>
      </w:pPr>
      <w:r w:rsidRPr="00956F78">
        <w:rPr>
          <w:rFonts w:asciiTheme="minorHAnsi" w:hAnsiTheme="minorHAnsi" w:cstheme="minorHAnsi"/>
          <w:sz w:val="22"/>
          <w:szCs w:val="22"/>
        </w:rPr>
        <w:t>Identify needs early.</w:t>
      </w:r>
    </w:p>
    <w:p w14:paraId="027E162A" w14:textId="77777777" w:rsidR="00A96F05" w:rsidRPr="00956F78" w:rsidRDefault="00A96F05" w:rsidP="00A96F05">
      <w:pPr>
        <w:pStyle w:val="1bodycopy10pt"/>
        <w:numPr>
          <w:ilvl w:val="0"/>
          <w:numId w:val="269"/>
        </w:numPr>
        <w:spacing w:after="80"/>
        <w:jc w:val="both"/>
        <w:rPr>
          <w:rFonts w:asciiTheme="minorHAnsi" w:hAnsiTheme="minorHAnsi" w:cstheme="minorHAnsi"/>
          <w:sz w:val="22"/>
          <w:szCs w:val="22"/>
        </w:rPr>
      </w:pPr>
      <w:r w:rsidRPr="00956F78">
        <w:rPr>
          <w:rFonts w:asciiTheme="minorHAnsi" w:hAnsiTheme="minorHAnsi" w:cstheme="minorHAnsi"/>
          <w:sz w:val="22"/>
          <w:szCs w:val="22"/>
        </w:rPr>
        <w:t>Coordinate support around the child and family.</w:t>
      </w:r>
    </w:p>
    <w:p w14:paraId="3A24F804" w14:textId="77777777" w:rsidR="00A96F05" w:rsidRPr="00956F78" w:rsidRDefault="00A96F05" w:rsidP="00A96F05">
      <w:pPr>
        <w:pStyle w:val="1bodycopy10pt"/>
        <w:numPr>
          <w:ilvl w:val="0"/>
          <w:numId w:val="269"/>
        </w:numPr>
        <w:spacing w:after="80"/>
        <w:jc w:val="both"/>
        <w:rPr>
          <w:rFonts w:asciiTheme="minorHAnsi" w:hAnsiTheme="minorHAnsi" w:cstheme="minorHAnsi"/>
          <w:sz w:val="22"/>
          <w:szCs w:val="22"/>
        </w:rPr>
      </w:pPr>
      <w:r w:rsidRPr="00956F78">
        <w:rPr>
          <w:rFonts w:asciiTheme="minorHAnsi" w:hAnsiTheme="minorHAnsi" w:cstheme="minorHAnsi"/>
          <w:sz w:val="22"/>
          <w:szCs w:val="22"/>
        </w:rPr>
        <w:t>Improve outcomes for children and young people.</w:t>
      </w:r>
    </w:p>
    <w:p w14:paraId="374B721F" w14:textId="77777777" w:rsidR="00A96F05" w:rsidRPr="00956F78" w:rsidRDefault="00A96F05" w:rsidP="00A96F05">
      <w:pPr>
        <w:pStyle w:val="1bodycopy10pt"/>
        <w:numPr>
          <w:ilvl w:val="0"/>
          <w:numId w:val="269"/>
        </w:numPr>
        <w:spacing w:after="80"/>
        <w:jc w:val="both"/>
        <w:rPr>
          <w:rFonts w:asciiTheme="minorHAnsi" w:hAnsiTheme="minorHAnsi" w:cstheme="minorHAnsi"/>
          <w:sz w:val="22"/>
          <w:szCs w:val="22"/>
        </w:rPr>
      </w:pPr>
      <w:r w:rsidRPr="00956F78">
        <w:rPr>
          <w:rFonts w:asciiTheme="minorHAnsi" w:hAnsiTheme="minorHAnsi" w:cstheme="minorHAnsi"/>
          <w:sz w:val="22"/>
          <w:szCs w:val="22"/>
        </w:rPr>
        <w:t>Build family resilience and independence.</w:t>
      </w:r>
    </w:p>
    <w:p w14:paraId="6465D05F" w14:textId="77777777" w:rsidR="00A96F05" w:rsidRPr="00956F78" w:rsidRDefault="00A96F05" w:rsidP="00A96F05">
      <w:pPr>
        <w:pStyle w:val="1bodycopy10pt"/>
        <w:numPr>
          <w:ilvl w:val="0"/>
          <w:numId w:val="269"/>
        </w:numPr>
        <w:spacing w:after="80"/>
        <w:jc w:val="both"/>
        <w:rPr>
          <w:rFonts w:asciiTheme="minorHAnsi" w:hAnsiTheme="minorHAnsi" w:cstheme="minorHAnsi"/>
          <w:sz w:val="22"/>
          <w:szCs w:val="22"/>
        </w:rPr>
      </w:pPr>
      <w:r w:rsidRPr="00956F78">
        <w:rPr>
          <w:rFonts w:asciiTheme="minorHAnsi" w:hAnsiTheme="minorHAnsi" w:cstheme="minorHAnsi"/>
          <w:sz w:val="22"/>
          <w:szCs w:val="22"/>
        </w:rPr>
        <w:t>Prevent problems from escalating into crises requiring social care involvement.</w:t>
      </w:r>
    </w:p>
    <w:p w14:paraId="30F7C6CC"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It offers professionals and families access to information, advice and support at the earliest opportunity, reducing the likelihood of concerns escalating and improving outcomes for children. </w:t>
      </w:r>
    </w:p>
    <w:p w14:paraId="2C92445F"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Families First Assessments (FFAs) are ‘offered’ to families, and parents and/or carers must consent before an assessment is undertaken. We offer these when we consider a child, young person or family w</w:t>
      </w:r>
      <w:bookmarkStart w:id="18" w:name="_Int_M1cvdB1x"/>
      <w:r w:rsidRPr="00956F78">
        <w:rPr>
          <w:rFonts w:asciiTheme="minorHAnsi" w:hAnsiTheme="minorHAnsi" w:cstheme="minorHAnsi"/>
          <w:sz w:val="22"/>
          <w:szCs w:val="22"/>
        </w:rPr>
        <w:t>ould benef</w:t>
      </w:r>
      <w:bookmarkEnd w:id="18"/>
      <w:r w:rsidRPr="00956F78">
        <w:rPr>
          <w:rFonts w:asciiTheme="minorHAnsi" w:hAnsiTheme="minorHAnsi" w:cstheme="minorHAnsi"/>
          <w:sz w:val="22"/>
          <w:szCs w:val="22"/>
        </w:rPr>
        <w:t>it from additional support to address emerging needs and improve outcomes. The assessment helps to identify a family's strengths, needs and circumstances, ensuring that the right support can be provided at the earliest opportunity.</w:t>
      </w:r>
    </w:p>
    <w:p w14:paraId="0255B633" w14:textId="060340F0"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b/>
          <w:sz w:val="22"/>
          <w:szCs w:val="22"/>
        </w:rPr>
        <w:t>Family Help:</w:t>
      </w:r>
      <w:r w:rsidRPr="00956F78">
        <w:rPr>
          <w:rFonts w:asciiTheme="minorHAnsi" w:hAnsiTheme="minorHAnsi" w:cstheme="minorHAnsi"/>
          <w:sz w:val="22"/>
          <w:szCs w:val="22"/>
        </w:rPr>
        <w:t xml:space="preserve"> is the emerging national model for providing coordinated support to children and families when additional needs are identified. It forms a key part of the </w:t>
      </w:r>
      <w:hyperlink r:id="rId100">
        <w:r w:rsidRPr="00956F78">
          <w:rPr>
            <w:rStyle w:val="Hyperlink"/>
            <w:rFonts w:asciiTheme="minorHAnsi" w:hAnsiTheme="minorHAnsi" w:cstheme="minorHAnsi"/>
            <w:sz w:val="22"/>
            <w:szCs w:val="22"/>
          </w:rPr>
          <w:t>Government's children's social care reform programme</w:t>
        </w:r>
      </w:hyperlink>
      <w:r w:rsidRPr="00956F78">
        <w:rPr>
          <w:rFonts w:asciiTheme="minorHAnsi" w:hAnsiTheme="minorHAnsi" w:cstheme="minorHAnsi"/>
          <w:sz w:val="22"/>
          <w:szCs w:val="22"/>
        </w:rPr>
        <w:t xml:space="preserve"> and is being developed through the </w:t>
      </w:r>
      <w:hyperlink r:id="rId101">
        <w:r w:rsidRPr="00956F78">
          <w:rPr>
            <w:rStyle w:val="Hyperlink"/>
            <w:rFonts w:asciiTheme="minorHAnsi" w:hAnsiTheme="minorHAnsi" w:cstheme="minorHAnsi"/>
            <w:sz w:val="22"/>
            <w:szCs w:val="22"/>
          </w:rPr>
          <w:t>Families First Partnership Programme</w:t>
        </w:r>
      </w:hyperlink>
      <w:r w:rsidRPr="00956F78">
        <w:rPr>
          <w:rFonts w:asciiTheme="minorHAnsi" w:hAnsiTheme="minorHAnsi" w:cstheme="minorHAnsi"/>
          <w:sz w:val="22"/>
          <w:szCs w:val="22"/>
        </w:rPr>
        <w:t xml:space="preserve">,  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 xml:space="preserve">we are aware that this will shape our current way of working for example we will be included in ‘a more joined-up’ way of working with partners and families , focus on ‘family-centred system’  of inclusive support. We know that Family Help will be building on the principles of current practice of Early Help offer , for example strengthening multi-agency working and bringing together </w:t>
      </w:r>
      <w:r w:rsidRPr="00956F78">
        <w:rPr>
          <w:rFonts w:asciiTheme="minorHAnsi" w:hAnsiTheme="minorHAnsi" w:cstheme="minorHAnsi"/>
          <w:b/>
          <w:bCs/>
          <w:sz w:val="22"/>
          <w:szCs w:val="22"/>
        </w:rPr>
        <w:t>universal services, targeted support</w:t>
      </w:r>
      <w:r w:rsidRPr="00956F78">
        <w:rPr>
          <w:rFonts w:asciiTheme="minorHAnsi" w:hAnsiTheme="minorHAnsi" w:cstheme="minorHAnsi"/>
          <w:sz w:val="22"/>
          <w:szCs w:val="22"/>
        </w:rPr>
        <w:t xml:space="preserve"> and </w:t>
      </w:r>
      <w:r w:rsidRPr="00956F78">
        <w:rPr>
          <w:rFonts w:asciiTheme="minorHAnsi" w:hAnsiTheme="minorHAnsi" w:cstheme="minorHAnsi"/>
          <w:b/>
          <w:bCs/>
          <w:sz w:val="22"/>
          <w:szCs w:val="22"/>
        </w:rPr>
        <w:t>specialist interventions</w:t>
      </w:r>
      <w:r w:rsidRPr="00956F78">
        <w:rPr>
          <w:rFonts w:asciiTheme="minorHAnsi" w:hAnsiTheme="minorHAnsi" w:cstheme="minorHAnsi"/>
          <w:sz w:val="22"/>
          <w:szCs w:val="22"/>
        </w:rPr>
        <w:t xml:space="preserve"> to ensure our children and families receive the right help at the right time. </w:t>
      </w:r>
    </w:p>
    <w:p w14:paraId="2D3B7328"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the time of publication of this policy, Hertfordshire has </w:t>
      </w:r>
      <w:r w:rsidRPr="00956F78">
        <w:rPr>
          <w:rFonts w:asciiTheme="minorHAnsi" w:hAnsiTheme="minorHAnsi" w:cstheme="minorHAnsi"/>
          <w:b/>
          <w:bCs/>
          <w:sz w:val="22"/>
          <w:szCs w:val="22"/>
        </w:rPr>
        <w:t>not yet transitioned</w:t>
      </w:r>
      <w:r w:rsidRPr="00956F78">
        <w:rPr>
          <w:rFonts w:asciiTheme="minorHAnsi" w:hAnsiTheme="minorHAnsi" w:cstheme="minorHAnsi"/>
          <w:sz w:val="22"/>
          <w:szCs w:val="22"/>
        </w:rPr>
        <w:t xml:space="preserve"> to the national </w:t>
      </w:r>
      <w:r w:rsidRPr="00956F78">
        <w:rPr>
          <w:rFonts w:asciiTheme="minorHAnsi" w:hAnsiTheme="minorHAnsi" w:cstheme="minorHAnsi"/>
          <w:b/>
          <w:bCs/>
          <w:sz w:val="22"/>
          <w:szCs w:val="22"/>
        </w:rPr>
        <w:t xml:space="preserve">Family Help model </w:t>
      </w:r>
      <w:r w:rsidRPr="00956F78">
        <w:rPr>
          <w:rFonts w:asciiTheme="minorHAnsi" w:hAnsiTheme="minorHAnsi" w:cstheme="minorHAnsi"/>
          <w:sz w:val="22"/>
          <w:szCs w:val="22"/>
        </w:rPr>
        <w:t xml:space="preserve">and therefore we will </w:t>
      </w:r>
      <w:r w:rsidRPr="00956F78">
        <w:rPr>
          <w:rFonts w:asciiTheme="minorHAnsi" w:hAnsiTheme="minorHAnsi" w:cstheme="minorHAnsi"/>
          <w:b/>
          <w:bCs/>
          <w:sz w:val="22"/>
          <w:szCs w:val="22"/>
        </w:rPr>
        <w:t xml:space="preserve">continue to operate with our Families First arrangements, </w:t>
      </w:r>
      <w:r w:rsidRPr="00956F78">
        <w:rPr>
          <w:rFonts w:asciiTheme="minorHAnsi" w:hAnsiTheme="minorHAnsi" w:cstheme="minorHAnsi"/>
          <w:sz w:val="22"/>
          <w:szCs w:val="22"/>
        </w:rPr>
        <w:t>this means</w:t>
      </w:r>
      <w:r w:rsidRPr="00956F78">
        <w:rPr>
          <w:rFonts w:asciiTheme="minorHAnsi" w:hAnsiTheme="minorHAnsi" w:cstheme="minorHAnsi"/>
          <w:b/>
          <w:bCs/>
          <w:sz w:val="22"/>
          <w:szCs w:val="22"/>
        </w:rPr>
        <w:t xml:space="preserve"> all staff should continue to follow current Hertfordshire referral processes, thresholds and procedures</w:t>
      </w:r>
      <w:r w:rsidRPr="00956F78">
        <w:rPr>
          <w:rFonts w:asciiTheme="minorHAnsi" w:hAnsiTheme="minorHAnsi" w:cstheme="minorHAnsi"/>
          <w:sz w:val="22"/>
          <w:szCs w:val="22"/>
        </w:rPr>
        <w:t>. This policy will be reviewed and updated as local arrangements develop in line with national Family Help reforms.</w:t>
      </w:r>
    </w:p>
    <w:p w14:paraId="5CBD9AF3" w14:textId="77777777" w:rsidR="00A96F05" w:rsidRPr="00956F78" w:rsidRDefault="00A96F05" w:rsidP="00A96F05">
      <w:pPr>
        <w:pStyle w:val="Mainbodytext"/>
        <w:rPr>
          <w:rFonts w:asciiTheme="minorHAnsi" w:hAnsiTheme="minorHAnsi" w:cstheme="minorHAnsi"/>
        </w:rPr>
      </w:pPr>
      <w:r w:rsidRPr="00956F78">
        <w:rPr>
          <w:rFonts w:asciiTheme="minorHAnsi" w:hAnsiTheme="minorHAnsi" w:cstheme="minorHAnsi"/>
        </w:rPr>
        <w:t xml:space="preserve">The </w:t>
      </w:r>
      <w:hyperlink r:id="rId102" w:history="1">
        <w:r w:rsidRPr="00956F78">
          <w:rPr>
            <w:rStyle w:val="Hyperlink"/>
            <w:rFonts w:asciiTheme="minorHAnsi" w:hAnsiTheme="minorHAnsi" w:cstheme="minorHAnsi"/>
            <w:bCs/>
          </w:rPr>
          <w:t>Continuum of Need</w:t>
        </w:r>
      </w:hyperlink>
      <w:r w:rsidRPr="00956F78">
        <w:rPr>
          <w:rFonts w:asciiTheme="minorHAnsi" w:hAnsiTheme="minorHAnsi" w:cstheme="minorHAnsi"/>
          <w:bCs/>
        </w:rPr>
        <w:t xml:space="preserve"> </w:t>
      </w:r>
      <w:r w:rsidRPr="00956F78">
        <w:rPr>
          <w:rFonts w:asciiTheme="minorHAnsi" w:hAnsiTheme="minorHAnsi" w:cstheme="minorHAnsi"/>
        </w:rPr>
        <w:t>framework helps us work collaboratively with families, promoting early intervention wherever possible, whilst ensuring that children who are suffering, or are at risk of suffering, significant harm receive a prompt and appropriate safeguarding response. The framework informs, but does not replace, professional curiosity, professional judgement, or decision-making based on the individual needs and best interests of the child.</w:t>
      </w:r>
    </w:p>
    <w:p w14:paraId="70EE4FD0"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b/>
          <w:sz w:val="22"/>
          <w:szCs w:val="22"/>
        </w:rPr>
        <w:t>Child in Need</w:t>
      </w:r>
      <w:r w:rsidRPr="00956F78">
        <w:rPr>
          <w:rFonts w:asciiTheme="minorHAnsi" w:hAnsiTheme="minorHAnsi" w:cstheme="minorHAnsi"/>
          <w:sz w:val="22"/>
          <w:szCs w:val="22"/>
        </w:rPr>
        <w:t xml:space="preserve">: Under the Children Act 1989, local authorities are under a general duty to provide services for children in need for the purposes of safeguarding and promoting their welfare. A Child in Need is defined under </w:t>
      </w:r>
      <w:hyperlink r:id="rId103" w:history="1">
        <w:r w:rsidRPr="00956F78">
          <w:rPr>
            <w:rStyle w:val="Hyperlink"/>
            <w:rFonts w:asciiTheme="minorHAnsi" w:hAnsiTheme="minorHAnsi" w:cstheme="minorHAnsi"/>
            <w:bCs/>
            <w:sz w:val="22"/>
            <w:szCs w:val="22"/>
          </w:rPr>
          <w:t>Section 17 of the Children Act 1989</w:t>
        </w:r>
      </w:hyperlink>
      <w:r w:rsidRPr="00956F78">
        <w:rPr>
          <w:rFonts w:asciiTheme="minorHAnsi" w:hAnsiTheme="minorHAnsi" w:cstheme="minorHAnsi"/>
          <w:sz w:val="22"/>
          <w:szCs w:val="22"/>
        </w:rPr>
        <w:t xml:space="preserve"> as a child who is unlikely to achieve or maintain a reasonable level of health or development, or whose health and development is likely to be significantly or further impaired without the provision of services, or a child who is disabled. </w:t>
      </w:r>
    </w:p>
    <w:p w14:paraId="0178E237" w14:textId="77777777" w:rsidR="00A96F05" w:rsidRPr="00956F78" w:rsidRDefault="00A96F05" w:rsidP="00A96F05">
      <w:pPr>
        <w:pStyle w:val="1bodycopy10pt"/>
        <w:jc w:val="both"/>
        <w:rPr>
          <w:rFonts w:asciiTheme="minorHAnsi" w:hAnsiTheme="minorHAnsi" w:cstheme="minorHAnsi"/>
          <w:sz w:val="22"/>
          <w:szCs w:val="22"/>
        </w:rPr>
      </w:pPr>
      <w:r w:rsidRPr="00956F78">
        <w:rPr>
          <w:rStyle w:val="Strong"/>
          <w:rFonts w:asciiTheme="minorHAnsi" w:hAnsiTheme="minorHAnsi" w:cstheme="minorHAnsi"/>
          <w:sz w:val="22"/>
          <w:szCs w:val="22"/>
        </w:rPr>
        <w:t>Child Protection</w:t>
      </w:r>
      <w:r w:rsidRPr="00956F78">
        <w:rPr>
          <w:rFonts w:asciiTheme="minorHAnsi" w:hAnsiTheme="minorHAnsi" w:cstheme="minorHAnsi"/>
          <w:sz w:val="22"/>
          <w:szCs w:val="22"/>
        </w:rPr>
        <w:t xml:space="preserve"> is part of safeguarding and relates to action taken to protect children who are suffering, or are likely to suffer, significant harm. Under </w:t>
      </w:r>
      <w:hyperlink r:id="rId104" w:history="1">
        <w:r w:rsidRPr="00956F78">
          <w:rPr>
            <w:rStyle w:val="Hyperlink"/>
            <w:rFonts w:asciiTheme="minorHAnsi" w:hAnsiTheme="minorHAnsi" w:cstheme="minorHAnsi"/>
            <w:iCs/>
            <w:sz w:val="22"/>
            <w:szCs w:val="22"/>
          </w:rPr>
          <w:t>Section 47 of the Children Act 1989</w:t>
        </w:r>
      </w:hyperlink>
      <w:r w:rsidRPr="00956F78">
        <w:rPr>
          <w:rFonts w:asciiTheme="minorHAnsi" w:hAnsiTheme="minorHAnsi" w:cstheme="minorHAnsi"/>
          <w:sz w:val="22"/>
          <w:szCs w:val="22"/>
        </w:rPr>
        <w:t>, local authorities must make enquiries where there is reasonable cause to suspect significant harm.</w:t>
      </w:r>
    </w:p>
    <w:p w14:paraId="158B1101"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Child protection concerns may arise from abuse, neglect, exploitation, domestic abuse, online harms, or other safeguarding risks. In some cases, urgent action may be needed to ensure a child's immediate safety.</w:t>
      </w:r>
    </w:p>
    <w:p w14:paraId="13180F9C" w14:textId="40A1401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St Francis of Assisi Trust</w:t>
      </w:r>
      <w:r w:rsidR="00513250" w:rsidRPr="00956F78">
        <w:rPr>
          <w:rStyle w:val="Emphasis"/>
          <w:rFonts w:asciiTheme="minorHAnsi" w:hAnsiTheme="minorHAnsi" w:cstheme="minorHAnsi"/>
          <w:sz w:val="22"/>
          <w:szCs w:val="22"/>
        </w:rPr>
        <w:t xml:space="preserve">, </w:t>
      </w:r>
      <w:r w:rsidRPr="00956F78">
        <w:rPr>
          <w:rFonts w:asciiTheme="minorHAnsi" w:hAnsiTheme="minorHAnsi" w:cstheme="minorHAnsi"/>
          <w:sz w:val="22"/>
          <w:szCs w:val="22"/>
        </w:rPr>
        <w:t>we work closely with Children's Social Care, Health, Police and other agencies to share information, contribute to assessments and support effective safeguarding arrangements.</w:t>
      </w:r>
    </w:p>
    <w:p w14:paraId="1D1B9426" w14:textId="77777777" w:rsidR="00A96F05" w:rsidRPr="00956F78" w:rsidRDefault="00A96F05" w:rsidP="00A96F05">
      <w:pPr>
        <w:pStyle w:val="1bodycopy10pt"/>
        <w:jc w:val="both"/>
        <w:rPr>
          <w:rFonts w:asciiTheme="minorHAnsi" w:hAnsiTheme="minorHAnsi" w:cstheme="minorHAnsi"/>
          <w:sz w:val="22"/>
          <w:szCs w:val="22"/>
        </w:rPr>
      </w:pPr>
      <w:r w:rsidRPr="00956F78">
        <w:rPr>
          <w:rStyle w:val="Strong"/>
          <w:rFonts w:asciiTheme="minorHAnsi" w:hAnsiTheme="minorHAnsi" w:cstheme="minorHAnsi"/>
          <w:sz w:val="22"/>
          <w:szCs w:val="22"/>
        </w:rPr>
        <w:lastRenderedPageBreak/>
        <w:t>Significant harm</w:t>
      </w:r>
      <w:r w:rsidRPr="00956F78">
        <w:rPr>
          <w:rFonts w:asciiTheme="minorHAnsi" w:hAnsiTheme="minorHAnsi" w:cstheme="minorHAnsi"/>
          <w:sz w:val="22"/>
          <w:szCs w:val="22"/>
        </w:rPr>
        <w:t xml:space="preserve"> is the legal threshold for statutory intervention and is assessed based on the child's individual circumstances, needs and the impact on their health, development and wellbeing. We place children at the centre of all safeguarding decisions and are committed to ensuring a timely, coordinated response to protect and support them.</w:t>
      </w:r>
    </w:p>
    <w:p w14:paraId="460F480A"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eastAsia="Times New Roman" w:hAnsiTheme="minorHAnsi" w:cstheme="minorHAnsi"/>
          <w:b/>
          <w:sz w:val="22"/>
          <w:szCs w:val="22"/>
          <w:lang w:eastAsia="en-GB"/>
        </w:rPr>
        <w:t>The Gateway</w:t>
      </w:r>
      <w:r w:rsidRPr="00956F78">
        <w:rPr>
          <w:rFonts w:asciiTheme="minorHAnsi" w:eastAsia="Times New Roman" w:hAnsiTheme="minorHAnsi" w:cstheme="minorHAnsi"/>
          <w:sz w:val="22"/>
          <w:szCs w:val="22"/>
          <w:lang w:eastAsia="en-GB"/>
        </w:rPr>
        <w:t xml:space="preserve"> is Hertfordshire's single point of contact for safeguarding, early help and social care concerns. Contacts can be made by professionals, family members or the public when there are concerns about a child's welfare, safety or wellbeing.</w:t>
      </w:r>
    </w:p>
    <w:p w14:paraId="534B7BBD"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Following a contact, Children's Services will determine the most appropriate response, which may include a </w:t>
      </w:r>
      <w:r w:rsidRPr="00956F78">
        <w:rPr>
          <w:rFonts w:asciiTheme="minorHAnsi" w:hAnsiTheme="minorHAnsi" w:cstheme="minorHAnsi"/>
          <w:bCs/>
          <w:sz w:val="22"/>
          <w:szCs w:val="22"/>
        </w:rPr>
        <w:t>referral</w:t>
      </w:r>
      <w:r w:rsidRPr="00956F78">
        <w:rPr>
          <w:rFonts w:asciiTheme="minorHAnsi" w:hAnsiTheme="minorHAnsi" w:cstheme="minorHAnsi"/>
          <w:sz w:val="22"/>
          <w:szCs w:val="22"/>
        </w:rPr>
        <w:t xml:space="preserve"> to Children's Social Care, Early Help support, or signposting to other services.</w:t>
      </w:r>
    </w:p>
    <w:p w14:paraId="11D6EA90"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At all times, decisions should be child-centred and strengths-based, with children and families involved wherever it is safe and appropriate to do so. The child's welfare, voice and best interests remain central to all assessment, planning and intervention.</w:t>
      </w:r>
    </w:p>
    <w:p w14:paraId="7CF1552D"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The Multi-Agency Safeguarding Hub (MASH)</w:t>
      </w:r>
      <w:r w:rsidRPr="00956F78">
        <w:rPr>
          <w:rFonts w:asciiTheme="minorHAnsi" w:hAnsiTheme="minorHAnsi" w:cstheme="minorHAnsi"/>
          <w:sz w:val="22"/>
          <w:szCs w:val="22"/>
        </w:rPr>
        <w:t xml:space="preserve"> is part of Hertfordshire's Gateway Service and brings together Children's Services, Health, Police and other partners to share information, assess risk and make timely safeguarding decisions.</w:t>
      </w:r>
    </w:p>
    <w:p w14:paraId="515D8865"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Through multi-agency working, MASH helps ensure children and families receive the right support at the right time, whether through Early Help, targeted services or statutory Children's Social Care intervention. The child's safety, welfare and best interests remain central to all decision-making.</w:t>
      </w:r>
    </w:p>
    <w:p w14:paraId="0C467E02"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Abuse</w:t>
      </w:r>
      <w:r w:rsidRPr="00956F78">
        <w:rPr>
          <w:rFonts w:asciiTheme="minorHAnsi" w:hAnsiTheme="minorHAnsi" w:cstheme="minorHAnsi"/>
          <w:sz w:val="22"/>
          <w:szCs w:val="22"/>
        </w:rPr>
        <w:t xml:space="preserve"> is the maltreatment of a child through causing harm or failing to prevent it. Children may be abused by adults or other children in the home, community, education settings or online.</w:t>
      </w:r>
    </w:p>
    <w:p w14:paraId="075CDB1C"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Neglect</w:t>
      </w:r>
      <w:r w:rsidRPr="00956F78">
        <w:rPr>
          <w:rFonts w:asciiTheme="minorHAnsi" w:hAnsiTheme="minorHAnsi" w:cstheme="minorHAnsi"/>
          <w:sz w:val="22"/>
          <w:szCs w:val="22"/>
        </w:rPr>
        <w:t xml:space="preserve"> is the persistent failure to meet a child's basic physical and/or emotional needs, resulting in harm to their health, wellbeing or development. It is one of the most common forms of child abuse.</w:t>
      </w:r>
    </w:p>
    <w:p w14:paraId="104E867C"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Exploitation</w:t>
      </w:r>
      <w:r w:rsidRPr="00956F78">
        <w:rPr>
          <w:rFonts w:asciiTheme="minorHAnsi" w:hAnsiTheme="minorHAnsi" w:cstheme="minorHAnsi"/>
          <w:sz w:val="22"/>
          <w:szCs w:val="22"/>
        </w:rPr>
        <w:t xml:space="preserve"> occurs when a child is manipulated, coerced or controlled for another person's benefit. It may be sexual, criminal, financial or online and can include child criminal exploitation (CCE), child sexual exploitation (CSE), county lines, trafficking and modern slavery.</w:t>
      </w:r>
    </w:p>
    <w:p w14:paraId="2F89F733"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Extra-familial harm</w:t>
      </w:r>
      <w:r w:rsidRPr="00956F78">
        <w:rPr>
          <w:rFonts w:asciiTheme="minorHAnsi" w:hAnsiTheme="minorHAnsi" w:cstheme="minorHAnsi"/>
          <w:sz w:val="22"/>
          <w:szCs w:val="22"/>
        </w:rPr>
        <w:t xml:space="preserve"> refers to abuse and safeguarding risks that occur outside the family home, including child-on-child abuse, exploitation, serious violence, relationship abuse and online harm.</w:t>
      </w:r>
    </w:p>
    <w:p w14:paraId="5ADD2330"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These forms of harm often overlap. Practitioners should consider the child's lived experience and assess concerns holistically to ensure children receive the right support at the right time.</w:t>
      </w:r>
    </w:p>
    <w:p w14:paraId="709BC319"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b/>
        </w:rPr>
        <w:t>Children Looked After</w:t>
      </w:r>
      <w:r w:rsidRPr="00956F78">
        <w:rPr>
          <w:rFonts w:asciiTheme="minorHAnsi" w:hAnsiTheme="minorHAnsi" w:cstheme="minorHAnsi"/>
        </w:rPr>
        <w:t xml:space="preserve">: A child is ‘looked after’ (in care) if they are in the care of the Local Authority for more than 24 hours. Children can be in care by agreement with parents or by order of a court. The placement providing the care can be a connected person to the child or a Local Authority approved foster carer. </w:t>
      </w:r>
    </w:p>
    <w:p w14:paraId="22988E0B"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 xml:space="preserve">Kinship Care </w:t>
      </w:r>
      <w:r w:rsidRPr="00956F78">
        <w:rPr>
          <w:rFonts w:asciiTheme="minorHAnsi" w:hAnsiTheme="minorHAnsi" w:cstheme="minorHAnsi"/>
          <w:sz w:val="22"/>
          <w:szCs w:val="22"/>
        </w:rPr>
        <w:t xml:space="preserve">refers to a type of care where a child who cannot be looked after by their birth parents is cared for by relatives or friends. The government in England has launched a </w:t>
      </w:r>
      <w:hyperlink r:id="rId105" w:history="1">
        <w:r w:rsidRPr="00956F78">
          <w:rPr>
            <w:rStyle w:val="Hyperlink"/>
            <w:rFonts w:asciiTheme="minorHAnsi" w:hAnsiTheme="minorHAnsi" w:cstheme="minorHAnsi"/>
            <w:sz w:val="22"/>
            <w:szCs w:val="22"/>
          </w:rPr>
          <w:t>Championing kinship care: the national kinship care strategy</w:t>
        </w:r>
      </w:hyperlink>
      <w:r w:rsidRPr="00956F78">
        <w:rPr>
          <w:rFonts w:asciiTheme="minorHAnsi" w:hAnsiTheme="minorHAnsi" w:cstheme="minorHAnsi"/>
          <w:sz w:val="22"/>
          <w:szCs w:val="22"/>
        </w:rPr>
        <w:t xml:space="preserve"> to improve kinship carers’ financial stability, education, training, and partnership with local authorities and other agencies.</w:t>
      </w:r>
    </w:p>
    <w:p w14:paraId="518E0E7E"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Legal Care Arrangements:</w:t>
      </w:r>
    </w:p>
    <w:p w14:paraId="51CED116" w14:textId="77777777" w:rsidR="00A96F05" w:rsidRPr="00956F78" w:rsidRDefault="00A96F05" w:rsidP="00A96F05">
      <w:pPr>
        <w:pStyle w:val="1bodycopy10pt"/>
        <w:numPr>
          <w:ilvl w:val="0"/>
          <w:numId w:val="261"/>
        </w:numPr>
        <w:spacing w:after="80"/>
        <w:jc w:val="both"/>
        <w:rPr>
          <w:rFonts w:asciiTheme="minorHAnsi" w:hAnsiTheme="minorHAnsi" w:cstheme="minorHAnsi"/>
          <w:b/>
          <w:sz w:val="22"/>
          <w:szCs w:val="22"/>
        </w:rPr>
      </w:pPr>
      <w:hyperlink r:id="rId106" w:history="1">
        <w:r w:rsidRPr="00956F78">
          <w:rPr>
            <w:rStyle w:val="Hyperlink"/>
            <w:rFonts w:asciiTheme="minorHAnsi" w:hAnsiTheme="minorHAnsi" w:cstheme="minorHAnsi"/>
            <w:sz w:val="22"/>
            <w:szCs w:val="22"/>
          </w:rPr>
          <w:t>Informal Kinship Care</w:t>
        </w:r>
      </w:hyperlink>
    </w:p>
    <w:p w14:paraId="0638269E" w14:textId="77777777" w:rsidR="00A96F05" w:rsidRPr="00956F78" w:rsidRDefault="00A96F05" w:rsidP="00A96F05">
      <w:pPr>
        <w:pStyle w:val="1bodycopy10pt"/>
        <w:numPr>
          <w:ilvl w:val="0"/>
          <w:numId w:val="261"/>
        </w:numPr>
        <w:spacing w:after="80"/>
        <w:jc w:val="both"/>
        <w:rPr>
          <w:rFonts w:asciiTheme="minorHAnsi" w:hAnsiTheme="minorHAnsi" w:cstheme="minorHAnsi"/>
          <w:sz w:val="22"/>
          <w:szCs w:val="22"/>
        </w:rPr>
      </w:pPr>
      <w:hyperlink r:id="rId107" w:history="1">
        <w:r w:rsidRPr="00956F78">
          <w:rPr>
            <w:rStyle w:val="Hyperlink"/>
            <w:rFonts w:asciiTheme="minorHAnsi" w:hAnsiTheme="minorHAnsi" w:cstheme="minorHAnsi"/>
            <w:sz w:val="22"/>
            <w:szCs w:val="22"/>
          </w:rPr>
          <w:t>Special Guardianship Order (SGO)</w:t>
        </w:r>
      </w:hyperlink>
    </w:p>
    <w:p w14:paraId="332E24E9" w14:textId="77777777" w:rsidR="00A96F05" w:rsidRPr="00956F78" w:rsidRDefault="00A96F05" w:rsidP="00A96F05">
      <w:pPr>
        <w:pStyle w:val="1bodycopy10pt"/>
        <w:numPr>
          <w:ilvl w:val="0"/>
          <w:numId w:val="261"/>
        </w:numPr>
        <w:spacing w:after="80"/>
        <w:jc w:val="both"/>
        <w:rPr>
          <w:rFonts w:asciiTheme="minorHAnsi" w:hAnsiTheme="minorHAnsi" w:cstheme="minorHAnsi"/>
          <w:sz w:val="22"/>
          <w:szCs w:val="22"/>
        </w:rPr>
      </w:pPr>
      <w:hyperlink r:id="rId108" w:history="1">
        <w:r w:rsidRPr="00956F78">
          <w:rPr>
            <w:rStyle w:val="Hyperlink"/>
            <w:rFonts w:asciiTheme="minorHAnsi" w:hAnsiTheme="minorHAnsi" w:cstheme="minorHAnsi"/>
            <w:sz w:val="22"/>
            <w:szCs w:val="22"/>
          </w:rPr>
          <w:t>Child Arrangements Order (CAO)</w:t>
        </w:r>
      </w:hyperlink>
    </w:p>
    <w:p w14:paraId="0C4ACA40" w14:textId="77777777" w:rsidR="00A96F05" w:rsidRPr="00956F78" w:rsidRDefault="00A96F05" w:rsidP="00A96F05">
      <w:pPr>
        <w:pStyle w:val="1bodycopy10pt"/>
        <w:numPr>
          <w:ilvl w:val="0"/>
          <w:numId w:val="261"/>
        </w:numPr>
        <w:spacing w:after="80"/>
        <w:jc w:val="both"/>
        <w:rPr>
          <w:rFonts w:asciiTheme="minorHAnsi" w:hAnsiTheme="minorHAnsi" w:cstheme="minorHAnsi"/>
          <w:sz w:val="22"/>
          <w:szCs w:val="22"/>
        </w:rPr>
      </w:pPr>
      <w:hyperlink r:id="rId109" w:history="1">
        <w:r w:rsidRPr="00956F78">
          <w:rPr>
            <w:rStyle w:val="Hyperlink"/>
            <w:rFonts w:asciiTheme="minorHAnsi" w:hAnsiTheme="minorHAnsi" w:cstheme="minorHAnsi"/>
            <w:sz w:val="22"/>
            <w:szCs w:val="22"/>
          </w:rPr>
          <w:t>Kinship Foster Care</w:t>
        </w:r>
      </w:hyperlink>
    </w:p>
    <w:p w14:paraId="2C3DB74B" w14:textId="77777777" w:rsidR="00A96F05" w:rsidRPr="00956F78" w:rsidRDefault="00A96F05" w:rsidP="00A96F05">
      <w:pPr>
        <w:pStyle w:val="1bodycopy10pt"/>
        <w:numPr>
          <w:ilvl w:val="0"/>
          <w:numId w:val="261"/>
        </w:numPr>
        <w:spacing w:after="80"/>
        <w:jc w:val="both"/>
        <w:rPr>
          <w:rFonts w:asciiTheme="minorHAnsi" w:hAnsiTheme="minorHAnsi" w:cstheme="minorHAnsi"/>
          <w:sz w:val="22"/>
          <w:szCs w:val="22"/>
        </w:rPr>
      </w:pPr>
      <w:hyperlink r:id="rId110" w:history="1">
        <w:r w:rsidRPr="00956F78">
          <w:rPr>
            <w:rStyle w:val="Hyperlink"/>
            <w:rFonts w:asciiTheme="minorHAnsi" w:hAnsiTheme="minorHAnsi" w:cstheme="minorHAnsi"/>
            <w:sz w:val="22"/>
            <w:szCs w:val="22"/>
          </w:rPr>
          <w:t>Private Fostering</w:t>
        </w:r>
      </w:hyperlink>
    </w:p>
    <w:p w14:paraId="56AD7B02" w14:textId="77777777" w:rsidR="00A96F05" w:rsidRPr="00956F78" w:rsidRDefault="00A96F05" w:rsidP="00A96F05">
      <w:pPr>
        <w:pStyle w:val="1bodycopy10pt"/>
        <w:numPr>
          <w:ilvl w:val="0"/>
          <w:numId w:val="261"/>
        </w:numPr>
        <w:spacing w:after="80"/>
        <w:jc w:val="both"/>
        <w:rPr>
          <w:rFonts w:asciiTheme="minorHAnsi" w:hAnsiTheme="minorHAnsi" w:cstheme="minorHAnsi"/>
          <w:sz w:val="22"/>
          <w:szCs w:val="22"/>
        </w:rPr>
      </w:pPr>
      <w:hyperlink r:id="rId111" w:history="1">
        <w:r w:rsidRPr="00956F78">
          <w:rPr>
            <w:rStyle w:val="Hyperlink"/>
            <w:rFonts w:asciiTheme="minorHAnsi" w:hAnsiTheme="minorHAnsi" w:cstheme="minorHAnsi"/>
            <w:sz w:val="22"/>
            <w:szCs w:val="22"/>
          </w:rPr>
          <w:t>Adoption by a Family Member or Friend</w:t>
        </w:r>
      </w:hyperlink>
    </w:p>
    <w:p w14:paraId="5854CF7F" w14:textId="33B255D4"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Victim</w:t>
      </w:r>
      <w:r w:rsidRPr="00956F78">
        <w:rPr>
          <w:rFonts w:asciiTheme="minorHAnsi" w:hAnsiTheme="minorHAnsi" w:cstheme="minorHAnsi"/>
          <w:sz w:val="22"/>
          <w:szCs w:val="22"/>
        </w:rPr>
        <w:t xml:space="preserve"> is a term commonly used in safeguarding practice. However, at </w:t>
      </w:r>
      <w:r w:rsidR="00513250" w:rsidRPr="00956F78">
        <w:rPr>
          <w:rFonts w:asciiTheme="minorHAnsi" w:hAnsiTheme="minorHAnsi" w:cstheme="minorHAnsi"/>
          <w:sz w:val="22"/>
          <w:szCs w:val="22"/>
        </w:rPr>
        <w:t>St Francis of Assisi Trust</w:t>
      </w:r>
      <w:r w:rsidRPr="00956F78">
        <w:rPr>
          <w:rFonts w:asciiTheme="minorHAnsi" w:hAnsiTheme="minorHAnsi" w:cstheme="minorHAnsi"/>
          <w:sz w:val="22"/>
          <w:szCs w:val="22"/>
        </w:rPr>
        <w:t>, we recognise that not all children identify with this term. We will use language that reflects the child's views, wishes and feelings, ensuring they feel heard, respected, supported and protected.</w:t>
      </w:r>
    </w:p>
    <w:p w14:paraId="48A917D3" w14:textId="40CF5EBA"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Harmful behaviours – for children displaying harmful behaviours, the terms </w:t>
      </w:r>
      <w:r w:rsidRPr="00956F78">
        <w:rPr>
          <w:rFonts w:asciiTheme="minorHAnsi" w:hAnsiTheme="minorHAnsi" w:cstheme="minorHAnsi"/>
          <w:b/>
          <w:sz w:val="22"/>
          <w:szCs w:val="22"/>
        </w:rPr>
        <w:t>alleged perpetrator</w:t>
      </w:r>
      <w:r w:rsidRPr="00956F78">
        <w:rPr>
          <w:rFonts w:asciiTheme="minorHAnsi" w:hAnsiTheme="minorHAnsi" w:cstheme="minorHAnsi"/>
          <w:sz w:val="22"/>
          <w:szCs w:val="22"/>
        </w:rPr>
        <w:t xml:space="preserve"> and </w:t>
      </w:r>
      <w:r w:rsidRPr="00956F78">
        <w:rPr>
          <w:rFonts w:asciiTheme="minorHAnsi" w:hAnsiTheme="minorHAnsi" w:cstheme="minorHAnsi"/>
          <w:b/>
          <w:sz w:val="22"/>
          <w:szCs w:val="22"/>
        </w:rPr>
        <w:t>perpetrator</w:t>
      </w:r>
      <w:r w:rsidRPr="00956F78">
        <w:rPr>
          <w:rFonts w:asciiTheme="minorHAnsi" w:hAnsiTheme="minorHAnsi" w:cstheme="minorHAnsi"/>
          <w:sz w:val="22"/>
          <w:szCs w:val="22"/>
        </w:rPr>
        <w:t xml:space="preserve"> may be used in safeguarding and legal processes. However, 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 xml:space="preserve">we recognise that children who harm others may also have experienced abuse, trauma or other vulnerabilities. We take a child-centred approach, </w:t>
      </w:r>
      <w:r w:rsidRPr="00956F78">
        <w:rPr>
          <w:rFonts w:asciiTheme="minorHAnsi" w:hAnsiTheme="minorHAnsi" w:cstheme="minorHAnsi"/>
          <w:sz w:val="22"/>
          <w:szCs w:val="22"/>
        </w:rPr>
        <w:lastRenderedPageBreak/>
        <w:t>ensuring that both the child who has experienced harm and the child displaying harmful behaviour receive appropriate support, assessment and intervention. Terminology will be considered on a case-by-case basis.</w:t>
      </w:r>
    </w:p>
    <w:p w14:paraId="1A03C795" w14:textId="77777777" w:rsidR="00A96F05" w:rsidRPr="00956F78" w:rsidRDefault="00A96F05" w:rsidP="00A96F05">
      <w:pPr>
        <w:pStyle w:val="1bodycopy10pt"/>
        <w:jc w:val="both"/>
        <w:rPr>
          <w:rFonts w:asciiTheme="minorHAnsi" w:hAnsiTheme="minorHAnsi" w:cstheme="minorHAnsi"/>
          <w:sz w:val="22"/>
          <w:szCs w:val="22"/>
        </w:rPr>
      </w:pPr>
    </w:p>
    <w:p w14:paraId="1E0C4F03" w14:textId="77777777" w:rsidR="00A96F05" w:rsidRPr="00956F78" w:rsidRDefault="00A96F05" w:rsidP="00A96F05">
      <w:pPr>
        <w:pStyle w:val="Heading1"/>
        <w:numPr>
          <w:ilvl w:val="0"/>
          <w:numId w:val="104"/>
        </w:numPr>
        <w:spacing w:after="120"/>
        <w:jc w:val="both"/>
        <w:rPr>
          <w:rFonts w:asciiTheme="minorHAnsi" w:hAnsiTheme="minorHAnsi" w:cstheme="minorHAnsi"/>
          <w:sz w:val="22"/>
          <w:szCs w:val="22"/>
        </w:rPr>
      </w:pPr>
      <w:bookmarkStart w:id="19" w:name="_Toc143174881"/>
      <w:bookmarkStart w:id="20" w:name="_Toc143175586"/>
      <w:bookmarkStart w:id="21" w:name="_Toc172548068"/>
      <w:bookmarkStart w:id="22" w:name="_Toc172617229"/>
      <w:bookmarkStart w:id="23" w:name="_Toc172619342"/>
      <w:bookmarkStart w:id="24" w:name="_Toc204008204"/>
      <w:r w:rsidRPr="00956F78">
        <w:rPr>
          <w:rFonts w:asciiTheme="minorHAnsi" w:hAnsiTheme="minorHAnsi" w:cstheme="minorHAnsi"/>
          <w:sz w:val="22"/>
          <w:szCs w:val="22"/>
        </w:rPr>
        <w:t>Equality, Diversity and Inclusion</w:t>
      </w:r>
      <w:bookmarkEnd w:id="19"/>
      <w:bookmarkEnd w:id="20"/>
      <w:bookmarkEnd w:id="21"/>
      <w:bookmarkEnd w:id="22"/>
      <w:bookmarkEnd w:id="23"/>
      <w:bookmarkEnd w:id="24"/>
    </w:p>
    <w:p w14:paraId="593FDC30" w14:textId="410F50D6"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 xml:space="preserve">At </w:t>
      </w:r>
      <w:r w:rsidR="00513250" w:rsidRPr="00956F78">
        <w:rPr>
          <w:rFonts w:asciiTheme="minorHAnsi" w:hAnsiTheme="minorHAnsi" w:cstheme="minorHAnsi"/>
        </w:rPr>
        <w:t xml:space="preserve">St Francis of Assisi Trust, </w:t>
      </w:r>
      <w:r w:rsidRPr="00956F78">
        <w:rPr>
          <w:rFonts w:asciiTheme="minorHAnsi" w:hAnsiTheme="minorHAnsi" w:cstheme="minorHAnsi"/>
        </w:rPr>
        <w:t xml:space="preserve">we recognise that some children may be at greater risk of harm, both online and offline, and that additional barriers may exist which can affect a child's ability to recognise, disclose or seek support when experiencing abuse, neglect, exploitation or other safeguarding harms. We understand that these barriers may be linked to a child's age, disability, communication needs, health needs, family circumstances, culture, ethnicity, faith, sexual orientation, gender, or other protected characteristics. We also recognise that safeguarding harms can be compounded by discrimination, prejudice, isolation, stigma or unequal access to support. </w:t>
      </w:r>
    </w:p>
    <w:p w14:paraId="01EEFCD3"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 xml:space="preserve">We are committed to providing a child-centred, </w:t>
      </w:r>
      <w:bookmarkStart w:id="25" w:name="_Int_1Bgv0Cp6"/>
      <w:r w:rsidRPr="00956F78">
        <w:rPr>
          <w:rFonts w:asciiTheme="minorHAnsi" w:hAnsiTheme="minorHAnsi" w:cstheme="minorHAnsi"/>
        </w:rPr>
        <w:t>inclusive</w:t>
      </w:r>
      <w:bookmarkEnd w:id="25"/>
      <w:r w:rsidRPr="00956F78">
        <w:rPr>
          <w:rFonts w:asciiTheme="minorHAnsi" w:hAnsiTheme="minorHAnsi" w:cstheme="minorHAnsi"/>
        </w:rPr>
        <w:t xml:space="preserve"> and anti-discriminatory safeguarding response that promotes equality, diversity and inclusion. All children have the right to be protected from harm and to receive support that recognises their individual needs, lived experiences, strengths and vulnerabilities. Staff will remain professionally curious and take positive action to ensure that no child is disadvantaged or overlooked because of a protected characteristic, additional need or barrier to communication. </w:t>
      </w:r>
    </w:p>
    <w:p w14:paraId="4865E6E5" w14:textId="77777777" w:rsidR="00A96F05" w:rsidRPr="00956F78" w:rsidRDefault="00A96F05" w:rsidP="00A96F05">
      <w:pPr>
        <w:pStyle w:val="Mainbodytext"/>
        <w:spacing w:before="0"/>
        <w:rPr>
          <w:rFonts w:asciiTheme="minorHAnsi" w:hAnsiTheme="minorHAnsi" w:cstheme="minorHAnsi"/>
        </w:rPr>
      </w:pPr>
      <w:hyperlink r:id="rId112" w:history="1">
        <w:r w:rsidRPr="00956F78">
          <w:rPr>
            <w:rStyle w:val="Hyperlink"/>
            <w:rFonts w:asciiTheme="minorHAnsi" w:hAnsiTheme="minorHAnsi" w:cstheme="minorHAnsi"/>
            <w:b/>
            <w:bCs/>
          </w:rPr>
          <w:t>Equality Act 2010</w:t>
        </w:r>
      </w:hyperlink>
      <w:r w:rsidRPr="00956F78">
        <w:rPr>
          <w:rFonts w:asciiTheme="minorHAnsi" w:hAnsiTheme="minorHAnsi" w:cstheme="minorHAnsi"/>
        </w:rPr>
        <w:t>, we recognise the following protected characteristics:</w:t>
      </w:r>
    </w:p>
    <w:p w14:paraId="0857BA89"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Age, Disability, Gender reassignment, Marriage and Civil Partnership, Pregnancy and maternity, Race, Religion or belief, Sex and Sexual orientation</w:t>
      </w:r>
    </w:p>
    <w:p w14:paraId="289BCDFF"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 xml:space="preserve">We also recognise that certain groups of children may require additional consideration and support, including children with SEND, young carers, children with medical conditions, children who are absent from education, children in care or previously looked after, children experiencing mental health difficulties, and children who may be vulnerable to abuse, neglect, exploitation or extra-familial harm. Safeguarding decisions will always be made in the best interests of the child and with their welfare as our paramount consideration. </w:t>
      </w:r>
    </w:p>
    <w:p w14:paraId="7C3A7A43" w14:textId="2ED09ADF" w:rsidR="00A96F05" w:rsidRPr="00956F78" w:rsidRDefault="00A96F05" w:rsidP="00A96F05">
      <w:pPr>
        <w:pStyle w:val="Mainbodytext"/>
        <w:spacing w:before="0"/>
        <w:rPr>
          <w:rFonts w:asciiTheme="minorHAnsi" w:hAnsiTheme="minorHAnsi" w:cstheme="minorHAnsi"/>
        </w:rPr>
      </w:pPr>
      <w:hyperlink r:id="rId113" w:history="1">
        <w:r w:rsidRPr="00956F78">
          <w:rPr>
            <w:rStyle w:val="Hyperlink"/>
            <w:rFonts w:asciiTheme="minorHAnsi" w:hAnsiTheme="minorHAnsi" w:cstheme="minorHAnsi"/>
            <w:b/>
          </w:rPr>
          <w:t>Children with SEND</w:t>
        </w:r>
      </w:hyperlink>
      <w:r w:rsidRPr="00956F78">
        <w:rPr>
          <w:rFonts w:asciiTheme="minorHAnsi" w:hAnsiTheme="minorHAnsi" w:cstheme="minorHAnsi"/>
        </w:rPr>
        <w:t xml:space="preserve"> may face additional barriers to recognising, reporting or disclosing abuse, neglect or exploitation. At </w:t>
      </w:r>
      <w:r w:rsidR="00513250" w:rsidRPr="00956F78">
        <w:rPr>
          <w:rFonts w:asciiTheme="minorHAnsi" w:hAnsiTheme="minorHAnsi" w:cstheme="minorHAnsi"/>
        </w:rPr>
        <w:t xml:space="preserve">St Francis of Assisi Trust, </w:t>
      </w:r>
      <w:r w:rsidRPr="00956F78">
        <w:rPr>
          <w:rFonts w:asciiTheme="minorHAnsi" w:hAnsiTheme="minorHAnsi" w:cstheme="minorHAnsi"/>
        </w:rPr>
        <w:t>we are committed to ensuring these children are seen, heard and supported.</w:t>
      </w:r>
    </w:p>
    <w:p w14:paraId="6A71593E"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Staff will work closely with the SENCO, families and partner agencies to understand individual needs, make reasonable adjustments where required, and ensure safeguarding concerns are identified and responded to appropriately. We recognise that children with SEND may be more vulnerable to abuse, bullying, discrimination and communication barriers, and we will ensure their welfare, views and lived experiences remain central to all safeguarding decisions.</w:t>
      </w:r>
    </w:p>
    <w:p w14:paraId="197997F0"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We recognise the importance of early intervention and multi-agency working and will make use of and signpost children, parents and carers to </w:t>
      </w:r>
      <w:hyperlink r:id="rId114" w:history="1">
        <w:r w:rsidRPr="00956F78">
          <w:rPr>
            <w:rStyle w:val="Hyperlink"/>
            <w:rFonts w:asciiTheme="minorHAnsi" w:hAnsiTheme="minorHAnsi" w:cstheme="minorHAnsi"/>
            <w:sz w:val="22"/>
            <w:szCs w:val="22"/>
          </w:rPr>
          <w:t>Hertfordshire SEND Local Offer</w:t>
        </w:r>
      </w:hyperlink>
      <w:r w:rsidRPr="00956F78">
        <w:rPr>
          <w:rFonts w:asciiTheme="minorHAnsi" w:hAnsiTheme="minorHAnsi" w:cstheme="minorHAnsi"/>
          <w:sz w:val="22"/>
          <w:szCs w:val="22"/>
        </w:rPr>
        <w:t>, alongside other local services and support networks, to help children and families access appropriate provision, advice and specialist support. Safeguarding decisions will always be made in the best interests of the child, with their welfare, safety and wellbeing at the centre of our practice.</w:t>
      </w:r>
    </w:p>
    <w:p w14:paraId="68C681B1" w14:textId="77777777" w:rsidR="00A96F05" w:rsidRPr="00956F78" w:rsidRDefault="00A96F05" w:rsidP="00A96F05">
      <w:pPr>
        <w:pStyle w:val="Heading2"/>
        <w:spacing w:before="0" w:after="120"/>
        <w:jc w:val="both"/>
        <w:rPr>
          <w:rFonts w:asciiTheme="minorHAnsi" w:hAnsiTheme="minorHAnsi" w:cstheme="minorHAnsi"/>
          <w:sz w:val="22"/>
          <w:szCs w:val="22"/>
        </w:rPr>
      </w:pPr>
      <w:hyperlink r:id="rId115" w:history="1">
        <w:r w:rsidRPr="00956F78">
          <w:rPr>
            <w:rStyle w:val="Hyperlink"/>
            <w:rFonts w:asciiTheme="minorHAnsi" w:hAnsiTheme="minorHAnsi" w:cstheme="minorHAnsi"/>
            <w:sz w:val="22"/>
            <w:szCs w:val="22"/>
          </w:rPr>
          <w:t>Children Looked After (CLA)</w:t>
        </w:r>
      </w:hyperlink>
      <w:r w:rsidRPr="00956F78">
        <w:rPr>
          <w:rFonts w:asciiTheme="minorHAnsi" w:hAnsiTheme="minorHAnsi" w:cstheme="minorHAnsi"/>
          <w:b w:val="0"/>
          <w:sz w:val="22"/>
          <w:szCs w:val="22"/>
        </w:rPr>
        <w:t xml:space="preserve">The most common reason for a child to become looked after is because of abuse and/or neglect. We therefore ensure that the appropriate arrangements are in place to support these children and keep them safe from further harm. This includes:   </w:t>
      </w:r>
    </w:p>
    <w:p w14:paraId="226A4349" w14:textId="77777777" w:rsidR="00A96F05" w:rsidRPr="00956F78" w:rsidRDefault="00A96F05" w:rsidP="00A96F05">
      <w:pPr>
        <w:pStyle w:val="4Bulletedcopyblue"/>
        <w:numPr>
          <w:ilvl w:val="0"/>
          <w:numId w:val="7"/>
        </w:numPr>
        <w:spacing w:after="80"/>
        <w:ind w:left="643"/>
        <w:rPr>
          <w:rFonts w:asciiTheme="minorHAnsi" w:hAnsiTheme="minorHAnsi" w:cstheme="minorHAnsi"/>
        </w:rPr>
      </w:pPr>
      <w:r w:rsidRPr="00956F78">
        <w:rPr>
          <w:rFonts w:asciiTheme="minorHAnsi" w:hAnsiTheme="minorHAnsi" w:cstheme="minorHAnsi"/>
        </w:rPr>
        <w:t xml:space="preserve">appointment of a Designated Teacher (DT) for CLA </w:t>
      </w:r>
    </w:p>
    <w:p w14:paraId="61A41525" w14:textId="77777777" w:rsidR="00A96F05" w:rsidRPr="00956F78" w:rsidRDefault="00A96F05" w:rsidP="00A96F05">
      <w:pPr>
        <w:pStyle w:val="4Bulletedcopyblue"/>
        <w:numPr>
          <w:ilvl w:val="0"/>
          <w:numId w:val="7"/>
        </w:numPr>
        <w:spacing w:after="80"/>
        <w:ind w:left="643"/>
        <w:rPr>
          <w:rFonts w:asciiTheme="minorHAnsi" w:hAnsiTheme="minorHAnsi" w:cstheme="minorHAnsi"/>
        </w:rPr>
      </w:pPr>
      <w:r w:rsidRPr="00956F78">
        <w:rPr>
          <w:rFonts w:asciiTheme="minorHAnsi" w:hAnsiTheme="minorHAnsi" w:cstheme="minorHAnsi"/>
        </w:rPr>
        <w:t>appropriate staff made aware of a child’s looked after status</w:t>
      </w:r>
    </w:p>
    <w:p w14:paraId="6ECC0D2C" w14:textId="77777777" w:rsidR="00A96F05" w:rsidRPr="00956F78" w:rsidRDefault="00A96F05" w:rsidP="00A96F05">
      <w:pPr>
        <w:pStyle w:val="4Bulletedcopyblue"/>
        <w:numPr>
          <w:ilvl w:val="0"/>
          <w:numId w:val="7"/>
        </w:numPr>
        <w:spacing w:after="80"/>
        <w:ind w:left="643"/>
        <w:rPr>
          <w:rFonts w:asciiTheme="minorHAnsi" w:hAnsiTheme="minorHAnsi" w:cstheme="minorHAnsi"/>
        </w:rPr>
      </w:pPr>
      <w:r w:rsidRPr="00956F78">
        <w:rPr>
          <w:rFonts w:asciiTheme="minorHAnsi" w:hAnsiTheme="minorHAnsi" w:cstheme="minorHAnsi"/>
        </w:rPr>
        <w:t>ensure that necessary staff have the skills, knowledge and understanding of the child’s needs</w:t>
      </w:r>
    </w:p>
    <w:p w14:paraId="25223DEF" w14:textId="77777777" w:rsidR="00A96F05" w:rsidRPr="00956F78" w:rsidRDefault="00A96F05" w:rsidP="00A96F05">
      <w:pPr>
        <w:pStyle w:val="4Bulletedcopyblue"/>
        <w:numPr>
          <w:ilvl w:val="0"/>
          <w:numId w:val="7"/>
        </w:numPr>
        <w:spacing w:after="80"/>
        <w:ind w:left="643"/>
        <w:rPr>
          <w:rFonts w:asciiTheme="minorHAnsi" w:hAnsiTheme="minorHAnsi" w:cstheme="minorHAnsi"/>
        </w:rPr>
      </w:pPr>
      <w:r w:rsidRPr="00956F78">
        <w:rPr>
          <w:rFonts w:asciiTheme="minorHAnsi" w:hAnsiTheme="minorHAnsi" w:cstheme="minorHAnsi"/>
        </w:rPr>
        <w:t>ensure the child’s record contains a clear understanding of their legal status and care arrangements, including the levels of authority delegated to their carer and contact arrangements with birth parents or those with parental responsibility</w:t>
      </w:r>
    </w:p>
    <w:p w14:paraId="2DAEB17F" w14:textId="77777777" w:rsidR="00A96F05" w:rsidRPr="00956F78" w:rsidRDefault="00A96F05" w:rsidP="00A96F05">
      <w:pPr>
        <w:pStyle w:val="4Bulletedcopyblue"/>
        <w:numPr>
          <w:ilvl w:val="0"/>
          <w:numId w:val="7"/>
        </w:numPr>
        <w:spacing w:after="80"/>
        <w:ind w:left="643"/>
        <w:rPr>
          <w:rFonts w:asciiTheme="minorHAnsi" w:hAnsiTheme="minorHAnsi" w:cstheme="minorHAnsi"/>
        </w:rPr>
      </w:pPr>
      <w:r w:rsidRPr="00956F78">
        <w:rPr>
          <w:rFonts w:asciiTheme="minorHAnsi" w:hAnsiTheme="minorHAnsi" w:cstheme="minorHAnsi"/>
        </w:rPr>
        <w:t>keep contact details of the child’s social worker, carer(s) and name and contact details of the virtual school head for DT to liaise with.</w:t>
      </w:r>
    </w:p>
    <w:p w14:paraId="21DC2D68" w14:textId="77777777" w:rsidR="00A96F05" w:rsidRPr="00956F78" w:rsidRDefault="00A96F05" w:rsidP="00A96F05">
      <w:pPr>
        <w:pStyle w:val="4Bulletedcopyblue"/>
        <w:rPr>
          <w:rFonts w:asciiTheme="minorHAnsi" w:hAnsiTheme="minorHAnsi" w:cstheme="minorHAnsi"/>
        </w:rPr>
      </w:pPr>
      <w:hyperlink r:id="rId116" w:history="1">
        <w:r w:rsidRPr="00956F78">
          <w:rPr>
            <w:rStyle w:val="Hyperlink"/>
            <w:rFonts w:asciiTheme="minorHAnsi" w:hAnsiTheme="minorHAnsi" w:cstheme="minorHAnsi"/>
            <w:b/>
            <w:bCs/>
          </w:rPr>
          <w:t>The Hertfordshire Virtual School</w:t>
        </w:r>
      </w:hyperlink>
      <w:r w:rsidRPr="00956F78">
        <w:rPr>
          <w:rFonts w:asciiTheme="minorHAnsi" w:hAnsiTheme="minorHAnsi" w:cstheme="minorHAnsi"/>
        </w:rPr>
        <w:t xml:space="preserve"> works with schools and partner agencies to remove barriers to education, improve attendance and wellbeing, and promote positive outcomes for children in care, previously in care, those with a social worker, and children in kinship care arrangements.</w:t>
      </w:r>
    </w:p>
    <w:p w14:paraId="16C6A136" w14:textId="02417E5D" w:rsidR="00A96F05" w:rsidRPr="00956F78" w:rsidRDefault="00A96F05" w:rsidP="00A96F05">
      <w:pPr>
        <w:pStyle w:val="4Bulletedcopyblue"/>
        <w:rPr>
          <w:rFonts w:asciiTheme="minorHAnsi" w:hAnsiTheme="minorHAnsi" w:cstheme="minorHAnsi"/>
        </w:rPr>
      </w:pPr>
      <w:r w:rsidRPr="00956F78">
        <w:rPr>
          <w:rFonts w:asciiTheme="minorHAnsi" w:hAnsiTheme="minorHAnsi" w:cstheme="minorHAnsi"/>
        </w:rPr>
        <w:lastRenderedPageBreak/>
        <w:t xml:space="preserve">At </w:t>
      </w:r>
      <w:r w:rsidR="00513250" w:rsidRPr="00956F78">
        <w:rPr>
          <w:rFonts w:asciiTheme="minorHAnsi" w:hAnsiTheme="minorHAnsi" w:cstheme="minorHAnsi"/>
        </w:rPr>
        <w:t xml:space="preserve">St Francis of Assisi Trust </w:t>
      </w:r>
      <w:r w:rsidRPr="00956F78">
        <w:rPr>
          <w:rFonts w:asciiTheme="minorHAnsi" w:hAnsiTheme="minorHAnsi" w:cstheme="minorHAnsi"/>
        </w:rPr>
        <w:t>we will work collaboratively with the Virtual School, social workers, families and other professionals to ensure children receive the support they need to be safe, achieve well and reach their full potential. We recognise that children who have, or have previously had, a social worker may require additional support and will work with relevant agencies to identify and address barriers to learning, attendance, wellbeing and safeguarding.</w:t>
      </w:r>
    </w:p>
    <w:p w14:paraId="5D235175"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This is also in line with </w:t>
      </w:r>
      <w:hyperlink r:id="rId117">
        <w:r w:rsidRPr="00956F78">
          <w:rPr>
            <w:rStyle w:val="Hyperlink"/>
            <w:rFonts w:asciiTheme="minorHAnsi" w:hAnsiTheme="minorHAnsi" w:cstheme="minorHAnsi"/>
            <w:sz w:val="22"/>
            <w:szCs w:val="22"/>
          </w:rPr>
          <w:t>Promoting the education of children with a social worker and children in kinship care arrangements: virtual school head role extension - GOV.UK</w:t>
        </w:r>
      </w:hyperlink>
      <w:r w:rsidRPr="00956F78">
        <w:rPr>
          <w:rFonts w:asciiTheme="minorHAnsi" w:hAnsiTheme="minorHAnsi" w:cstheme="minorHAnsi"/>
          <w:sz w:val="22"/>
          <w:szCs w:val="22"/>
        </w:rPr>
        <w:t xml:space="preserve"> </w:t>
      </w:r>
    </w:p>
    <w:p w14:paraId="2EF8E23A" w14:textId="77777777" w:rsidR="00A96F05" w:rsidRPr="00956F78" w:rsidRDefault="00A96F05" w:rsidP="00A96F05">
      <w:pPr>
        <w:pStyle w:val="Mainbodytext"/>
        <w:spacing w:before="0"/>
        <w:rPr>
          <w:rFonts w:asciiTheme="minorHAnsi" w:hAnsiTheme="minorHAnsi" w:cstheme="minorHAnsi"/>
        </w:rPr>
      </w:pPr>
      <w:hyperlink r:id="rId118" w:history="1">
        <w:r w:rsidRPr="00956F78">
          <w:rPr>
            <w:rStyle w:val="Hyperlink"/>
            <w:rFonts w:asciiTheme="minorHAnsi" w:hAnsiTheme="minorHAnsi" w:cstheme="minorHAnsi"/>
            <w:b/>
          </w:rPr>
          <w:t>Children who have previously had or have a social worker</w:t>
        </w:r>
      </w:hyperlink>
      <w:r w:rsidRPr="00956F78">
        <w:rPr>
          <w:rFonts w:asciiTheme="minorHAnsi" w:hAnsiTheme="minorHAnsi" w:cstheme="minorHAnsi"/>
          <w:b/>
        </w:rPr>
        <w:t>,</w:t>
      </w:r>
      <w:r w:rsidRPr="00956F78">
        <w:rPr>
          <w:rFonts w:asciiTheme="minorHAnsi" w:hAnsiTheme="minorHAnsi" w:cstheme="minorHAnsi"/>
        </w:rPr>
        <w:t xml:space="preserve"> we</w:t>
      </w:r>
      <w:r w:rsidRPr="00956F78">
        <w:rPr>
          <w:rFonts w:asciiTheme="minorHAnsi" w:eastAsia="Times New Roman" w:hAnsiTheme="minorHAnsi" w:cstheme="minorHAnsi"/>
          <w:lang w:eastAsia="en-GB"/>
        </w:rPr>
        <w:t xml:space="preserve"> recognise that children with a social worker may require additional support to achieve positive educational and safeguarding outcomes. We will work closely with social workers, the Virtual School, families and partner agencies to identify and address barriers to learning, attendance, wellbeing and safeguarding. The Virtual School Head provides advice and guidance to schools and other professionals to help improve outcomes for children with a social worker and ensure they receive the support they need.</w:t>
      </w:r>
    </w:p>
    <w:p w14:paraId="1D0B940E" w14:textId="77777777" w:rsidR="00A96F05" w:rsidRPr="00956F78" w:rsidRDefault="00A96F05" w:rsidP="00A96F05">
      <w:pPr>
        <w:pStyle w:val="Mainbodytext"/>
        <w:rPr>
          <w:rFonts w:asciiTheme="minorHAnsi" w:hAnsiTheme="minorHAnsi" w:cstheme="minorHAnsi"/>
        </w:rPr>
      </w:pPr>
      <w:hyperlink r:id="rId119" w:history="1">
        <w:r w:rsidRPr="00956F78">
          <w:rPr>
            <w:rStyle w:val="Hyperlink"/>
            <w:rFonts w:asciiTheme="minorHAnsi" w:hAnsiTheme="minorHAnsi" w:cstheme="minorHAnsi"/>
            <w:b/>
          </w:rPr>
          <w:t>Children in kinship care arrangements</w:t>
        </w:r>
      </w:hyperlink>
      <w:r w:rsidRPr="00956F78">
        <w:rPr>
          <w:rFonts w:asciiTheme="minorHAnsi" w:hAnsiTheme="minorHAnsi" w:cstheme="minorHAnsi"/>
        </w:rPr>
        <w:t xml:space="preserve"> - this means any friend or family member, who is not a child's parent but raising them for a significant amount of the time, either as a temporary or permanent arrangement. We recognise that children living in kinship care arrangements may have additional educational, emotional or safeguarding needs. We will work collaboratively with kinship carers, families and relevant professionals to ensure that children receive the support they need to be safe, included and successful. Where appropriate, we will seek advice and guidance from the Virtual School to help promote positive educational and wellbeing outcomes. </w:t>
      </w:r>
    </w:p>
    <w:p w14:paraId="603B8D6A" w14:textId="77777777" w:rsidR="00A96F05" w:rsidRPr="00956F78" w:rsidRDefault="00A96F05" w:rsidP="00A96F05">
      <w:pPr>
        <w:pStyle w:val="Mainbodytext"/>
        <w:spacing w:before="0"/>
        <w:rPr>
          <w:rFonts w:asciiTheme="minorHAnsi" w:hAnsiTheme="minorHAnsi" w:cstheme="minorHAnsi"/>
        </w:rPr>
      </w:pPr>
      <w:hyperlink r:id="rId120" w:history="1">
        <w:r w:rsidRPr="00956F78">
          <w:rPr>
            <w:rStyle w:val="Hyperlink"/>
            <w:rFonts w:asciiTheme="minorHAnsi" w:eastAsiaTheme="majorEastAsia" w:hAnsiTheme="minorHAnsi" w:cstheme="minorHAnsi"/>
            <w:b/>
            <w:bCs/>
          </w:rPr>
          <w:t>Children who are in Elective Home Education (EHE)</w:t>
        </w:r>
      </w:hyperlink>
      <w:r w:rsidRPr="00956F78">
        <w:rPr>
          <w:rFonts w:asciiTheme="minorHAnsi" w:hAnsiTheme="minorHAnsi" w:cstheme="minorHAnsi"/>
        </w:rPr>
        <w:t>We recognise that parents have the right to educate their children at home. However, we are also aware that some children receiving Elective Home Education may be more vulnerable to safeguarding risks due to reduced visibility to professionals. Where concerns exist, we will work with the Local Authority and other agencies as appropriate to ensure that children are safe, their welfare is promoted, and they receive a suitable education.</w:t>
      </w:r>
    </w:p>
    <w:p w14:paraId="67ACFB6A" w14:textId="77777777" w:rsidR="00A96F05" w:rsidRPr="00956F78" w:rsidRDefault="00A96F05" w:rsidP="00A96F05">
      <w:pPr>
        <w:pStyle w:val="1bodycopy10pt"/>
        <w:jc w:val="both"/>
        <w:rPr>
          <w:rFonts w:asciiTheme="minorHAnsi" w:hAnsiTheme="minorHAnsi" w:cstheme="minorHAnsi"/>
          <w:sz w:val="22"/>
          <w:szCs w:val="22"/>
        </w:rPr>
      </w:pPr>
      <w:hyperlink r:id="rId121" w:history="1">
        <w:r w:rsidRPr="00956F78">
          <w:rPr>
            <w:rStyle w:val="Hyperlink"/>
            <w:rFonts w:asciiTheme="minorHAnsi" w:hAnsiTheme="minorHAnsi" w:cstheme="minorHAnsi"/>
            <w:b/>
            <w:sz w:val="22"/>
            <w:szCs w:val="22"/>
          </w:rPr>
          <w:t>Children Missing from Education (CME)</w:t>
        </w:r>
      </w:hyperlink>
      <w:r w:rsidRPr="00956F78">
        <w:rPr>
          <w:rFonts w:asciiTheme="minorHAnsi" w:hAnsiTheme="minorHAnsi" w:cstheme="minorHAnsi"/>
          <w:sz w:val="22"/>
          <w:szCs w:val="22"/>
        </w:rPr>
        <w:t xml:space="preserve"> We recognise that children missing from education are at increased risk of harm and may be vulnerable to abuse, neglect, exploitation and other safeguarding concerns. We will follow Hertfordshire and local authority procedures to identify, track and support children who are missing education and will work with families and partner agencies to ensure children remain safe and receive a suitable education. Children missing education will always be considered a potential safeguarding concern.</w:t>
      </w:r>
    </w:p>
    <w:p w14:paraId="7235FE87" w14:textId="08C42864" w:rsidR="00A96F05" w:rsidRPr="00956F78" w:rsidRDefault="00A96F05" w:rsidP="00A96F05">
      <w:pPr>
        <w:pStyle w:val="1bodycopy10pt"/>
        <w:jc w:val="both"/>
        <w:rPr>
          <w:rFonts w:asciiTheme="minorHAnsi" w:hAnsiTheme="minorHAnsi" w:cstheme="minorHAnsi"/>
          <w:sz w:val="22"/>
          <w:szCs w:val="22"/>
        </w:rPr>
      </w:pPr>
      <w:hyperlink r:id="rId122" w:history="1">
        <w:r w:rsidRPr="00956F78">
          <w:rPr>
            <w:rStyle w:val="Hyperlink"/>
            <w:rFonts w:asciiTheme="minorHAnsi" w:hAnsiTheme="minorHAnsi" w:cstheme="minorHAnsi"/>
            <w:b/>
            <w:sz w:val="22"/>
            <w:szCs w:val="22"/>
          </w:rPr>
          <w:t>Designated Teacher (DT)</w:t>
        </w:r>
      </w:hyperlink>
      <w:r w:rsidRPr="00956F78">
        <w:rPr>
          <w:rFonts w:asciiTheme="minorHAnsi" w:hAnsiTheme="minorHAnsi" w:cstheme="minorHAnsi"/>
          <w:sz w:val="22"/>
          <w:szCs w:val="22"/>
        </w:rPr>
        <w:t xml:space="preserve">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ensures that our DT has the appropriate training, so they can take the leadership of this crucial area of our safeguarding arrangements in collaboration with our Designated Safeguarding Lead, which includes:</w:t>
      </w:r>
    </w:p>
    <w:p w14:paraId="1C7265E6" w14:textId="77777777" w:rsidR="00A96F05" w:rsidRPr="00956F78" w:rsidRDefault="00A96F05" w:rsidP="00A96F05">
      <w:pPr>
        <w:pStyle w:val="1bodycopy10pt"/>
        <w:numPr>
          <w:ilvl w:val="0"/>
          <w:numId w:val="262"/>
        </w:numPr>
        <w:spacing w:after="80"/>
        <w:jc w:val="both"/>
        <w:rPr>
          <w:rFonts w:asciiTheme="minorHAnsi" w:hAnsiTheme="minorHAnsi" w:cstheme="minorHAnsi"/>
          <w:sz w:val="22"/>
          <w:szCs w:val="22"/>
        </w:rPr>
      </w:pPr>
      <w:r w:rsidRPr="00956F78">
        <w:rPr>
          <w:rFonts w:asciiTheme="minorHAnsi" w:hAnsiTheme="minorHAnsi" w:cstheme="minorHAnsi"/>
          <w:sz w:val="22"/>
          <w:szCs w:val="22"/>
        </w:rPr>
        <w:t>working closely with virtual school heads to ensure that funding is best used to support the child’s educational achievement and development needs that are identified in their personal education plans</w:t>
      </w:r>
    </w:p>
    <w:p w14:paraId="6BBBEEE9" w14:textId="77777777" w:rsidR="00A96F05" w:rsidRPr="00956F78" w:rsidRDefault="00A96F05" w:rsidP="00A96F05">
      <w:pPr>
        <w:pStyle w:val="1bodycopy10pt"/>
        <w:numPr>
          <w:ilvl w:val="0"/>
          <w:numId w:val="262"/>
        </w:numPr>
        <w:spacing w:after="80"/>
        <w:jc w:val="both"/>
        <w:rPr>
          <w:rFonts w:asciiTheme="minorHAnsi" w:hAnsiTheme="minorHAnsi" w:cstheme="minorHAnsi"/>
          <w:sz w:val="22"/>
          <w:szCs w:val="22"/>
        </w:rPr>
      </w:pPr>
      <w:r w:rsidRPr="00956F78">
        <w:rPr>
          <w:rFonts w:asciiTheme="minorHAnsi" w:hAnsiTheme="minorHAnsi" w:cstheme="minorHAnsi"/>
          <w:sz w:val="22"/>
          <w:szCs w:val="22"/>
        </w:rPr>
        <w:t>collaborating with the virtual school heads to also promote the educational achievement of previously looked after children.</w:t>
      </w:r>
    </w:p>
    <w:p w14:paraId="23C94FFD" w14:textId="77777777" w:rsidR="00A96F05" w:rsidRPr="00956F78" w:rsidRDefault="00A96F05" w:rsidP="00A96F05">
      <w:pPr>
        <w:pStyle w:val="1bodycopy10pt"/>
        <w:jc w:val="both"/>
        <w:rPr>
          <w:rFonts w:asciiTheme="minorHAnsi" w:hAnsiTheme="minorHAnsi" w:cstheme="minorHAnsi"/>
          <w:b/>
          <w:sz w:val="22"/>
          <w:szCs w:val="22"/>
        </w:rPr>
      </w:pPr>
    </w:p>
    <w:p w14:paraId="7D0E73C0" w14:textId="77777777" w:rsidR="00A96F05" w:rsidRPr="00956F78" w:rsidRDefault="00A96F05" w:rsidP="00A96F05">
      <w:pPr>
        <w:pStyle w:val="1bodycopy10pt"/>
        <w:numPr>
          <w:ilvl w:val="0"/>
          <w:numId w:val="104"/>
        </w:numPr>
        <w:spacing w:after="80"/>
        <w:jc w:val="both"/>
        <w:rPr>
          <w:rFonts w:asciiTheme="minorHAnsi" w:hAnsiTheme="minorHAnsi" w:cstheme="minorHAnsi"/>
          <w:b/>
          <w:sz w:val="22"/>
          <w:szCs w:val="22"/>
        </w:rPr>
      </w:pPr>
      <w:r w:rsidRPr="00956F78">
        <w:rPr>
          <w:rFonts w:asciiTheme="minorHAnsi" w:hAnsiTheme="minorHAnsi" w:cstheme="minorHAnsi"/>
          <w:b/>
          <w:sz w:val="22"/>
          <w:szCs w:val="22"/>
          <w:lang w:val="en-US"/>
        </w:rPr>
        <w:t>Staff Roles</w:t>
      </w:r>
      <w:r w:rsidRPr="00956F78">
        <w:rPr>
          <w:rFonts w:asciiTheme="minorHAnsi" w:hAnsiTheme="minorHAnsi" w:cstheme="minorHAnsi"/>
          <w:b/>
          <w:bCs/>
          <w:sz w:val="22"/>
          <w:szCs w:val="22"/>
          <w:lang w:val="en-US"/>
        </w:rPr>
        <w:t xml:space="preserve"> and </w:t>
      </w:r>
      <w:r w:rsidRPr="00956F78">
        <w:rPr>
          <w:rFonts w:asciiTheme="minorHAnsi" w:hAnsiTheme="minorHAnsi" w:cstheme="minorHAnsi"/>
          <w:b/>
          <w:sz w:val="22"/>
          <w:szCs w:val="22"/>
          <w:lang w:val="en-US"/>
        </w:rPr>
        <w:t xml:space="preserve">Responsibilities and Safeguarding </w:t>
      </w:r>
      <w:r w:rsidRPr="00956F78">
        <w:rPr>
          <w:rFonts w:asciiTheme="minorHAnsi" w:hAnsiTheme="minorHAnsi" w:cstheme="minorHAnsi"/>
          <w:b/>
          <w:bCs/>
          <w:sz w:val="22"/>
          <w:szCs w:val="22"/>
          <w:lang w:val="en-US"/>
        </w:rPr>
        <w:t xml:space="preserve">and Child Protection </w:t>
      </w:r>
      <w:r w:rsidRPr="00956F78">
        <w:rPr>
          <w:rFonts w:asciiTheme="minorHAnsi" w:hAnsiTheme="minorHAnsi" w:cstheme="minorHAnsi"/>
          <w:b/>
          <w:sz w:val="22"/>
          <w:szCs w:val="22"/>
          <w:lang w:val="en-US"/>
        </w:rPr>
        <w:t>Training</w:t>
      </w:r>
    </w:p>
    <w:p w14:paraId="2E7B7A99"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Safeguarding is everyone's responsibility. All staff, including leaders, teachers, support staff, volunteers, contractors, temporary and supply staff, share responsibility for safeguarding and promoting the welfare of children.</w:t>
      </w:r>
    </w:p>
    <w:p w14:paraId="521AFE25"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We will ensure all staff, governors and volunteers are appropriately trained, risk assessed and vetted in line with current safeguarding and safer recruitment requirements. All staff must read and understand </w:t>
      </w:r>
      <w:hyperlink r:id="rId123" w:history="1">
        <w:r w:rsidRPr="00956F78">
          <w:rPr>
            <w:rStyle w:val="Hyperlink"/>
            <w:rFonts w:asciiTheme="minorHAnsi" w:hAnsiTheme="minorHAnsi" w:cstheme="minorHAnsi"/>
            <w:sz w:val="22"/>
            <w:szCs w:val="22"/>
          </w:rPr>
          <w:t>Keeping Children Safe in Education (KCSIE) 2026</w:t>
        </w:r>
      </w:hyperlink>
      <w:r w:rsidRPr="00956F78">
        <w:rPr>
          <w:rFonts w:asciiTheme="minorHAnsi" w:hAnsiTheme="minorHAnsi" w:cstheme="minorHAnsi"/>
          <w:sz w:val="22"/>
          <w:szCs w:val="22"/>
        </w:rPr>
        <w:t xml:space="preserve"> and follow the school's safeguarding and child protection procedures.</w:t>
      </w:r>
    </w:p>
    <w:p w14:paraId="7094C4FA"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Staff are expected to:</w:t>
      </w:r>
    </w:p>
    <w:p w14:paraId="1655AE79" w14:textId="77777777" w:rsidR="00A96F05" w:rsidRPr="00956F78" w:rsidRDefault="00A96F05" w:rsidP="00A96F05">
      <w:pPr>
        <w:pStyle w:val="1bodycopy10pt"/>
        <w:numPr>
          <w:ilvl w:val="0"/>
          <w:numId w:val="249"/>
        </w:numPr>
        <w:spacing w:after="80"/>
        <w:jc w:val="both"/>
        <w:rPr>
          <w:rFonts w:asciiTheme="minorHAnsi" w:hAnsiTheme="minorHAnsi" w:cstheme="minorHAnsi"/>
          <w:sz w:val="22"/>
          <w:szCs w:val="22"/>
        </w:rPr>
      </w:pPr>
      <w:r w:rsidRPr="00956F78">
        <w:rPr>
          <w:rFonts w:asciiTheme="minorHAnsi" w:hAnsiTheme="minorHAnsi" w:cstheme="minorHAnsi"/>
          <w:sz w:val="22"/>
          <w:szCs w:val="22"/>
        </w:rPr>
        <w:t>Maintain a child-centred approach and act in the best interests of children.</w:t>
      </w:r>
    </w:p>
    <w:p w14:paraId="701310FA" w14:textId="77777777" w:rsidR="00A96F05" w:rsidRPr="00956F78" w:rsidRDefault="00A96F05" w:rsidP="00A96F05">
      <w:pPr>
        <w:pStyle w:val="1bodycopy10pt"/>
        <w:numPr>
          <w:ilvl w:val="0"/>
          <w:numId w:val="249"/>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Recognise and respond to signs of abuse, neglect, exploitation and other safeguarding concerns.</w:t>
      </w:r>
    </w:p>
    <w:p w14:paraId="267F296E" w14:textId="77777777" w:rsidR="00A96F05" w:rsidRPr="00956F78" w:rsidRDefault="00A96F05" w:rsidP="00A96F05">
      <w:pPr>
        <w:pStyle w:val="1bodycopy10pt"/>
        <w:numPr>
          <w:ilvl w:val="0"/>
          <w:numId w:val="249"/>
        </w:numPr>
        <w:spacing w:after="80"/>
        <w:jc w:val="both"/>
        <w:rPr>
          <w:rFonts w:asciiTheme="minorHAnsi" w:hAnsiTheme="minorHAnsi" w:cstheme="minorHAnsi"/>
          <w:sz w:val="22"/>
          <w:szCs w:val="22"/>
        </w:rPr>
      </w:pPr>
      <w:r w:rsidRPr="00956F78">
        <w:rPr>
          <w:rFonts w:asciiTheme="minorHAnsi" w:hAnsiTheme="minorHAnsi" w:cstheme="minorHAnsi"/>
          <w:sz w:val="22"/>
          <w:szCs w:val="22"/>
        </w:rPr>
        <w:t>Listen to, support and take children seriously when concerns are raised or disclosures are made.</w:t>
      </w:r>
    </w:p>
    <w:p w14:paraId="776515EF" w14:textId="77777777" w:rsidR="00A96F05" w:rsidRPr="00956F78" w:rsidRDefault="00A96F05" w:rsidP="00A96F05">
      <w:pPr>
        <w:pStyle w:val="1bodycopy10pt"/>
        <w:numPr>
          <w:ilvl w:val="0"/>
          <w:numId w:val="249"/>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Record and report concern promptly in line with school procedures.</w:t>
      </w:r>
    </w:p>
    <w:p w14:paraId="7C075BC5" w14:textId="77777777" w:rsidR="00A96F05" w:rsidRPr="00956F78" w:rsidRDefault="00A96F05" w:rsidP="00A96F05">
      <w:pPr>
        <w:pStyle w:val="1bodycopy10pt"/>
        <w:numPr>
          <w:ilvl w:val="0"/>
          <w:numId w:val="249"/>
        </w:numPr>
        <w:spacing w:after="80"/>
        <w:jc w:val="both"/>
        <w:rPr>
          <w:rFonts w:asciiTheme="minorHAnsi" w:hAnsiTheme="minorHAnsi" w:cstheme="minorHAnsi"/>
          <w:sz w:val="22"/>
          <w:szCs w:val="22"/>
        </w:rPr>
      </w:pPr>
      <w:r w:rsidRPr="00956F78">
        <w:rPr>
          <w:rFonts w:asciiTheme="minorHAnsi" w:hAnsiTheme="minorHAnsi" w:cstheme="minorHAnsi"/>
          <w:sz w:val="22"/>
          <w:szCs w:val="22"/>
        </w:rPr>
        <w:t>Work effectively with the DSL, partner agencies and other professionals.</w:t>
      </w:r>
    </w:p>
    <w:p w14:paraId="41588EC6" w14:textId="77777777" w:rsidR="00A96F05" w:rsidRPr="00956F78" w:rsidRDefault="00A96F05" w:rsidP="00A96F05">
      <w:pPr>
        <w:pStyle w:val="1bodycopy10pt"/>
        <w:numPr>
          <w:ilvl w:val="0"/>
          <w:numId w:val="249"/>
        </w:numPr>
        <w:spacing w:after="80"/>
        <w:jc w:val="both"/>
        <w:rPr>
          <w:rFonts w:asciiTheme="minorHAnsi" w:hAnsiTheme="minorHAnsi" w:cstheme="minorHAnsi"/>
          <w:sz w:val="22"/>
          <w:szCs w:val="22"/>
        </w:rPr>
      </w:pPr>
      <w:r w:rsidRPr="00956F78">
        <w:rPr>
          <w:rFonts w:asciiTheme="minorHAnsi" w:hAnsiTheme="minorHAnsi" w:cstheme="minorHAnsi"/>
          <w:sz w:val="22"/>
          <w:szCs w:val="22"/>
        </w:rPr>
        <w:lastRenderedPageBreak/>
        <w:t>Understand that safeguarding concerns can occur online and offline and may overlap.</w:t>
      </w:r>
    </w:p>
    <w:p w14:paraId="7D6A25A8" w14:textId="77777777" w:rsidR="00A96F05" w:rsidRPr="00956F78" w:rsidRDefault="00A96F05" w:rsidP="00A96F05">
      <w:pPr>
        <w:pStyle w:val="1bodycopy10pt"/>
        <w:numPr>
          <w:ilvl w:val="0"/>
          <w:numId w:val="249"/>
        </w:numPr>
        <w:spacing w:after="80"/>
        <w:jc w:val="both"/>
        <w:rPr>
          <w:rFonts w:asciiTheme="minorHAnsi" w:hAnsiTheme="minorHAnsi" w:cstheme="minorHAnsi"/>
          <w:sz w:val="22"/>
          <w:szCs w:val="22"/>
        </w:rPr>
      </w:pPr>
      <w:r w:rsidRPr="00956F78">
        <w:rPr>
          <w:rFonts w:asciiTheme="minorHAnsi" w:hAnsiTheme="minorHAnsi" w:cstheme="minorHAnsi"/>
          <w:sz w:val="22"/>
          <w:szCs w:val="22"/>
        </w:rPr>
        <w:t>Identify children who may benefit from Early Help or additional support.</w:t>
      </w:r>
    </w:p>
    <w:p w14:paraId="6C33952A" w14:textId="77777777" w:rsidR="00A96F05" w:rsidRPr="00956F78" w:rsidRDefault="00A96F05" w:rsidP="00A96F05">
      <w:pPr>
        <w:pStyle w:val="1bodycopy10pt"/>
        <w:numPr>
          <w:ilvl w:val="0"/>
          <w:numId w:val="249"/>
        </w:numPr>
        <w:spacing w:after="80"/>
        <w:jc w:val="both"/>
        <w:rPr>
          <w:rFonts w:asciiTheme="minorHAnsi" w:hAnsiTheme="minorHAnsi" w:cstheme="minorHAnsi"/>
          <w:sz w:val="22"/>
          <w:szCs w:val="22"/>
        </w:rPr>
      </w:pPr>
      <w:r w:rsidRPr="00956F78">
        <w:rPr>
          <w:rFonts w:asciiTheme="minorHAnsi" w:hAnsiTheme="minorHAnsi" w:cstheme="minorHAnsi"/>
          <w:sz w:val="22"/>
          <w:szCs w:val="22"/>
        </w:rPr>
        <w:t>Undertake regular safeguarding training and maintain professional curiosity.</w:t>
      </w:r>
    </w:p>
    <w:p w14:paraId="11EE6545" w14:textId="77777777" w:rsidR="00A96F05" w:rsidRPr="00956F78" w:rsidRDefault="00A96F05" w:rsidP="00A96F05">
      <w:pPr>
        <w:pStyle w:val="1bodycopy10pt"/>
        <w:numPr>
          <w:ilvl w:val="0"/>
          <w:numId w:val="249"/>
        </w:numPr>
        <w:spacing w:after="80"/>
        <w:jc w:val="both"/>
        <w:rPr>
          <w:rFonts w:asciiTheme="minorHAnsi" w:hAnsiTheme="minorHAnsi" w:cstheme="minorHAnsi"/>
          <w:sz w:val="22"/>
          <w:szCs w:val="22"/>
        </w:rPr>
      </w:pPr>
      <w:r w:rsidRPr="00956F78">
        <w:rPr>
          <w:rFonts w:asciiTheme="minorHAnsi" w:hAnsiTheme="minorHAnsi" w:cstheme="minorHAnsi"/>
          <w:sz w:val="22"/>
          <w:szCs w:val="22"/>
        </w:rPr>
        <w:t>Understand that information sharing is essential where a child may be at risk of harm.</w:t>
      </w:r>
    </w:p>
    <w:p w14:paraId="01AFC909" w14:textId="77777777" w:rsidR="00A96F05" w:rsidRPr="00956F78" w:rsidRDefault="00A96F05" w:rsidP="00A96F05">
      <w:pPr>
        <w:pStyle w:val="1bodycopy10pt"/>
        <w:jc w:val="both"/>
        <w:rPr>
          <w:rFonts w:asciiTheme="minorHAnsi" w:hAnsiTheme="minorHAnsi" w:cstheme="minorHAnsi"/>
          <w:i/>
          <w:sz w:val="22"/>
          <w:szCs w:val="22"/>
        </w:rPr>
      </w:pPr>
      <w:r w:rsidRPr="00956F78">
        <w:rPr>
          <w:rFonts w:asciiTheme="minorHAnsi" w:hAnsiTheme="minorHAnsi" w:cstheme="minorHAnsi"/>
          <w:sz w:val="22"/>
          <w:szCs w:val="22"/>
        </w:rPr>
        <w:t xml:space="preserve">All staff should recognise that children may not always be ready or able to disclose abuse and that timely action is essential to keeping children safe. </w:t>
      </w:r>
      <w:r w:rsidRPr="00956F78">
        <w:rPr>
          <w:rFonts w:asciiTheme="minorHAnsi" w:hAnsiTheme="minorHAnsi" w:cstheme="minorHAnsi"/>
          <w:i/>
          <w:sz w:val="22"/>
          <w:szCs w:val="22"/>
        </w:rPr>
        <w:t>Further information is provided in Appendix 2.</w:t>
      </w:r>
    </w:p>
    <w:p w14:paraId="4FBFFDE3" w14:textId="77777777" w:rsidR="00A96F05" w:rsidRPr="00956F78" w:rsidRDefault="00A96F05" w:rsidP="00A96F05">
      <w:pPr>
        <w:pStyle w:val="1bodycopy10pt"/>
        <w:jc w:val="both"/>
        <w:rPr>
          <w:rFonts w:asciiTheme="minorHAnsi" w:hAnsiTheme="minorHAnsi" w:cstheme="minorHAnsi"/>
          <w:sz w:val="22"/>
          <w:szCs w:val="22"/>
        </w:rPr>
      </w:pPr>
    </w:p>
    <w:p w14:paraId="137BE056" w14:textId="77777777" w:rsidR="00A96F05" w:rsidRPr="00956F78" w:rsidRDefault="00A96F05" w:rsidP="00A96F05">
      <w:pPr>
        <w:pStyle w:val="1bodycopy10pt"/>
        <w:jc w:val="both"/>
        <w:rPr>
          <w:rFonts w:asciiTheme="minorHAnsi" w:hAnsiTheme="minorHAnsi" w:cstheme="minorHAnsi"/>
          <w:i/>
          <w:sz w:val="22"/>
          <w:szCs w:val="22"/>
        </w:rPr>
      </w:pPr>
      <w:r w:rsidRPr="00956F78">
        <w:rPr>
          <w:rFonts w:asciiTheme="minorHAnsi" w:hAnsiTheme="minorHAnsi" w:cstheme="minorHAnsi"/>
          <w:sz w:val="22"/>
          <w:szCs w:val="22"/>
        </w:rPr>
        <w:t xml:space="preserve">The </w:t>
      </w:r>
      <w:hyperlink r:id="rId124">
        <w:r w:rsidRPr="00956F78">
          <w:rPr>
            <w:rStyle w:val="Hyperlink"/>
            <w:rFonts w:asciiTheme="minorHAnsi" w:hAnsiTheme="minorHAnsi" w:cstheme="minorHAnsi"/>
            <w:b/>
            <w:bCs/>
            <w:sz w:val="22"/>
            <w:szCs w:val="22"/>
          </w:rPr>
          <w:t>Crime and Policing Act 2026</w:t>
        </w:r>
      </w:hyperlink>
      <w:r w:rsidRPr="00956F78">
        <w:rPr>
          <w:rFonts w:asciiTheme="minorHAnsi" w:hAnsiTheme="minorHAnsi" w:cstheme="minorHAnsi"/>
          <w:sz w:val="22"/>
          <w:szCs w:val="22"/>
        </w:rPr>
        <w:t xml:space="preserve"> removed the supervision exemption, meaning some volunteers may now be considered to be undertaking regulated activity. We will ensure that volunteers and all other adults working within the school are appropriately risk assessed and vetted in line with current safer recruitment and regulated activity requirements. </w:t>
      </w:r>
      <w:r w:rsidRPr="00956F78">
        <w:rPr>
          <w:rFonts w:asciiTheme="minorHAnsi" w:hAnsiTheme="minorHAnsi" w:cstheme="minorHAnsi"/>
          <w:i/>
          <w:sz w:val="22"/>
          <w:szCs w:val="22"/>
        </w:rPr>
        <w:t>Further information is provided in the Safer Recruitment section.</w:t>
      </w:r>
    </w:p>
    <w:p w14:paraId="1259F8D2" w14:textId="77777777" w:rsidR="00A96F05" w:rsidRPr="00956F78" w:rsidRDefault="00A96F05" w:rsidP="00A96F05">
      <w:pPr>
        <w:pStyle w:val="1bodycopy10pt"/>
        <w:jc w:val="both"/>
        <w:rPr>
          <w:rFonts w:asciiTheme="minorHAnsi" w:hAnsiTheme="minorHAnsi" w:cstheme="minorHAnsi"/>
          <w:b/>
          <w:sz w:val="22"/>
          <w:szCs w:val="22"/>
        </w:rPr>
      </w:pPr>
    </w:p>
    <w:p w14:paraId="20AB3EE6" w14:textId="77777777" w:rsidR="00A96F05" w:rsidRPr="00956F78" w:rsidRDefault="00A96F05" w:rsidP="00A96F05">
      <w:pPr>
        <w:pStyle w:val="1bodycopy10pt"/>
        <w:jc w:val="both"/>
        <w:rPr>
          <w:rFonts w:asciiTheme="minorHAnsi" w:hAnsiTheme="minorHAnsi" w:cstheme="minorHAnsi"/>
          <w:sz w:val="22"/>
          <w:szCs w:val="22"/>
        </w:rPr>
      </w:pPr>
      <w:hyperlink r:id="rId125" w:history="1">
        <w:r w:rsidRPr="00956F78">
          <w:rPr>
            <w:rStyle w:val="Hyperlink"/>
            <w:rFonts w:asciiTheme="minorHAnsi" w:hAnsiTheme="minorHAnsi" w:cstheme="minorHAnsi"/>
            <w:b/>
            <w:sz w:val="22"/>
            <w:szCs w:val="22"/>
          </w:rPr>
          <w:t>Early Years Foundation Stage (EYFS)</w:t>
        </w:r>
      </w:hyperlink>
      <w:r w:rsidRPr="00956F78">
        <w:rPr>
          <w:rFonts w:asciiTheme="minorHAnsi" w:hAnsiTheme="minorHAnsi" w:cstheme="minorHAnsi"/>
          <w:b/>
          <w:sz w:val="22"/>
          <w:szCs w:val="22"/>
        </w:rPr>
        <w:t xml:space="preserve"> </w:t>
      </w:r>
    </w:p>
    <w:p w14:paraId="6498B047"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Staff working in the EYFS have the same safeguarding responsibilities as all other staff and must comply with the </w:t>
      </w:r>
      <w:r w:rsidRPr="00956F78">
        <w:rPr>
          <w:rFonts w:asciiTheme="minorHAnsi" w:hAnsiTheme="minorHAnsi" w:cstheme="minorHAnsi"/>
          <w:b/>
          <w:sz w:val="22"/>
          <w:szCs w:val="22"/>
        </w:rPr>
        <w:t>EYFS Statutory Framework</w:t>
      </w:r>
      <w:r w:rsidRPr="00956F78">
        <w:rPr>
          <w:rFonts w:asciiTheme="minorHAnsi" w:hAnsiTheme="minorHAnsi" w:cstheme="minorHAnsi"/>
          <w:sz w:val="22"/>
          <w:szCs w:val="22"/>
        </w:rPr>
        <w:t xml:space="preserve">, </w:t>
      </w:r>
      <w:r w:rsidRPr="00956F78">
        <w:rPr>
          <w:rFonts w:asciiTheme="minorHAnsi" w:hAnsiTheme="minorHAnsi" w:cstheme="minorHAnsi"/>
          <w:b/>
          <w:sz w:val="22"/>
          <w:szCs w:val="22"/>
        </w:rPr>
        <w:t>Keeping Children Safe in Education (KCSIE) 2026</w:t>
      </w:r>
      <w:r w:rsidRPr="00956F78">
        <w:rPr>
          <w:rFonts w:asciiTheme="minorHAnsi" w:hAnsiTheme="minorHAnsi" w:cstheme="minorHAnsi"/>
          <w:sz w:val="22"/>
          <w:szCs w:val="22"/>
        </w:rPr>
        <w:t>, and local safeguarding procedures. We recognise that children learn best when they feel safe, secure and valued, and the welfare of the child is always paramount.</w:t>
      </w:r>
    </w:p>
    <w:p w14:paraId="50AF92DF"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EYFS staff will:</w:t>
      </w:r>
    </w:p>
    <w:p w14:paraId="7AA2513F" w14:textId="77777777" w:rsidR="00A96F05" w:rsidRPr="00956F78" w:rsidRDefault="00A96F05" w:rsidP="00A96F05">
      <w:pPr>
        <w:pStyle w:val="1bodycopy10pt"/>
        <w:numPr>
          <w:ilvl w:val="0"/>
          <w:numId w:val="250"/>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Read </w:t>
      </w:r>
      <w:r w:rsidRPr="00956F78">
        <w:rPr>
          <w:rFonts w:asciiTheme="minorHAnsi" w:hAnsiTheme="minorHAnsi" w:cstheme="minorHAnsi"/>
          <w:b/>
          <w:sz w:val="22"/>
          <w:szCs w:val="22"/>
        </w:rPr>
        <w:t>Part One of KCSIE</w:t>
      </w:r>
      <w:r w:rsidRPr="00956F78">
        <w:rPr>
          <w:rFonts w:asciiTheme="minorHAnsi" w:hAnsiTheme="minorHAnsi" w:cstheme="minorHAnsi"/>
          <w:sz w:val="22"/>
          <w:szCs w:val="22"/>
        </w:rPr>
        <w:t>.</w:t>
      </w:r>
    </w:p>
    <w:p w14:paraId="4013CEBB" w14:textId="77777777" w:rsidR="00A96F05" w:rsidRPr="00956F78" w:rsidRDefault="00A96F05" w:rsidP="00A96F05">
      <w:pPr>
        <w:pStyle w:val="1bodycopy10pt"/>
        <w:numPr>
          <w:ilvl w:val="0"/>
          <w:numId w:val="250"/>
        </w:numPr>
        <w:spacing w:after="80"/>
        <w:jc w:val="both"/>
        <w:rPr>
          <w:rFonts w:asciiTheme="minorHAnsi" w:hAnsiTheme="minorHAnsi" w:cstheme="minorHAnsi"/>
          <w:sz w:val="22"/>
          <w:szCs w:val="22"/>
        </w:rPr>
      </w:pPr>
      <w:r w:rsidRPr="00956F78">
        <w:rPr>
          <w:rFonts w:asciiTheme="minorHAnsi" w:hAnsiTheme="minorHAnsi" w:cstheme="minorHAnsi"/>
          <w:sz w:val="22"/>
          <w:szCs w:val="22"/>
        </w:rPr>
        <w:t>Be alert to signs of abuse, neglect and safeguarding concerns, particularly where children may be unable to communicate their experiences verbally.</w:t>
      </w:r>
    </w:p>
    <w:p w14:paraId="52EEA4B0" w14:textId="77777777" w:rsidR="00A96F05" w:rsidRPr="00956F78" w:rsidRDefault="00A96F05" w:rsidP="00A96F05">
      <w:pPr>
        <w:pStyle w:val="1bodycopy10pt"/>
        <w:numPr>
          <w:ilvl w:val="0"/>
          <w:numId w:val="250"/>
        </w:numPr>
        <w:spacing w:after="80"/>
        <w:jc w:val="both"/>
        <w:rPr>
          <w:rFonts w:asciiTheme="minorHAnsi" w:hAnsiTheme="minorHAnsi" w:cstheme="minorHAnsi"/>
          <w:sz w:val="22"/>
          <w:szCs w:val="22"/>
        </w:rPr>
      </w:pPr>
      <w:r w:rsidRPr="00956F78">
        <w:rPr>
          <w:rFonts w:asciiTheme="minorHAnsi" w:hAnsiTheme="minorHAnsi" w:cstheme="minorHAnsi"/>
          <w:sz w:val="22"/>
          <w:szCs w:val="22"/>
        </w:rPr>
        <w:t>Promote children's safety, health and wellbeing through nurturing, child-centred practice.</w:t>
      </w:r>
    </w:p>
    <w:p w14:paraId="2830DC17" w14:textId="77777777" w:rsidR="00A96F05" w:rsidRPr="00956F78" w:rsidRDefault="00A96F05" w:rsidP="00A96F05">
      <w:pPr>
        <w:pStyle w:val="1bodycopy10pt"/>
        <w:numPr>
          <w:ilvl w:val="0"/>
          <w:numId w:val="250"/>
        </w:numPr>
        <w:spacing w:after="80"/>
        <w:jc w:val="both"/>
        <w:rPr>
          <w:rFonts w:asciiTheme="minorHAnsi" w:hAnsiTheme="minorHAnsi" w:cstheme="minorHAnsi"/>
          <w:sz w:val="22"/>
          <w:szCs w:val="22"/>
        </w:rPr>
      </w:pPr>
      <w:r w:rsidRPr="00956F78">
        <w:rPr>
          <w:rFonts w:asciiTheme="minorHAnsi" w:hAnsiTheme="minorHAnsi" w:cstheme="minorHAnsi"/>
          <w:sz w:val="22"/>
          <w:szCs w:val="22"/>
        </w:rPr>
        <w:t>Maintain appropriate supervision and staffing arrangements.</w:t>
      </w:r>
    </w:p>
    <w:p w14:paraId="75782443" w14:textId="77777777" w:rsidR="00A96F05" w:rsidRPr="00956F78" w:rsidRDefault="00A96F05" w:rsidP="00A96F05">
      <w:pPr>
        <w:pStyle w:val="1bodycopy10pt"/>
        <w:numPr>
          <w:ilvl w:val="0"/>
          <w:numId w:val="250"/>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Record and report concern immediately to the </w:t>
      </w:r>
      <w:r w:rsidRPr="00956F78">
        <w:rPr>
          <w:rFonts w:asciiTheme="minorHAnsi" w:hAnsiTheme="minorHAnsi" w:cstheme="minorHAnsi"/>
          <w:b/>
          <w:sz w:val="22"/>
          <w:szCs w:val="22"/>
        </w:rPr>
        <w:t>Designated Safeguarding Lead (DSL)</w:t>
      </w:r>
      <w:r w:rsidRPr="00956F78">
        <w:rPr>
          <w:rFonts w:asciiTheme="minorHAnsi" w:hAnsiTheme="minorHAnsi" w:cstheme="minorHAnsi"/>
          <w:sz w:val="22"/>
          <w:szCs w:val="22"/>
        </w:rPr>
        <w:t>.</w:t>
      </w:r>
    </w:p>
    <w:p w14:paraId="1D140A3D" w14:textId="77777777" w:rsidR="00A96F05" w:rsidRPr="00956F78" w:rsidRDefault="00A96F05" w:rsidP="00A96F05">
      <w:pPr>
        <w:pStyle w:val="1bodycopy10pt"/>
        <w:numPr>
          <w:ilvl w:val="0"/>
          <w:numId w:val="250"/>
        </w:numPr>
        <w:spacing w:after="80"/>
        <w:jc w:val="both"/>
        <w:rPr>
          <w:rFonts w:asciiTheme="minorHAnsi" w:hAnsiTheme="minorHAnsi" w:cstheme="minorHAnsi"/>
          <w:sz w:val="22"/>
          <w:szCs w:val="22"/>
        </w:rPr>
      </w:pPr>
      <w:r w:rsidRPr="00956F78">
        <w:rPr>
          <w:rFonts w:asciiTheme="minorHAnsi" w:hAnsiTheme="minorHAnsi" w:cstheme="minorHAnsi"/>
          <w:sz w:val="22"/>
          <w:szCs w:val="22"/>
        </w:rPr>
        <w:t>Work closely with parents, carers and relevant professionals.</w:t>
      </w:r>
    </w:p>
    <w:p w14:paraId="24D98F38" w14:textId="77777777" w:rsidR="00A96F05" w:rsidRPr="00956F78" w:rsidRDefault="00A96F05" w:rsidP="00A96F05">
      <w:pPr>
        <w:pStyle w:val="1bodycopy10pt"/>
        <w:numPr>
          <w:ilvl w:val="0"/>
          <w:numId w:val="250"/>
        </w:numPr>
        <w:spacing w:after="80"/>
        <w:jc w:val="both"/>
        <w:rPr>
          <w:rFonts w:asciiTheme="minorHAnsi" w:hAnsiTheme="minorHAnsi" w:cstheme="minorHAnsi"/>
          <w:sz w:val="22"/>
          <w:szCs w:val="22"/>
        </w:rPr>
      </w:pPr>
      <w:r w:rsidRPr="00956F78">
        <w:rPr>
          <w:rFonts w:asciiTheme="minorHAnsi" w:hAnsiTheme="minorHAnsi" w:cstheme="minorHAnsi"/>
          <w:sz w:val="22"/>
          <w:szCs w:val="22"/>
        </w:rPr>
        <w:t>Understand procedures for reporting safeguarding concerns, allegations against adults and whistleblowing concerns.</w:t>
      </w:r>
    </w:p>
    <w:p w14:paraId="78A37C0A" w14:textId="684E2CB6" w:rsidR="00A96F05" w:rsidRPr="00956F78" w:rsidRDefault="00A96F05" w:rsidP="00513250">
      <w:pPr>
        <w:pStyle w:val="1bodycopy10pt"/>
        <w:jc w:val="both"/>
        <w:rPr>
          <w:rFonts w:asciiTheme="minorHAnsi" w:hAnsiTheme="minorHAnsi" w:cstheme="minorHAnsi"/>
          <w:b/>
          <w:sz w:val="22"/>
          <w:szCs w:val="22"/>
        </w:rPr>
      </w:pPr>
      <w:r w:rsidRPr="00956F78">
        <w:rPr>
          <w:rFonts w:asciiTheme="minorHAnsi" w:hAnsiTheme="minorHAnsi" w:cstheme="minorHAnsi"/>
          <w:sz w:val="22"/>
          <w:szCs w:val="22"/>
        </w:rPr>
        <w:t xml:space="preserve">All staff will receive an induction covering the school's </w:t>
      </w:r>
      <w:r w:rsidRPr="00956F78">
        <w:rPr>
          <w:rFonts w:asciiTheme="minorHAnsi" w:hAnsiTheme="minorHAnsi" w:cstheme="minorHAnsi"/>
          <w:b/>
          <w:sz w:val="22"/>
          <w:szCs w:val="22"/>
        </w:rPr>
        <w:t>Child Protection Policy</w:t>
      </w:r>
      <w:r w:rsidRPr="00956F78">
        <w:rPr>
          <w:rFonts w:asciiTheme="minorHAnsi" w:hAnsiTheme="minorHAnsi" w:cstheme="minorHAnsi"/>
          <w:sz w:val="22"/>
          <w:szCs w:val="22"/>
        </w:rPr>
        <w:t xml:space="preserve">, </w:t>
      </w:r>
      <w:r w:rsidRPr="00956F78">
        <w:rPr>
          <w:rFonts w:asciiTheme="minorHAnsi" w:hAnsiTheme="minorHAnsi" w:cstheme="minorHAnsi"/>
          <w:b/>
          <w:sz w:val="22"/>
          <w:szCs w:val="22"/>
        </w:rPr>
        <w:t>Staff Behaviour/Code of Conduct</w:t>
      </w:r>
      <w:r w:rsidRPr="00956F78">
        <w:rPr>
          <w:rFonts w:asciiTheme="minorHAnsi" w:hAnsiTheme="minorHAnsi" w:cstheme="minorHAnsi"/>
          <w:sz w:val="22"/>
          <w:szCs w:val="22"/>
        </w:rPr>
        <w:t xml:space="preserve">, </w:t>
      </w:r>
      <w:r w:rsidRPr="00956F78">
        <w:rPr>
          <w:rFonts w:asciiTheme="minorHAnsi" w:hAnsiTheme="minorHAnsi" w:cstheme="minorHAnsi"/>
          <w:b/>
          <w:sz w:val="22"/>
          <w:szCs w:val="22"/>
        </w:rPr>
        <w:t>Behaviour Policy</w:t>
      </w:r>
      <w:r w:rsidRPr="00956F78">
        <w:rPr>
          <w:rFonts w:asciiTheme="minorHAnsi" w:hAnsiTheme="minorHAnsi" w:cstheme="minorHAnsi"/>
          <w:sz w:val="22"/>
          <w:szCs w:val="22"/>
        </w:rPr>
        <w:t xml:space="preserve">, </w:t>
      </w:r>
      <w:r w:rsidRPr="00956F78">
        <w:rPr>
          <w:rFonts w:asciiTheme="minorHAnsi" w:hAnsiTheme="minorHAnsi" w:cstheme="minorHAnsi"/>
          <w:b/>
          <w:sz w:val="22"/>
          <w:szCs w:val="22"/>
        </w:rPr>
        <w:t>Online Safety Policy</w:t>
      </w:r>
      <w:r w:rsidRPr="00956F78">
        <w:rPr>
          <w:rFonts w:asciiTheme="minorHAnsi" w:hAnsiTheme="minorHAnsi" w:cstheme="minorHAnsi"/>
          <w:sz w:val="22"/>
          <w:szCs w:val="22"/>
        </w:rPr>
        <w:t xml:space="preserve">, and the </w:t>
      </w:r>
      <w:r w:rsidRPr="00956F78">
        <w:rPr>
          <w:rFonts w:asciiTheme="minorHAnsi" w:hAnsiTheme="minorHAnsi" w:cstheme="minorHAnsi"/>
          <w:b/>
          <w:sz w:val="22"/>
          <w:szCs w:val="22"/>
        </w:rPr>
        <w:t>role of the DSL and deputy DSLs.</w:t>
      </w:r>
      <w:bookmarkStart w:id="26" w:name="_Hlk140713298"/>
    </w:p>
    <w:p w14:paraId="626E3BCC" w14:textId="77777777" w:rsidR="00513250" w:rsidRPr="00956F78" w:rsidRDefault="00513250" w:rsidP="00513250">
      <w:pPr>
        <w:pStyle w:val="1bodycopy10pt"/>
        <w:jc w:val="both"/>
        <w:rPr>
          <w:rFonts w:asciiTheme="minorHAnsi" w:hAnsiTheme="minorHAnsi" w:cstheme="minorHAnsi"/>
          <w:sz w:val="22"/>
          <w:szCs w:val="22"/>
        </w:rPr>
      </w:pPr>
    </w:p>
    <w:p w14:paraId="32DA89F7"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 xml:space="preserve">Role and Responsibilities of the Designated Safeguarding Lead (DSL) </w:t>
      </w:r>
    </w:p>
    <w:p w14:paraId="04EB85CD"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governing body/proprietor has appointed a </w:t>
      </w:r>
      <w:r w:rsidRPr="00956F78">
        <w:rPr>
          <w:rFonts w:asciiTheme="minorHAnsi" w:hAnsiTheme="minorHAnsi" w:cstheme="minorHAnsi"/>
          <w:b/>
          <w:sz w:val="22"/>
          <w:szCs w:val="22"/>
        </w:rPr>
        <w:t>Designated Safeguarding Lead (DSL)</w:t>
      </w:r>
      <w:r w:rsidRPr="00956F78">
        <w:rPr>
          <w:rFonts w:asciiTheme="minorHAnsi" w:hAnsiTheme="minorHAnsi" w:cstheme="minorHAnsi"/>
          <w:sz w:val="22"/>
          <w:szCs w:val="22"/>
        </w:rPr>
        <w:t xml:space="preserve">, a senior member of the leadership team with overall responsibility for safeguarding and child protection, including online safety and filtering and monitoring. The DSL is supported by suitably trained </w:t>
      </w:r>
      <w:r w:rsidRPr="00956F78">
        <w:rPr>
          <w:rFonts w:asciiTheme="minorHAnsi" w:hAnsiTheme="minorHAnsi" w:cstheme="minorHAnsi"/>
          <w:b/>
          <w:sz w:val="22"/>
          <w:szCs w:val="22"/>
        </w:rPr>
        <w:t>Deputy DSLs</w:t>
      </w:r>
      <w:r w:rsidRPr="00956F78">
        <w:rPr>
          <w:rFonts w:asciiTheme="minorHAnsi" w:hAnsiTheme="minorHAnsi" w:cstheme="minorHAnsi"/>
          <w:sz w:val="22"/>
          <w:szCs w:val="22"/>
        </w:rPr>
        <w:t xml:space="preserve"> and provided with the time, training and resources needed to carry out the role effectively. </w:t>
      </w:r>
      <w:r w:rsidRPr="00956F78">
        <w:rPr>
          <w:rFonts w:asciiTheme="minorHAnsi" w:hAnsiTheme="minorHAnsi" w:cstheme="minorHAnsi"/>
          <w:bCs/>
          <w:sz w:val="22"/>
          <w:szCs w:val="22"/>
        </w:rPr>
        <w:t xml:space="preserve">The responsibilities of the DSL are set out in </w:t>
      </w:r>
      <w:hyperlink r:id="rId126" w:history="1">
        <w:r w:rsidRPr="00956F78">
          <w:rPr>
            <w:rStyle w:val="Hyperlink"/>
            <w:rFonts w:asciiTheme="minorHAnsi" w:hAnsiTheme="minorHAnsi" w:cstheme="minorHAnsi"/>
            <w:b/>
            <w:bCs/>
            <w:sz w:val="22"/>
            <w:szCs w:val="22"/>
          </w:rPr>
          <w:t>Annex B of Keeping Children Safe in Education (KCSIE) 2026</w:t>
        </w:r>
      </w:hyperlink>
      <w:r w:rsidRPr="00956F78">
        <w:rPr>
          <w:rFonts w:asciiTheme="minorHAnsi" w:hAnsiTheme="minorHAnsi" w:cstheme="minorHAnsi"/>
          <w:bCs/>
          <w:sz w:val="22"/>
          <w:szCs w:val="22"/>
        </w:rPr>
        <w:t>.</w:t>
      </w:r>
    </w:p>
    <w:p w14:paraId="5A78BE5F"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Cs/>
          <w:sz w:val="22"/>
          <w:szCs w:val="22"/>
        </w:rPr>
        <w:t xml:space="preserve">NB in Hertfordshire deputy DSLs are trained to the same standards as the DSL. </w:t>
      </w:r>
    </w:p>
    <w:p w14:paraId="652C257D" w14:textId="77777777" w:rsidR="00A96F05" w:rsidRPr="00956F78" w:rsidRDefault="00A96F05" w:rsidP="00A96F05">
      <w:pPr>
        <w:pStyle w:val="1bodycopy10pt"/>
        <w:jc w:val="both"/>
        <w:rPr>
          <w:rFonts w:asciiTheme="minorHAnsi" w:hAnsiTheme="minorHAnsi" w:cstheme="minorHAnsi"/>
          <w:b/>
          <w:sz w:val="22"/>
          <w:szCs w:val="22"/>
        </w:rPr>
      </w:pPr>
    </w:p>
    <w:p w14:paraId="69A72A96"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Deputy Designated Safeguarding Leads (DDSLs)</w:t>
      </w:r>
      <w:r w:rsidRPr="00956F78">
        <w:rPr>
          <w:rFonts w:asciiTheme="minorHAnsi" w:hAnsiTheme="minorHAnsi" w:cstheme="minorHAnsi"/>
          <w:sz w:val="22"/>
          <w:szCs w:val="22"/>
        </w:rPr>
        <w:t xml:space="preserve"> support the DSL and carry out safeguarding responsibilities as required.</w:t>
      </w:r>
    </w:p>
    <w:p w14:paraId="4D19B833" w14:textId="77777777" w:rsidR="00A96F05" w:rsidRPr="00956F78" w:rsidRDefault="00A96F05" w:rsidP="00A96F05">
      <w:pPr>
        <w:pStyle w:val="1bodycopy10pt"/>
        <w:numPr>
          <w:ilvl w:val="0"/>
          <w:numId w:val="251"/>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The school has appointed one or more </w:t>
      </w:r>
      <w:r w:rsidRPr="00956F78">
        <w:rPr>
          <w:rFonts w:asciiTheme="minorHAnsi" w:hAnsiTheme="minorHAnsi" w:cstheme="minorHAnsi"/>
          <w:b/>
          <w:sz w:val="22"/>
          <w:szCs w:val="22"/>
        </w:rPr>
        <w:t>Deputy Designated Safeguarding Leads (DDSLs)</w:t>
      </w:r>
      <w:r w:rsidRPr="00956F78">
        <w:rPr>
          <w:rFonts w:asciiTheme="minorHAnsi" w:hAnsiTheme="minorHAnsi" w:cstheme="minorHAnsi"/>
          <w:sz w:val="22"/>
          <w:szCs w:val="22"/>
        </w:rPr>
        <w:t xml:space="preserve"> who are trained to the same standard as the </w:t>
      </w:r>
      <w:r w:rsidRPr="00956F78">
        <w:rPr>
          <w:rFonts w:asciiTheme="minorHAnsi" w:hAnsiTheme="minorHAnsi" w:cstheme="minorHAnsi"/>
          <w:b/>
          <w:sz w:val="22"/>
          <w:szCs w:val="22"/>
        </w:rPr>
        <w:t>Designated Safeguarding Lead (DSL)</w:t>
      </w:r>
      <w:r w:rsidRPr="00956F78">
        <w:rPr>
          <w:rFonts w:asciiTheme="minorHAnsi" w:hAnsiTheme="minorHAnsi" w:cstheme="minorHAnsi"/>
          <w:sz w:val="22"/>
          <w:szCs w:val="22"/>
        </w:rPr>
        <w:t>.</w:t>
      </w:r>
    </w:p>
    <w:p w14:paraId="6EBC5218" w14:textId="77777777" w:rsidR="00A96F05" w:rsidRPr="00956F78" w:rsidRDefault="00A96F05" w:rsidP="00A96F05">
      <w:pPr>
        <w:pStyle w:val="1bodycopy10pt"/>
        <w:numPr>
          <w:ilvl w:val="0"/>
          <w:numId w:val="251"/>
        </w:numPr>
        <w:spacing w:after="80"/>
        <w:jc w:val="both"/>
        <w:rPr>
          <w:rFonts w:asciiTheme="minorHAnsi" w:hAnsiTheme="minorHAnsi" w:cstheme="minorHAnsi"/>
          <w:sz w:val="22"/>
          <w:szCs w:val="22"/>
        </w:rPr>
      </w:pPr>
      <w:r w:rsidRPr="00956F78">
        <w:rPr>
          <w:rFonts w:asciiTheme="minorHAnsi" w:hAnsiTheme="minorHAnsi" w:cstheme="minorHAnsi"/>
          <w:sz w:val="22"/>
          <w:szCs w:val="22"/>
        </w:rPr>
        <w:t>While the DSL has overall responsibility for safeguarding and child protection, DDSLs support the DSL and may undertake safeguarding duties as required.</w:t>
      </w:r>
    </w:p>
    <w:p w14:paraId="49A64D31" w14:textId="77777777" w:rsidR="00A96F05" w:rsidRPr="00956F78" w:rsidRDefault="00A96F05" w:rsidP="00A96F05">
      <w:pPr>
        <w:pStyle w:val="1bodycopy10pt"/>
        <w:numPr>
          <w:ilvl w:val="0"/>
          <w:numId w:val="251"/>
        </w:numPr>
        <w:spacing w:after="80"/>
        <w:jc w:val="both"/>
        <w:rPr>
          <w:rFonts w:asciiTheme="minorHAnsi" w:hAnsiTheme="minorHAnsi" w:cstheme="minorHAnsi"/>
          <w:sz w:val="22"/>
          <w:szCs w:val="22"/>
        </w:rPr>
      </w:pPr>
      <w:r w:rsidRPr="00956F78">
        <w:rPr>
          <w:rFonts w:asciiTheme="minorHAnsi" w:hAnsiTheme="minorHAnsi" w:cstheme="minorHAnsi"/>
          <w:sz w:val="22"/>
          <w:szCs w:val="22"/>
        </w:rPr>
        <w:t>Arrangements are in place to ensure that a trained DSL or DDSL is available during school hours to respond to concerns promptly and ensure effective safeguarding practice.</w:t>
      </w:r>
    </w:p>
    <w:p w14:paraId="0BEC2EFD" w14:textId="77777777" w:rsidR="00A96F05" w:rsidRPr="00956F78" w:rsidRDefault="00A96F05" w:rsidP="00A96F05">
      <w:pPr>
        <w:pStyle w:val="1bodycopy10pt"/>
        <w:numPr>
          <w:ilvl w:val="0"/>
          <w:numId w:val="251"/>
        </w:numPr>
        <w:spacing w:after="80"/>
        <w:jc w:val="both"/>
        <w:rPr>
          <w:rFonts w:asciiTheme="minorHAnsi" w:hAnsiTheme="minorHAnsi" w:cstheme="minorHAnsi"/>
          <w:sz w:val="22"/>
          <w:szCs w:val="22"/>
        </w:rPr>
      </w:pPr>
      <w:r w:rsidRPr="00956F78">
        <w:rPr>
          <w:rFonts w:asciiTheme="minorHAnsi" w:hAnsiTheme="minorHAnsi" w:cstheme="minorHAnsi"/>
          <w:sz w:val="22"/>
          <w:szCs w:val="22"/>
        </w:rPr>
        <w:lastRenderedPageBreak/>
        <w:t xml:space="preserve">Arrangements are place for cover over the school holidays for statutory request and queries. </w:t>
      </w:r>
      <w:bookmarkEnd w:id="26"/>
    </w:p>
    <w:p w14:paraId="7ED35FBF" w14:textId="77777777" w:rsidR="00A96F05" w:rsidRPr="00956F78" w:rsidRDefault="00A96F05" w:rsidP="00A96F05">
      <w:pPr>
        <w:spacing w:after="160" w:line="259" w:lineRule="auto"/>
        <w:jc w:val="both"/>
        <w:rPr>
          <w:rFonts w:asciiTheme="minorHAnsi" w:hAnsiTheme="minorHAnsi" w:cstheme="minorHAnsi"/>
          <w:b/>
          <w:sz w:val="22"/>
          <w:szCs w:val="22"/>
        </w:rPr>
      </w:pPr>
      <w:r w:rsidRPr="00956F78">
        <w:rPr>
          <w:rFonts w:asciiTheme="minorHAnsi" w:hAnsiTheme="minorHAnsi" w:cstheme="minorHAnsi"/>
          <w:b/>
          <w:sz w:val="22"/>
          <w:szCs w:val="22"/>
        </w:rPr>
        <w:t xml:space="preserve">Availability </w:t>
      </w:r>
    </w:p>
    <w:p w14:paraId="0E0D194D" w14:textId="77777777" w:rsidR="00A96F05" w:rsidRPr="00956F78" w:rsidRDefault="00A96F05" w:rsidP="00A96F05">
      <w:pPr>
        <w:spacing w:after="160" w:line="259" w:lineRule="auto"/>
        <w:jc w:val="both"/>
        <w:rPr>
          <w:rFonts w:asciiTheme="minorHAnsi" w:hAnsiTheme="minorHAnsi" w:cstheme="minorHAnsi"/>
          <w:sz w:val="22"/>
          <w:szCs w:val="22"/>
        </w:rPr>
      </w:pPr>
      <w:r w:rsidRPr="00956F78">
        <w:rPr>
          <w:rFonts w:asciiTheme="minorHAnsi" w:hAnsiTheme="minorHAnsi" w:cstheme="minorHAnsi"/>
          <w:sz w:val="22"/>
          <w:szCs w:val="22"/>
        </w:rPr>
        <w:t xml:space="preserve">The </w:t>
      </w:r>
      <w:r w:rsidRPr="00956F78">
        <w:rPr>
          <w:rFonts w:asciiTheme="minorHAnsi" w:hAnsiTheme="minorHAnsi" w:cstheme="minorHAnsi"/>
          <w:b/>
          <w:sz w:val="22"/>
          <w:szCs w:val="22"/>
        </w:rPr>
        <w:t>Designated Safeguarding Lead (DSL)</w:t>
      </w:r>
      <w:r w:rsidRPr="00956F78">
        <w:rPr>
          <w:rFonts w:asciiTheme="minorHAnsi" w:hAnsiTheme="minorHAnsi" w:cstheme="minorHAnsi"/>
          <w:sz w:val="22"/>
          <w:szCs w:val="22"/>
        </w:rPr>
        <w:t xml:space="preserve">, or a trained </w:t>
      </w:r>
      <w:r w:rsidRPr="00956F78">
        <w:rPr>
          <w:rFonts w:asciiTheme="minorHAnsi" w:hAnsiTheme="minorHAnsi" w:cstheme="minorHAnsi"/>
          <w:b/>
          <w:sz w:val="22"/>
          <w:szCs w:val="22"/>
        </w:rPr>
        <w:t>Deputy DSL (DDSL)</w:t>
      </w:r>
      <w:r w:rsidRPr="00956F78">
        <w:rPr>
          <w:rFonts w:asciiTheme="minorHAnsi" w:hAnsiTheme="minorHAnsi" w:cstheme="minorHAnsi"/>
          <w:sz w:val="22"/>
          <w:szCs w:val="22"/>
        </w:rPr>
        <w:t>, will be available during term time and school hours to respond to safeguarding concerns and provide advice and support to staff.</w:t>
      </w:r>
    </w:p>
    <w:p w14:paraId="27905CA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school maintains clear safeguarding systems, reporting procedures, record-keeping and information-sharing arrangements to ensure concerns are identified, reported and acted upon promptly. Appropriate arrangements are in place to ensure safeguarding cover is available during school closure periods to fulfil statutory safeguarding responsibilities and respond to urgent child protection matters.</w:t>
      </w:r>
    </w:p>
    <w:p w14:paraId="683EC5DC" w14:textId="77777777" w:rsidR="00A96F05" w:rsidRPr="00956F78" w:rsidRDefault="00A96F05" w:rsidP="00A96F05">
      <w:pPr>
        <w:pStyle w:val="1bodycopy10pt"/>
        <w:jc w:val="both"/>
        <w:rPr>
          <w:rFonts w:asciiTheme="minorHAnsi" w:hAnsiTheme="minorHAnsi" w:cstheme="minorHAnsi"/>
          <w:b/>
          <w:sz w:val="22"/>
          <w:szCs w:val="22"/>
        </w:rPr>
      </w:pPr>
    </w:p>
    <w:p w14:paraId="4B39714C"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Safeguarding Systems and Contingency Planning</w:t>
      </w:r>
    </w:p>
    <w:p w14:paraId="75BC4B6B"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school recognises that effective safeguarding is underpinned by a whole-school safeguarding culture, supported by robust systems and processes. Safeguarding arrangements </w:t>
      </w:r>
      <w:r w:rsidRPr="00956F78">
        <w:rPr>
          <w:rFonts w:asciiTheme="minorHAnsi" w:hAnsiTheme="minorHAnsi" w:cstheme="minorHAnsi"/>
          <w:b/>
          <w:sz w:val="22"/>
          <w:szCs w:val="22"/>
        </w:rPr>
        <w:t>must not</w:t>
      </w:r>
      <w:r w:rsidRPr="00956F78">
        <w:rPr>
          <w:rFonts w:asciiTheme="minorHAnsi" w:hAnsiTheme="minorHAnsi" w:cstheme="minorHAnsi"/>
          <w:sz w:val="22"/>
          <w:szCs w:val="22"/>
        </w:rPr>
        <w:t xml:space="preserve"> be reliant on the availability, actions or knowledge of a single individual. In Hertfordshire our deputy DSL / S are trained to the same standard as the DSL. </w:t>
      </w:r>
    </w:p>
    <w:p w14:paraId="53A64DC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To ensure concerns are identified, reported and acted upon promptly, the school maintains:</w:t>
      </w:r>
    </w:p>
    <w:p w14:paraId="2E0248D2"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Clear reporting pathways.</w:t>
      </w:r>
    </w:p>
    <w:p w14:paraId="28B07A5B"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Secure safeguarding record-keeping systems.</w:t>
      </w:r>
    </w:p>
    <w:p w14:paraId="1552B546"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Effective information-sharing arrangements.</w:t>
      </w:r>
    </w:p>
    <w:p w14:paraId="21010B75"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Appropriately trained Deputy Designated Safeguarding Leads (DDSLs).</w:t>
      </w:r>
    </w:p>
    <w:p w14:paraId="402156DA"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This systems-based approach supports continuity, accountability and timely decision-making, including during periods of staff absence, leave or organisational change.</w:t>
      </w:r>
    </w:p>
    <w:p w14:paraId="5A0DD0BF" w14:textId="77777777" w:rsidR="00A96F05" w:rsidRPr="00956F78" w:rsidRDefault="00A96F05" w:rsidP="00A96F05">
      <w:pPr>
        <w:pStyle w:val="1bodycopy10pt"/>
        <w:jc w:val="both"/>
        <w:rPr>
          <w:rFonts w:asciiTheme="minorHAnsi" w:hAnsiTheme="minorHAnsi" w:cstheme="minorHAnsi"/>
          <w:sz w:val="22"/>
          <w:szCs w:val="22"/>
        </w:rPr>
      </w:pPr>
    </w:p>
    <w:p w14:paraId="5F0E0A46"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School Holiday and Closure Periods</w:t>
      </w:r>
      <w:r w:rsidRPr="00956F78">
        <w:rPr>
          <w:rFonts w:asciiTheme="minorHAnsi" w:hAnsiTheme="minorHAnsi" w:cstheme="minorHAnsi"/>
          <w:b/>
          <w:sz w:val="22"/>
          <w:szCs w:val="22"/>
        </w:rPr>
        <w:t xml:space="preserve">, </w:t>
      </w:r>
      <w:r w:rsidRPr="00956F78">
        <w:rPr>
          <w:rFonts w:asciiTheme="minorHAnsi" w:hAnsiTheme="minorHAnsi" w:cstheme="minorHAnsi"/>
          <w:sz w:val="22"/>
          <w:szCs w:val="22"/>
        </w:rPr>
        <w:t>although availability may be reduced during school holidays and half-term periods, arrangements are in place to ensure DSL cover is maintained to fulfil statutory safeguarding responsibilities. This includes responding to urgent safeguarding concerns, sharing information with Children's Services and the Police, making referrals where necessary, and contributing to Child Protection Conferences, MARAC meetings and other statutory processes.</w:t>
      </w:r>
    </w:p>
    <w:p w14:paraId="38AD05EF" w14:textId="77777777" w:rsidR="00A96F05" w:rsidRPr="00956F78" w:rsidRDefault="00A96F05" w:rsidP="00A96F05">
      <w:pPr>
        <w:pStyle w:val="1bodycopy10pt"/>
        <w:jc w:val="both"/>
        <w:rPr>
          <w:rFonts w:asciiTheme="minorHAnsi" w:hAnsiTheme="minorHAnsi" w:cstheme="minorHAnsi"/>
          <w:i/>
          <w:sz w:val="22"/>
          <w:szCs w:val="22"/>
        </w:rPr>
      </w:pPr>
      <w:r w:rsidRPr="00956F78">
        <w:rPr>
          <w:rFonts w:asciiTheme="minorHAnsi" w:hAnsiTheme="minorHAnsi" w:cstheme="minorHAnsi"/>
          <w:sz w:val="22"/>
          <w:szCs w:val="22"/>
        </w:rPr>
        <w:t xml:space="preserve">Contacting the DSL/DDSL, details of the school's arrangements, including how to contact the DSL or DDSL during school closure periods, can be found in </w:t>
      </w:r>
      <w:r w:rsidRPr="00956F78">
        <w:rPr>
          <w:rFonts w:asciiTheme="minorHAnsi" w:hAnsiTheme="minorHAnsi" w:cstheme="minorHAnsi"/>
          <w:i/>
          <w:iCs/>
          <w:sz w:val="22"/>
          <w:szCs w:val="22"/>
        </w:rPr>
        <w:t>see section</w:t>
      </w:r>
      <w:r w:rsidRPr="00956F78">
        <w:rPr>
          <w:rFonts w:asciiTheme="minorHAnsi" w:hAnsiTheme="minorHAnsi" w:cstheme="minorHAnsi"/>
          <w:i/>
          <w:sz w:val="22"/>
          <w:szCs w:val="22"/>
        </w:rPr>
        <w:t xml:space="preserve"> 2: Important Safeguarding Contacts.</w:t>
      </w:r>
    </w:p>
    <w:p w14:paraId="29A31C93" w14:textId="77777777" w:rsidR="00A96F05" w:rsidRPr="00956F78" w:rsidRDefault="00A96F05" w:rsidP="00A96F05">
      <w:pPr>
        <w:pStyle w:val="1bodycopy10pt"/>
        <w:jc w:val="both"/>
        <w:rPr>
          <w:rFonts w:asciiTheme="minorHAnsi" w:hAnsiTheme="minorHAnsi" w:cstheme="minorHAnsi"/>
          <w:b/>
          <w:sz w:val="22"/>
          <w:szCs w:val="22"/>
        </w:rPr>
      </w:pPr>
    </w:p>
    <w:p w14:paraId="718BF436"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Managing Referrals</w:t>
      </w:r>
    </w:p>
    <w:p w14:paraId="2124C06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Designated Safeguarding Lead (DSL) and Deputy DSLs are responsible for managing safeguarding and child protection referrals, including referrals to Children's Social Care, the Police, the Channel Programme, the Local Authority Designated Officer (LADO) and other relevant agencies.</w:t>
      </w:r>
    </w:p>
    <w:p w14:paraId="19F59113"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They will ensure safeguarding concerns are assessed and acted upon promptly, monitor referral outcomes, work effectively with partner agencies, and ensure the school fulfils its role in multi-agency safeguarding arrangements. The child's welfare will remain central to all decision-making.</w:t>
      </w:r>
    </w:p>
    <w:p w14:paraId="7CCB4A15"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Working with Others</w:t>
      </w:r>
    </w:p>
    <w:p w14:paraId="1DE61313"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DSL will act as the school's key point of contact for external safeguarding agencies and professionals. They will work collaboratively with safeguarding partners, social workers, health professionals, police and other agencies to safeguard and promote the welfare of children.</w:t>
      </w:r>
    </w:p>
    <w:p w14:paraId="1E7674BB"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DSL will attend and contribute to child protection conferences, core group meetings, strategy discussions and other multi-agency meetings as required, ensuring that the school's views and relevant information are shared appropriately and in the best interests of the child. </w:t>
      </w:r>
    </w:p>
    <w:p w14:paraId="4168DF95"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Information Sharing and Child Protection Records</w:t>
      </w:r>
    </w:p>
    <w:p w14:paraId="6F563310"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lastRenderedPageBreak/>
        <w:t>The DSL is responsible for ensuring that safeguarding and child protection records are accurate, confidential, secure and maintained separately from the main pupil file.</w:t>
      </w:r>
    </w:p>
    <w:p w14:paraId="58F1E825"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DSL will oversee the transfer of child protection records when pupils move schools or settings and ensure information is shared appropriately, lawfully and in accordance with data protection requirements and safeguarding legislation. Effective information sharing is recognised as essential to protecting children from harm. </w:t>
      </w:r>
    </w:p>
    <w:p w14:paraId="5363ACAE"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Raising Awareness</w:t>
      </w:r>
    </w:p>
    <w:p w14:paraId="31E475DD"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DSL will promote a strong safeguarding culture throughout the school by ensuring that safeguarding policies and procedures are understood, implemented and reviewed regularly.</w:t>
      </w:r>
    </w:p>
    <w:p w14:paraId="248A7348"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DSL will ensure that staff, volunteers, pupils, parents and carers are aware of safeguarding arrangements and know how concerns can be reported. They will contribute to safeguarding communications and ensure that safeguarding remains a visible priority across the school community. </w:t>
      </w:r>
    </w:p>
    <w:p w14:paraId="6E755C62"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Training, Knowledge and Skills</w:t>
      </w:r>
    </w:p>
    <w:p w14:paraId="27660387"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DSL will undertake appropriate safeguarding training and update their knowledge and skills regularly in line with statutory requirements. They will maintain an up-to-date understanding of safeguarding issues, local procedures, emerging risks and national guidance.</w:t>
      </w:r>
    </w:p>
    <w:p w14:paraId="0FA2297D"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DSL will support the safeguarding training and development of staff by providing advice, guidance and safeguarding updates, ensuring that all staff understand their safeguarding responsibilities and can recognise and respond to concerns effectively. </w:t>
      </w:r>
    </w:p>
    <w:p w14:paraId="5B1E52E9"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Providing Support to Staff</w:t>
      </w:r>
    </w:p>
    <w:p w14:paraId="355F9ED2"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DSL will provide support, advice and guidance to staff on safeguarding and child protection matters. They will help staff understand indicators of abuse, vulnerability and risk and support them in responding appropriately to concerns.</w:t>
      </w:r>
    </w:p>
    <w:p w14:paraId="305CA087"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DSL will create an environment where staff feel confident to raise concerns and seek safeguarding advice. They will promote professional curiosity, timely reporting and a culture where safeguarding is everyone's responsibility. </w:t>
      </w:r>
    </w:p>
    <w:p w14:paraId="6C872465"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Understanding the Views, Wishes and Feelings of Children</w:t>
      </w:r>
    </w:p>
    <w:p w14:paraId="178C303A"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DSL will ensure that the voice of the child is understood, considered and reflected in safeguarding practice. They will promote a child-centred approach in which children are listened to, taken seriously and supported to express their views.</w:t>
      </w:r>
    </w:p>
    <w:p w14:paraId="7822EC85"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DSL will consider the wishes and feelings of children when determining what action to take and will ensure that safeguarding decisions are made in the child's best interests</w:t>
      </w:r>
    </w:p>
    <w:p w14:paraId="6ED8A725"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Monitoring Vulnerable Children</w:t>
      </w:r>
    </w:p>
    <w:p w14:paraId="089127F6"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DSL will maintain oversight of children who may require additional support, including those with safeguarding vulnerabilities, children in need, children subject to child protection plans, children looked after and previously looked after children.</w:t>
      </w:r>
    </w:p>
    <w:p w14:paraId="43B6C309"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They will monitor patterns, trends and emerging concerns, ensuring that appropriate support, intervention and early help are coordinated where required. </w:t>
      </w:r>
    </w:p>
    <w:p w14:paraId="556512B9"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Holding and Sharing Information</w:t>
      </w:r>
    </w:p>
    <w:p w14:paraId="218C36F9"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DSL will ensure that information is held and shared appropriately with relevant</w:t>
      </w:r>
      <w:r w:rsidRPr="00956F78">
        <w:rPr>
          <w:rFonts w:asciiTheme="minorHAnsi" w:hAnsiTheme="minorHAnsi" w:cstheme="minorHAnsi"/>
          <w:b/>
          <w:sz w:val="22"/>
          <w:szCs w:val="22"/>
        </w:rPr>
        <w:t xml:space="preserve"> </w:t>
      </w:r>
      <w:r w:rsidRPr="00956F78">
        <w:rPr>
          <w:rFonts w:asciiTheme="minorHAnsi" w:hAnsiTheme="minorHAnsi" w:cstheme="minorHAnsi"/>
          <w:sz w:val="22"/>
          <w:szCs w:val="22"/>
        </w:rPr>
        <w:t>professionals, agencies and staff members on a need-to-know basis. They will ensure that records are accessible to those who need the information to safeguard children whilst maintaining appropriate confidentiality.</w:t>
      </w:r>
    </w:p>
    <w:p w14:paraId="1B25BA49"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DSL will ensure that safeguarding information is integrated into the school's wider safeguarding arrangements and is used to inform effective decision-making and support for children. </w:t>
      </w:r>
    </w:p>
    <w:p w14:paraId="11685578" w14:textId="77777777" w:rsidR="00A96F05" w:rsidRPr="00956F78" w:rsidRDefault="00A96F05" w:rsidP="00A96F05">
      <w:pPr>
        <w:pStyle w:val="1bodycopy10pt"/>
        <w:jc w:val="both"/>
        <w:rPr>
          <w:rStyle w:val="Hyperlink"/>
          <w:rFonts w:asciiTheme="minorHAnsi" w:hAnsiTheme="minorHAnsi" w:cstheme="minorHAnsi"/>
          <w:sz w:val="22"/>
          <w:szCs w:val="22"/>
        </w:rPr>
      </w:pPr>
      <w:r w:rsidRPr="00956F78">
        <w:rPr>
          <w:rFonts w:asciiTheme="minorHAnsi" w:hAnsiTheme="minorHAnsi" w:cstheme="minorHAnsi"/>
          <w:sz w:val="22"/>
          <w:szCs w:val="22"/>
        </w:rPr>
        <w:t xml:space="preserve">The full responsibilities of the DSL and deputy(s) are set out in their job description, see </w:t>
      </w:r>
      <w:hyperlink r:id="rId127">
        <w:r w:rsidRPr="00956F78">
          <w:rPr>
            <w:rStyle w:val="Hyperlink"/>
            <w:rFonts w:asciiTheme="minorHAnsi" w:hAnsiTheme="minorHAnsi" w:cstheme="minorHAnsi"/>
            <w:sz w:val="22"/>
            <w:szCs w:val="22"/>
          </w:rPr>
          <w:t>Annex B</w:t>
        </w:r>
      </w:hyperlink>
      <w:r w:rsidRPr="00956F78">
        <w:rPr>
          <w:rStyle w:val="Hyperlink"/>
          <w:rFonts w:asciiTheme="minorHAnsi" w:hAnsiTheme="minorHAnsi" w:cstheme="minorHAnsi"/>
          <w:sz w:val="22"/>
          <w:szCs w:val="22"/>
        </w:rPr>
        <w:t xml:space="preserve"> KCSIE </w:t>
      </w:r>
      <w:bookmarkStart w:id="27" w:name="_Hlk140713446"/>
    </w:p>
    <w:p w14:paraId="6AA392FD"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Role and Responsibilities of the Designated Teacher (DT)</w:t>
      </w:r>
    </w:p>
    <w:p w14:paraId="204AEF2B"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Our Designated Teacher takes leadership of promoting the educational attainment of Children with a Social Worker which includes: </w:t>
      </w:r>
    </w:p>
    <w:p w14:paraId="75C616BD" w14:textId="77777777" w:rsidR="00A96F05" w:rsidRPr="00956F78" w:rsidRDefault="00A96F05" w:rsidP="00A96F05">
      <w:pPr>
        <w:pStyle w:val="1bodycopy10pt"/>
        <w:numPr>
          <w:ilvl w:val="0"/>
          <w:numId w:val="276"/>
        </w:numPr>
        <w:spacing w:after="80"/>
        <w:jc w:val="both"/>
        <w:rPr>
          <w:rFonts w:asciiTheme="minorHAnsi" w:hAnsiTheme="minorHAnsi" w:cstheme="minorHAnsi"/>
          <w:sz w:val="22"/>
          <w:szCs w:val="22"/>
        </w:rPr>
      </w:pPr>
      <w:r w:rsidRPr="00956F78">
        <w:rPr>
          <w:rFonts w:asciiTheme="minorHAnsi" w:hAnsiTheme="minorHAnsi" w:cstheme="minorHAnsi"/>
          <w:sz w:val="22"/>
          <w:szCs w:val="22"/>
        </w:rPr>
        <w:lastRenderedPageBreak/>
        <w:t xml:space="preserve">Working closely with Virtual School Heads to ensure that funding is best used to support the child’s educational achievement and development needs that are identified in their personal education plans. </w:t>
      </w:r>
    </w:p>
    <w:p w14:paraId="4B6353DC" w14:textId="77777777" w:rsidR="00A96F05" w:rsidRPr="00956F78" w:rsidRDefault="00A96F05" w:rsidP="00A96F05">
      <w:pPr>
        <w:pStyle w:val="1bodycopy10pt"/>
        <w:numPr>
          <w:ilvl w:val="0"/>
          <w:numId w:val="276"/>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Carrying out their duties in line with </w:t>
      </w:r>
      <w:hyperlink r:id="rId128">
        <w:r w:rsidRPr="00956F78">
          <w:rPr>
            <w:rStyle w:val="Hyperlink"/>
            <w:rFonts w:asciiTheme="minorHAnsi" w:hAnsiTheme="minorHAnsi" w:cstheme="minorHAnsi"/>
            <w:sz w:val="22"/>
            <w:szCs w:val="22"/>
          </w:rPr>
          <w:t>Designated teacher for looked-after and previously looked-after children - GOV.UK (www.gov.uk) - Search</w:t>
        </w:r>
      </w:hyperlink>
      <w:r w:rsidRPr="00956F78">
        <w:rPr>
          <w:rFonts w:asciiTheme="minorHAnsi" w:hAnsiTheme="minorHAnsi" w:cstheme="minorHAnsi"/>
          <w:sz w:val="22"/>
          <w:szCs w:val="22"/>
        </w:rPr>
        <w:t xml:space="preserve"> and extended duties as outlined</w:t>
      </w:r>
      <w:r w:rsidRPr="00956F78">
        <w:rPr>
          <w:rFonts w:asciiTheme="minorHAnsi" w:hAnsiTheme="minorHAnsi" w:cstheme="minorHAnsi"/>
          <w:color w:val="0070C0"/>
          <w:sz w:val="22"/>
          <w:szCs w:val="22"/>
        </w:rPr>
        <w:t xml:space="preserve"> </w:t>
      </w:r>
      <w:hyperlink r:id="rId129">
        <w:r w:rsidRPr="00956F78">
          <w:rPr>
            <w:rFonts w:asciiTheme="minorHAnsi" w:hAnsiTheme="minorHAnsi" w:cstheme="minorHAnsi"/>
            <w:color w:val="0070C0"/>
            <w:sz w:val="22"/>
            <w:szCs w:val="22"/>
            <w:u w:val="single"/>
          </w:rPr>
          <w:t>Promoting the education of children with a social worker and children in kinship care arrangements: virtual school head role extension - GOV.UK (www.gov.uk)</w:t>
        </w:r>
      </w:hyperlink>
      <w:r w:rsidRPr="00956F78">
        <w:rPr>
          <w:rFonts w:asciiTheme="minorHAnsi" w:hAnsiTheme="minorHAnsi" w:cstheme="minorHAnsi"/>
          <w:sz w:val="22"/>
          <w:szCs w:val="22"/>
        </w:rPr>
        <w:t>.</w:t>
      </w:r>
    </w:p>
    <w:p w14:paraId="3C94FADC" w14:textId="77777777" w:rsidR="00A96F05" w:rsidRPr="00956F78" w:rsidRDefault="00A96F05" w:rsidP="00A96F05">
      <w:pPr>
        <w:pStyle w:val="1bodycopy10pt"/>
        <w:numPr>
          <w:ilvl w:val="0"/>
          <w:numId w:val="276"/>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Working closely with our DSL for those children who are supported by a Child in Need or Child Protection Plan to ensure support for the education attainment of these children is appropriately entwined with safeguarding processes. </w:t>
      </w:r>
    </w:p>
    <w:p w14:paraId="3A689EE4" w14:textId="77777777"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 xml:space="preserve">All staff and leadership are required to support HSCP principals to safeguarding children by always exercising their professional curiosity. </w:t>
      </w:r>
      <w:hyperlink r:id="rId130" w:history="1">
        <w:r w:rsidRPr="00956F78">
          <w:rPr>
            <w:rStyle w:val="Hyperlink"/>
            <w:rFonts w:asciiTheme="minorHAnsi" w:hAnsiTheme="minorHAnsi" w:cstheme="minorHAnsi"/>
            <w:sz w:val="22"/>
            <w:szCs w:val="22"/>
          </w:rPr>
          <w:t>April 2025 Professional Curiosity</w:t>
        </w:r>
      </w:hyperlink>
    </w:p>
    <w:p w14:paraId="5AA469EB" w14:textId="77777777" w:rsidR="00A96F05" w:rsidRPr="00956F78" w:rsidRDefault="00A96F05" w:rsidP="00A96F05">
      <w:pPr>
        <w:pStyle w:val="1bodycopy10pt"/>
        <w:jc w:val="both"/>
        <w:rPr>
          <w:rFonts w:asciiTheme="minorHAnsi" w:hAnsiTheme="minorHAnsi" w:cstheme="minorHAnsi"/>
          <w:b/>
          <w:sz w:val="22"/>
          <w:szCs w:val="22"/>
        </w:rPr>
      </w:pPr>
    </w:p>
    <w:p w14:paraId="70803515"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 xml:space="preserve">Role and Responsibilities of the Headteacher/Principal </w:t>
      </w:r>
    </w:p>
    <w:bookmarkEnd w:id="27"/>
    <w:p w14:paraId="0181693C"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Headteacher/Principal will:</w:t>
      </w:r>
    </w:p>
    <w:p w14:paraId="5CAEC6FC" w14:textId="77777777" w:rsidR="00A96F05" w:rsidRPr="00956F78" w:rsidRDefault="00A96F05" w:rsidP="00A96F05">
      <w:pPr>
        <w:pStyle w:val="1bodycopy10pt"/>
        <w:numPr>
          <w:ilvl w:val="0"/>
          <w:numId w:val="277"/>
        </w:numPr>
        <w:spacing w:after="80"/>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Implement this policy and ensure that all staff:</w:t>
      </w:r>
    </w:p>
    <w:p w14:paraId="3814A77C" w14:textId="77777777" w:rsidR="00A96F05" w:rsidRPr="00956F78" w:rsidRDefault="00A96F05" w:rsidP="00A96F05">
      <w:pPr>
        <w:pStyle w:val="1bodycopy10pt"/>
        <w:numPr>
          <w:ilvl w:val="0"/>
          <w:numId w:val="277"/>
        </w:numPr>
        <w:spacing w:after="80"/>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Are informed of our school’s systems which support safeguarding, including reading and understanding this policy, as part of their induction.</w:t>
      </w:r>
    </w:p>
    <w:p w14:paraId="0B6A219B" w14:textId="77777777" w:rsidR="00A96F05" w:rsidRPr="00956F78" w:rsidRDefault="00A96F05" w:rsidP="00A96F05">
      <w:pPr>
        <w:pStyle w:val="1bodycopy10pt"/>
        <w:numPr>
          <w:ilvl w:val="0"/>
          <w:numId w:val="277"/>
        </w:numPr>
        <w:spacing w:after="80"/>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Follow the procedures included in this policy, what they should know and do in relation to information sharing and referrals of cases of suspected abuse and neglect.</w:t>
      </w:r>
    </w:p>
    <w:p w14:paraId="0197FDD2" w14:textId="7E2B9358" w:rsidR="00A96F05" w:rsidRPr="00956F78" w:rsidRDefault="00A96F05" w:rsidP="00A96F05">
      <w:pPr>
        <w:pStyle w:val="1bodycopy10pt"/>
        <w:numPr>
          <w:ilvl w:val="0"/>
          <w:numId w:val="277"/>
        </w:numPr>
        <w:spacing w:after="80"/>
        <w:jc w:val="both"/>
        <w:rPr>
          <w:rFonts w:asciiTheme="minorHAnsi" w:eastAsia="Arial" w:hAnsiTheme="minorHAnsi" w:cstheme="minorHAnsi"/>
          <w:sz w:val="22"/>
          <w:szCs w:val="22"/>
        </w:rPr>
      </w:pPr>
      <w:r w:rsidRPr="00956F78">
        <w:rPr>
          <w:rFonts w:asciiTheme="minorHAnsi" w:hAnsiTheme="minorHAnsi" w:cstheme="minorHAnsi"/>
          <w:sz w:val="22"/>
          <w:szCs w:val="22"/>
        </w:rPr>
        <w:t xml:space="preserve">Make this policy available to parents/carers, professionals, and the community to ensure there is transparency and clear expectations about the school’s duty to safeguarding and promote the welfare of children and the arrangements for responding to children presenting with needs that may require early help or support to protect them. </w:t>
      </w:r>
      <w:r w:rsidR="00513250" w:rsidRPr="00956F78">
        <w:rPr>
          <w:rFonts w:asciiTheme="minorHAnsi" w:hAnsiTheme="minorHAnsi" w:cstheme="minorHAnsi"/>
          <w:sz w:val="22"/>
          <w:szCs w:val="22"/>
        </w:rPr>
        <w:t>T</w:t>
      </w:r>
      <w:r w:rsidRPr="00956F78">
        <w:rPr>
          <w:rFonts w:asciiTheme="minorHAnsi" w:hAnsiTheme="minorHAnsi" w:cstheme="minorHAnsi"/>
          <w:sz w:val="22"/>
          <w:szCs w:val="22"/>
        </w:rPr>
        <w:t>his is available on school website</w:t>
      </w:r>
      <w:r w:rsidR="00513250" w:rsidRPr="00956F78">
        <w:rPr>
          <w:rFonts w:asciiTheme="minorHAnsi" w:hAnsiTheme="minorHAnsi" w:cstheme="minorHAnsi"/>
          <w:sz w:val="22"/>
          <w:szCs w:val="22"/>
        </w:rPr>
        <w:t>, Trust Website</w:t>
      </w:r>
      <w:r w:rsidRPr="00956F78">
        <w:rPr>
          <w:rFonts w:asciiTheme="minorHAnsi" w:hAnsiTheme="minorHAnsi" w:cstheme="minorHAnsi"/>
          <w:sz w:val="22"/>
          <w:szCs w:val="22"/>
        </w:rPr>
        <w:t xml:space="preserve">/copy in the office </w:t>
      </w:r>
      <w:r w:rsidR="00513250" w:rsidRPr="00956F78">
        <w:rPr>
          <w:rFonts w:asciiTheme="minorHAnsi" w:hAnsiTheme="minorHAnsi" w:cstheme="minorHAnsi"/>
          <w:sz w:val="22"/>
          <w:szCs w:val="22"/>
        </w:rPr>
        <w:t>if necessary or upon request.</w:t>
      </w:r>
    </w:p>
    <w:p w14:paraId="3EF111D8" w14:textId="77777777" w:rsidR="00A96F05" w:rsidRPr="00956F78" w:rsidRDefault="00A96F05" w:rsidP="00A96F05">
      <w:pPr>
        <w:pStyle w:val="1bodycopy10pt"/>
        <w:numPr>
          <w:ilvl w:val="0"/>
          <w:numId w:val="277"/>
        </w:numPr>
        <w:spacing w:after="80"/>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Ensure the DSL has appropriate time, funding, training, and resources, and that there is always adequate cover if the DSL is absent.</w:t>
      </w:r>
    </w:p>
    <w:p w14:paraId="414659EC" w14:textId="77777777" w:rsidR="00A96F05" w:rsidRPr="00956F78" w:rsidRDefault="00A96F05" w:rsidP="00A96F05">
      <w:pPr>
        <w:pStyle w:val="1bodycopy10pt"/>
        <w:numPr>
          <w:ilvl w:val="0"/>
          <w:numId w:val="277"/>
        </w:numPr>
        <w:spacing w:after="80"/>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Act as the ‘case manager’ representing the school in the event of an allegation of abuse made against another member of staff or volunteer.</w:t>
      </w:r>
    </w:p>
    <w:p w14:paraId="42F4787E" w14:textId="77777777" w:rsidR="00A96F05" w:rsidRPr="00956F78" w:rsidRDefault="00A96F05" w:rsidP="00A96F05">
      <w:pPr>
        <w:pStyle w:val="1bodycopy10pt"/>
        <w:numPr>
          <w:ilvl w:val="0"/>
          <w:numId w:val="277"/>
        </w:numPr>
        <w:spacing w:after="80"/>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Manage cases where there are low-level concerns regarding the conduct of staff or oversee delegation to the DSL.</w:t>
      </w:r>
    </w:p>
    <w:p w14:paraId="37BF57BC" w14:textId="54A433D5" w:rsidR="00A96F05" w:rsidRPr="00956F78" w:rsidRDefault="00A96F05" w:rsidP="00513250">
      <w:pPr>
        <w:pStyle w:val="1bodycopy10pt"/>
        <w:numPr>
          <w:ilvl w:val="0"/>
          <w:numId w:val="277"/>
        </w:numPr>
        <w:spacing w:after="80"/>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Ensure the relevant staffing ratios are met, where applicable </w:t>
      </w:r>
    </w:p>
    <w:p w14:paraId="42959898" w14:textId="7B9A15A8" w:rsidR="00A96F05" w:rsidRPr="00956F78" w:rsidRDefault="00A96F05" w:rsidP="00513250">
      <w:pPr>
        <w:pStyle w:val="1bodycopy10pt"/>
        <w:numPr>
          <w:ilvl w:val="0"/>
          <w:numId w:val="277"/>
        </w:numPr>
        <w:spacing w:after="80"/>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Make sure each child in the Early Years Foundation Stage is assigned a key person </w:t>
      </w:r>
    </w:p>
    <w:p w14:paraId="71914987" w14:textId="77777777" w:rsidR="00513250" w:rsidRPr="00956F78" w:rsidRDefault="00A96F05" w:rsidP="00471692">
      <w:pPr>
        <w:pStyle w:val="1bodycopy10pt"/>
        <w:numPr>
          <w:ilvl w:val="0"/>
          <w:numId w:val="277"/>
        </w:numPr>
        <w:spacing w:after="80"/>
        <w:jc w:val="both"/>
        <w:rPr>
          <w:rFonts w:asciiTheme="minorHAnsi" w:hAnsiTheme="minorHAnsi" w:cstheme="minorHAnsi"/>
          <w:i/>
          <w:iCs/>
          <w:sz w:val="22"/>
          <w:szCs w:val="22"/>
        </w:rPr>
      </w:pPr>
      <w:r w:rsidRPr="00956F78">
        <w:rPr>
          <w:rFonts w:asciiTheme="minorHAnsi" w:eastAsia="Arial" w:hAnsiTheme="minorHAnsi" w:cstheme="minorHAnsi"/>
          <w:sz w:val="22"/>
          <w:szCs w:val="22"/>
        </w:rPr>
        <w:t xml:space="preserve">Oversee the safe use of technology, mobile phones and cameras in Early Years setting </w:t>
      </w:r>
    </w:p>
    <w:p w14:paraId="49102C26" w14:textId="77777777" w:rsidR="00513250" w:rsidRPr="00956F78" w:rsidRDefault="00513250" w:rsidP="00513250">
      <w:pPr>
        <w:pStyle w:val="1bodycopy10pt"/>
        <w:spacing w:after="80"/>
        <w:ind w:left="720"/>
        <w:jc w:val="both"/>
        <w:rPr>
          <w:rFonts w:asciiTheme="minorHAnsi" w:hAnsiTheme="minorHAnsi" w:cstheme="minorHAnsi"/>
          <w:i/>
          <w:iCs/>
          <w:sz w:val="22"/>
          <w:szCs w:val="22"/>
        </w:rPr>
      </w:pPr>
    </w:p>
    <w:p w14:paraId="6208C0D1" w14:textId="6DBEBAC6" w:rsidR="00A96F05" w:rsidRPr="00956F78" w:rsidRDefault="00A96F05" w:rsidP="00513250">
      <w:pPr>
        <w:pStyle w:val="1bodycopy10pt"/>
        <w:spacing w:after="80"/>
        <w:ind w:left="360"/>
        <w:jc w:val="both"/>
        <w:rPr>
          <w:rFonts w:asciiTheme="minorHAnsi" w:hAnsiTheme="minorHAnsi" w:cstheme="minorHAnsi"/>
          <w:i/>
          <w:iCs/>
          <w:sz w:val="22"/>
          <w:szCs w:val="22"/>
        </w:rPr>
      </w:pPr>
      <w:r w:rsidRPr="00956F78">
        <w:rPr>
          <w:rFonts w:asciiTheme="minorHAnsi" w:hAnsiTheme="minorHAnsi" w:cstheme="minorHAnsi"/>
          <w:i/>
          <w:iCs/>
          <w:sz w:val="22"/>
          <w:szCs w:val="22"/>
        </w:rPr>
        <w:t xml:space="preserve">For information on the Role and Responsibilities of  Governance see section 16 </w:t>
      </w:r>
    </w:p>
    <w:p w14:paraId="04DA022C" w14:textId="77777777" w:rsidR="00A96F05" w:rsidRPr="00956F78" w:rsidRDefault="00A96F05" w:rsidP="00A96F05">
      <w:pPr>
        <w:pStyle w:val="1bodycopy10pt"/>
        <w:jc w:val="both"/>
        <w:rPr>
          <w:rFonts w:asciiTheme="minorHAnsi" w:hAnsiTheme="minorHAnsi" w:cstheme="minorHAnsi"/>
          <w:i/>
          <w:iCs/>
          <w:sz w:val="22"/>
          <w:szCs w:val="22"/>
        </w:rPr>
      </w:pPr>
    </w:p>
    <w:p w14:paraId="3A9216D8"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lang w:val="en-US"/>
        </w:rPr>
        <w:t>Safeguarding and Child Protection Training</w:t>
      </w:r>
      <w:r w:rsidRPr="00956F78">
        <w:rPr>
          <w:rFonts w:asciiTheme="minorHAnsi" w:hAnsiTheme="minorHAnsi" w:cstheme="minorHAnsi"/>
          <w:b/>
          <w:sz w:val="22"/>
          <w:szCs w:val="22"/>
        </w:rPr>
        <w:t xml:space="preserve"> and professional development</w:t>
      </w:r>
    </w:p>
    <w:p w14:paraId="1183338A" w14:textId="4D19D776"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 xml:space="preserve">we are committed to ensuring that all staff, governors, leaders and managers receive appropriate safeguarding and child protection training to enable them to fulfil their responsibilities to safeguard and promote the welfare of children effectively. In accordance with Keeping Children Safe in Education (KCSIE), all staff receive safeguarding and child protection training as part of their induction, and this is regularly updated to ensure that knowledge and skills remain current and effective. Staff also receive safeguarding updates, as required, and at least annually, through a range of resources and means, such as training sessions, briefings, staff meetings, newsletters and safeguarding communications. </w:t>
      </w:r>
    </w:p>
    <w:p w14:paraId="715CEB27"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Training is relevant to everyone’s role and responsibilities within the school. The specific safeguarding training requirements and standards for different staff groups are detailed in </w:t>
      </w:r>
      <w:r w:rsidRPr="00956F78">
        <w:rPr>
          <w:rFonts w:asciiTheme="minorHAnsi" w:hAnsiTheme="minorHAnsi" w:cstheme="minorHAnsi"/>
          <w:b/>
          <w:sz w:val="22"/>
          <w:szCs w:val="22"/>
        </w:rPr>
        <w:t>Annex 2</w:t>
      </w:r>
      <w:r w:rsidRPr="00956F78">
        <w:rPr>
          <w:rFonts w:asciiTheme="minorHAnsi" w:hAnsiTheme="minorHAnsi" w:cstheme="minorHAnsi"/>
          <w:sz w:val="22"/>
          <w:szCs w:val="22"/>
        </w:rPr>
        <w:t xml:space="preserve"> of this policy. Designated Safeguarding Leads (DSLs) and Deputy DSLs receive training that enables them to carry out their roles effectively and keep their knowledge and skills updated in line with statutory requirements. </w:t>
      </w:r>
    </w:p>
    <w:p w14:paraId="14B635F3"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lastRenderedPageBreak/>
        <w:t xml:space="preserve">The school maintains a comprehensive record of safeguarding training and monitors compliance to ensure that all staff complete the required training within the prescribed timescales. Any identified gaps are addressed promptly to ensure the school remains compliant with statutory safeguarding obligations and that all staff are equipped to recognise concerns, respond appropriately and contribute to a culture of safeguarding across the school. </w:t>
      </w:r>
    </w:p>
    <w:p w14:paraId="2D406BA4" w14:textId="77777777" w:rsidR="00A96F05" w:rsidRPr="00956F78" w:rsidRDefault="00A96F05" w:rsidP="00A96F05">
      <w:pPr>
        <w:jc w:val="both"/>
        <w:rPr>
          <w:rFonts w:asciiTheme="minorHAnsi" w:hAnsiTheme="minorHAnsi" w:cstheme="minorHAnsi"/>
          <w:sz w:val="22"/>
          <w:szCs w:val="22"/>
        </w:rPr>
      </w:pPr>
    </w:p>
    <w:p w14:paraId="1B6E4D8B" w14:textId="77777777" w:rsidR="00A96F05" w:rsidRPr="00956F78" w:rsidRDefault="00A96F05" w:rsidP="00A96F05">
      <w:pPr>
        <w:pStyle w:val="Heading1"/>
        <w:numPr>
          <w:ilvl w:val="0"/>
          <w:numId w:val="104"/>
        </w:numPr>
        <w:spacing w:after="120"/>
        <w:jc w:val="both"/>
        <w:rPr>
          <w:rFonts w:asciiTheme="minorHAnsi" w:hAnsiTheme="minorHAnsi" w:cstheme="minorHAnsi"/>
          <w:sz w:val="22"/>
          <w:szCs w:val="22"/>
        </w:rPr>
      </w:pPr>
      <w:r w:rsidRPr="00956F78">
        <w:rPr>
          <w:rFonts w:asciiTheme="minorHAnsi" w:hAnsiTheme="minorHAnsi" w:cstheme="minorHAnsi"/>
          <w:sz w:val="22"/>
          <w:szCs w:val="22"/>
        </w:rPr>
        <w:t xml:space="preserve">Families First and working with parents / cares/ families and agencies  </w:t>
      </w:r>
    </w:p>
    <w:p w14:paraId="71A1949A" w14:textId="77777777" w:rsidR="00A96F05" w:rsidRPr="00956F78" w:rsidRDefault="00A96F05" w:rsidP="00A96F05">
      <w:pPr>
        <w:pStyle w:val="6Abstract"/>
        <w:rPr>
          <w:rFonts w:asciiTheme="minorHAnsi" w:hAnsiTheme="minorHAnsi" w:cstheme="minorHAnsi"/>
          <w:sz w:val="22"/>
          <w:szCs w:val="22"/>
        </w:rPr>
      </w:pPr>
      <w:r w:rsidRPr="00956F78">
        <w:rPr>
          <w:rFonts w:asciiTheme="minorHAnsi" w:hAnsiTheme="minorHAnsi" w:cstheme="minorHAnsi"/>
          <w:sz w:val="22"/>
          <w:szCs w:val="22"/>
        </w:rPr>
        <w:t xml:space="preserve">Families </w:t>
      </w:r>
      <w:proofErr w:type="gramStart"/>
      <w:r w:rsidRPr="00956F78">
        <w:rPr>
          <w:rFonts w:asciiTheme="minorHAnsi" w:hAnsiTheme="minorHAnsi" w:cstheme="minorHAnsi"/>
          <w:sz w:val="22"/>
          <w:szCs w:val="22"/>
        </w:rPr>
        <w:t>First</w:t>
      </w:r>
      <w:r w:rsidRPr="00956F78">
        <w:rPr>
          <w:rFonts w:asciiTheme="minorHAnsi" w:hAnsiTheme="minorHAnsi" w:cstheme="minorHAnsi"/>
          <w:b/>
          <w:bCs/>
          <w:sz w:val="22"/>
          <w:szCs w:val="22"/>
        </w:rPr>
        <w:t xml:space="preserve">  /</w:t>
      </w:r>
      <w:proofErr w:type="gramEnd"/>
      <w:r w:rsidRPr="00956F78">
        <w:rPr>
          <w:rFonts w:asciiTheme="minorHAnsi" w:hAnsiTheme="minorHAnsi" w:cstheme="minorHAnsi"/>
          <w:b/>
          <w:bCs/>
          <w:sz w:val="22"/>
          <w:szCs w:val="22"/>
        </w:rPr>
        <w:t xml:space="preserve"> </w:t>
      </w:r>
      <w:r w:rsidRPr="00956F78">
        <w:rPr>
          <w:rFonts w:asciiTheme="minorHAnsi" w:hAnsiTheme="minorHAnsi" w:cstheme="minorHAnsi"/>
          <w:sz w:val="22"/>
          <w:szCs w:val="22"/>
        </w:rPr>
        <w:t xml:space="preserve">Early Help intervention. The </w:t>
      </w:r>
      <w:r w:rsidRPr="00956F78">
        <w:rPr>
          <w:rFonts w:asciiTheme="minorHAnsi" w:hAnsiTheme="minorHAnsi" w:cstheme="minorHAnsi"/>
          <w:b/>
          <w:bCs/>
          <w:sz w:val="22"/>
          <w:szCs w:val="22"/>
        </w:rPr>
        <w:t>Families First Assessment</w:t>
      </w:r>
      <w:r w:rsidRPr="00956F78">
        <w:rPr>
          <w:rFonts w:asciiTheme="minorHAnsi" w:hAnsiTheme="minorHAnsi" w:cstheme="minorHAnsi"/>
          <w:sz w:val="22"/>
          <w:szCs w:val="22"/>
        </w:rPr>
        <w:t xml:space="preserve"> provides a coordinated framework for professionals, children and families to work together to understand what is working well, what additional support may be required, and what outcomes they want to achieve. It enables agencies and services to share information appropriately, develop a shared understanding of need, and deliver joined-up support through a single plan.</w:t>
      </w:r>
    </w:p>
    <w:p w14:paraId="5ECEC03E" w14:textId="77777777" w:rsidR="00A96F05" w:rsidRPr="00956F78" w:rsidRDefault="00A96F05" w:rsidP="00A96F05">
      <w:pPr>
        <w:pStyle w:val="6Abstract"/>
        <w:rPr>
          <w:rFonts w:asciiTheme="minorHAnsi" w:hAnsiTheme="minorHAnsi" w:cstheme="minorHAnsi"/>
          <w:sz w:val="22"/>
          <w:szCs w:val="22"/>
        </w:rPr>
      </w:pPr>
      <w:r w:rsidRPr="00956F78">
        <w:rPr>
          <w:rFonts w:asciiTheme="minorHAnsi" w:hAnsiTheme="minorHAnsi" w:cstheme="minorHAnsi"/>
          <w:sz w:val="22"/>
          <w:szCs w:val="22"/>
        </w:rPr>
        <w:t>For families with children and young people aged up to 18 years (or up to 25 years where a young person has additional needs or disabilities), Families First can provide support across a range of areas, including parenting and family relationships, emotional wellbeing and mental health, physical health, domestic abuse, substance misuse, school attendance and engagement, housing difficulties, financial pressures, and concerns that may place children and families at risk of disadvantage or harm.</w:t>
      </w:r>
    </w:p>
    <w:p w14:paraId="3CB204BB" w14:textId="77777777" w:rsidR="00A96F05" w:rsidRPr="00956F78" w:rsidRDefault="00A96F05" w:rsidP="00A96F05">
      <w:pPr>
        <w:pStyle w:val="6Abstract"/>
        <w:rPr>
          <w:rFonts w:asciiTheme="minorHAnsi" w:hAnsiTheme="minorHAnsi" w:cstheme="minorHAnsi"/>
          <w:sz w:val="22"/>
          <w:szCs w:val="22"/>
        </w:rPr>
      </w:pPr>
      <w:r w:rsidRPr="00956F78">
        <w:rPr>
          <w:rFonts w:asciiTheme="minorHAnsi" w:hAnsiTheme="minorHAnsi" w:cstheme="minorHAnsi"/>
          <w:sz w:val="22"/>
          <w:szCs w:val="22"/>
        </w:rPr>
        <w:t xml:space="preserve">The aim of the Families First process is to ensure that children and families receive the </w:t>
      </w:r>
      <w:r w:rsidRPr="00956F78">
        <w:rPr>
          <w:rFonts w:asciiTheme="minorHAnsi" w:hAnsiTheme="minorHAnsi" w:cstheme="minorHAnsi"/>
          <w:b/>
          <w:bCs/>
          <w:sz w:val="22"/>
          <w:szCs w:val="22"/>
        </w:rPr>
        <w:t>right help, at the right time</w:t>
      </w:r>
      <w:r w:rsidRPr="00956F78">
        <w:rPr>
          <w:rFonts w:asciiTheme="minorHAnsi" w:hAnsiTheme="minorHAnsi" w:cstheme="minorHAnsi"/>
          <w:sz w:val="22"/>
          <w:szCs w:val="22"/>
        </w:rPr>
        <w:t>, preventing difficulties from escalating and promoting positive outcomes, resilience, wellbeing and family stability.</w:t>
      </w:r>
    </w:p>
    <w:p w14:paraId="146C5D97" w14:textId="0251D57E" w:rsidR="00A96F05" w:rsidRPr="00956F78" w:rsidRDefault="00A96F05" w:rsidP="00A96F05">
      <w:pPr>
        <w:pStyle w:val="6Abstract"/>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 xml:space="preserve">safeguarding and promoting the welfare of children is everyone's responsibility. Our DSL team maintains a clear understanding of Hertfordshire's local safeguarding procedures, thresholds and pathways for support. We </w:t>
      </w:r>
      <w:proofErr w:type="spellStart"/>
      <w:r w:rsidRPr="00956F78">
        <w:rPr>
          <w:rFonts w:asciiTheme="minorHAnsi" w:hAnsiTheme="minorHAnsi" w:cstheme="minorHAnsi"/>
          <w:sz w:val="22"/>
          <w:szCs w:val="22"/>
        </w:rPr>
        <w:t>recognise</w:t>
      </w:r>
      <w:proofErr w:type="spellEnd"/>
      <w:r w:rsidRPr="00956F78">
        <w:rPr>
          <w:rFonts w:asciiTheme="minorHAnsi" w:hAnsiTheme="minorHAnsi" w:cstheme="minorHAnsi"/>
          <w:sz w:val="22"/>
          <w:szCs w:val="22"/>
        </w:rPr>
        <w:t xml:space="preserve"> that every child has unique needs and circumstances and are committed to ensuring that children and families receive the right help, at the right time, so that children are protected from harm and supported to achieve the best possible outcomes.</w:t>
      </w:r>
    </w:p>
    <w:p w14:paraId="1C4F33AA" w14:textId="77777777" w:rsidR="00A96F05" w:rsidRPr="00956F78" w:rsidRDefault="00A96F05" w:rsidP="00A96F05">
      <w:pPr>
        <w:pStyle w:val="6Abstract"/>
        <w:rPr>
          <w:rFonts w:asciiTheme="minorHAnsi" w:hAnsiTheme="minorHAnsi" w:cstheme="minorHAnsi"/>
          <w:sz w:val="22"/>
          <w:szCs w:val="22"/>
        </w:rPr>
      </w:pPr>
      <w:r w:rsidRPr="00956F78">
        <w:rPr>
          <w:rFonts w:asciiTheme="minorHAnsi" w:hAnsiTheme="minorHAnsi" w:cstheme="minorHAnsi"/>
          <w:sz w:val="22"/>
          <w:szCs w:val="22"/>
        </w:rPr>
        <w:t>The DSL team understands the differences between:</w:t>
      </w:r>
    </w:p>
    <w:p w14:paraId="257DB103" w14:textId="77777777" w:rsidR="00A96F05" w:rsidRPr="00956F78" w:rsidRDefault="00A96F05" w:rsidP="00A96F05">
      <w:pPr>
        <w:pStyle w:val="6Abstract"/>
        <w:numPr>
          <w:ilvl w:val="0"/>
          <w:numId w:val="282"/>
        </w:numPr>
        <w:spacing w:line="240" w:lineRule="auto"/>
        <w:rPr>
          <w:rFonts w:asciiTheme="minorHAnsi" w:hAnsiTheme="minorHAnsi" w:cstheme="minorHAnsi"/>
          <w:sz w:val="22"/>
          <w:szCs w:val="22"/>
        </w:rPr>
      </w:pPr>
      <w:r w:rsidRPr="00956F78">
        <w:rPr>
          <w:rFonts w:asciiTheme="minorHAnsi" w:hAnsiTheme="minorHAnsi" w:cstheme="minorHAnsi"/>
          <w:sz w:val="22"/>
          <w:szCs w:val="22"/>
        </w:rPr>
        <w:t xml:space="preserve">Universal services and community-based Early </w:t>
      </w:r>
      <w:proofErr w:type="gramStart"/>
      <w:r w:rsidRPr="00956F78">
        <w:rPr>
          <w:rFonts w:asciiTheme="minorHAnsi" w:hAnsiTheme="minorHAnsi" w:cstheme="minorHAnsi"/>
          <w:sz w:val="22"/>
          <w:szCs w:val="22"/>
        </w:rPr>
        <w:t>Help;</w:t>
      </w:r>
      <w:proofErr w:type="gramEnd"/>
    </w:p>
    <w:p w14:paraId="61FC9907" w14:textId="77777777" w:rsidR="00A96F05" w:rsidRPr="00956F78" w:rsidRDefault="00A96F05" w:rsidP="00A96F05">
      <w:pPr>
        <w:pStyle w:val="6Abstract"/>
        <w:numPr>
          <w:ilvl w:val="0"/>
          <w:numId w:val="282"/>
        </w:numPr>
        <w:spacing w:line="240" w:lineRule="auto"/>
        <w:rPr>
          <w:rFonts w:asciiTheme="minorHAnsi" w:hAnsiTheme="minorHAnsi" w:cstheme="minorHAnsi"/>
          <w:sz w:val="22"/>
          <w:szCs w:val="22"/>
        </w:rPr>
      </w:pPr>
      <w:r w:rsidRPr="00956F78">
        <w:rPr>
          <w:rFonts w:asciiTheme="minorHAnsi" w:hAnsiTheme="minorHAnsi" w:cstheme="minorHAnsi"/>
          <w:sz w:val="22"/>
          <w:szCs w:val="22"/>
        </w:rPr>
        <w:t xml:space="preserve">Hertfordshire's </w:t>
      </w:r>
      <w:r w:rsidRPr="00956F78">
        <w:rPr>
          <w:rFonts w:asciiTheme="minorHAnsi" w:hAnsiTheme="minorHAnsi" w:cstheme="minorHAnsi"/>
          <w:b/>
          <w:bCs/>
          <w:sz w:val="22"/>
          <w:szCs w:val="22"/>
        </w:rPr>
        <w:t>Families First</w:t>
      </w:r>
      <w:r w:rsidRPr="00956F78">
        <w:rPr>
          <w:rFonts w:asciiTheme="minorHAnsi" w:hAnsiTheme="minorHAnsi" w:cstheme="minorHAnsi"/>
          <w:sz w:val="22"/>
          <w:szCs w:val="22"/>
        </w:rPr>
        <w:t xml:space="preserve"> arrangements and emerging </w:t>
      </w:r>
      <w:r w:rsidRPr="00956F78">
        <w:rPr>
          <w:rFonts w:asciiTheme="minorHAnsi" w:hAnsiTheme="minorHAnsi" w:cstheme="minorHAnsi"/>
          <w:b/>
          <w:bCs/>
          <w:sz w:val="22"/>
          <w:szCs w:val="22"/>
        </w:rPr>
        <w:t>Family Help</w:t>
      </w:r>
      <w:r w:rsidRPr="00956F78">
        <w:rPr>
          <w:rFonts w:asciiTheme="minorHAnsi" w:hAnsiTheme="minorHAnsi" w:cstheme="minorHAnsi"/>
          <w:sz w:val="22"/>
          <w:szCs w:val="22"/>
        </w:rPr>
        <w:t xml:space="preserve"> </w:t>
      </w:r>
      <w:proofErr w:type="gramStart"/>
      <w:r w:rsidRPr="00956F78">
        <w:rPr>
          <w:rFonts w:asciiTheme="minorHAnsi" w:hAnsiTheme="minorHAnsi" w:cstheme="minorHAnsi"/>
          <w:sz w:val="22"/>
          <w:szCs w:val="22"/>
        </w:rPr>
        <w:t>approaches;</w:t>
      </w:r>
      <w:proofErr w:type="gramEnd"/>
    </w:p>
    <w:p w14:paraId="328792B0" w14:textId="77777777" w:rsidR="00A96F05" w:rsidRPr="00956F78" w:rsidRDefault="00A96F05" w:rsidP="00A96F05">
      <w:pPr>
        <w:pStyle w:val="6Abstract"/>
        <w:numPr>
          <w:ilvl w:val="0"/>
          <w:numId w:val="282"/>
        </w:numPr>
        <w:spacing w:line="240" w:lineRule="auto"/>
        <w:rPr>
          <w:rFonts w:asciiTheme="minorHAnsi" w:hAnsiTheme="minorHAnsi" w:cstheme="minorHAnsi"/>
          <w:sz w:val="22"/>
          <w:szCs w:val="22"/>
        </w:rPr>
      </w:pPr>
      <w:r w:rsidRPr="00956F78">
        <w:rPr>
          <w:rFonts w:asciiTheme="minorHAnsi" w:hAnsiTheme="minorHAnsi" w:cstheme="minorHAnsi"/>
          <w:sz w:val="22"/>
          <w:szCs w:val="22"/>
        </w:rPr>
        <w:t xml:space="preserve">Section 17 Child in Need </w:t>
      </w:r>
      <w:proofErr w:type="gramStart"/>
      <w:r w:rsidRPr="00956F78">
        <w:rPr>
          <w:rFonts w:asciiTheme="minorHAnsi" w:hAnsiTheme="minorHAnsi" w:cstheme="minorHAnsi"/>
          <w:sz w:val="22"/>
          <w:szCs w:val="22"/>
        </w:rPr>
        <w:t>services;</w:t>
      </w:r>
      <w:proofErr w:type="gramEnd"/>
    </w:p>
    <w:p w14:paraId="1613280E" w14:textId="77777777" w:rsidR="00A96F05" w:rsidRPr="00956F78" w:rsidRDefault="00A96F05" w:rsidP="00A96F05">
      <w:pPr>
        <w:pStyle w:val="6Abstract"/>
        <w:numPr>
          <w:ilvl w:val="0"/>
          <w:numId w:val="282"/>
        </w:numPr>
        <w:spacing w:line="240" w:lineRule="auto"/>
        <w:rPr>
          <w:rFonts w:asciiTheme="minorHAnsi" w:hAnsiTheme="minorHAnsi" w:cstheme="minorHAnsi"/>
          <w:sz w:val="22"/>
          <w:szCs w:val="22"/>
        </w:rPr>
      </w:pPr>
      <w:r w:rsidRPr="00956F78">
        <w:rPr>
          <w:rFonts w:asciiTheme="minorHAnsi" w:hAnsiTheme="minorHAnsi" w:cstheme="minorHAnsi"/>
          <w:sz w:val="22"/>
          <w:szCs w:val="22"/>
        </w:rPr>
        <w:t xml:space="preserve">Section 47 Child Protection </w:t>
      </w:r>
      <w:proofErr w:type="gramStart"/>
      <w:r w:rsidRPr="00956F78">
        <w:rPr>
          <w:rFonts w:asciiTheme="minorHAnsi" w:hAnsiTheme="minorHAnsi" w:cstheme="minorHAnsi"/>
          <w:sz w:val="22"/>
          <w:szCs w:val="22"/>
        </w:rPr>
        <w:t>enquiries;</w:t>
      </w:r>
      <w:proofErr w:type="gramEnd"/>
    </w:p>
    <w:p w14:paraId="77F46AD0" w14:textId="77777777" w:rsidR="00A96F05" w:rsidRPr="00956F78" w:rsidRDefault="00A96F05" w:rsidP="00A96F05">
      <w:pPr>
        <w:pStyle w:val="6Abstract"/>
        <w:numPr>
          <w:ilvl w:val="0"/>
          <w:numId w:val="282"/>
        </w:numPr>
        <w:spacing w:line="240" w:lineRule="auto"/>
        <w:rPr>
          <w:rFonts w:asciiTheme="minorHAnsi" w:hAnsiTheme="minorHAnsi" w:cstheme="minorHAnsi"/>
          <w:sz w:val="22"/>
          <w:szCs w:val="22"/>
        </w:rPr>
      </w:pPr>
      <w:r w:rsidRPr="00956F78">
        <w:rPr>
          <w:rFonts w:asciiTheme="minorHAnsi" w:hAnsiTheme="minorHAnsi" w:cstheme="minorHAnsi"/>
          <w:sz w:val="22"/>
          <w:szCs w:val="22"/>
        </w:rPr>
        <w:t xml:space="preserve">Section 20 </w:t>
      </w:r>
      <w:proofErr w:type="gramStart"/>
      <w:r w:rsidRPr="00956F78">
        <w:rPr>
          <w:rFonts w:asciiTheme="minorHAnsi" w:hAnsiTheme="minorHAnsi" w:cstheme="minorHAnsi"/>
          <w:sz w:val="22"/>
          <w:szCs w:val="22"/>
        </w:rPr>
        <w:t>accommodation;</w:t>
      </w:r>
      <w:proofErr w:type="gramEnd"/>
    </w:p>
    <w:p w14:paraId="76B2A392" w14:textId="77777777" w:rsidR="00A96F05" w:rsidRPr="00956F78" w:rsidRDefault="00A96F05" w:rsidP="00A96F05">
      <w:pPr>
        <w:pStyle w:val="6Abstract"/>
        <w:numPr>
          <w:ilvl w:val="0"/>
          <w:numId w:val="282"/>
        </w:numPr>
        <w:spacing w:line="240" w:lineRule="auto"/>
        <w:rPr>
          <w:rFonts w:asciiTheme="minorHAnsi" w:hAnsiTheme="minorHAnsi" w:cstheme="minorHAnsi"/>
          <w:sz w:val="22"/>
          <w:szCs w:val="22"/>
        </w:rPr>
      </w:pPr>
      <w:r w:rsidRPr="00956F78">
        <w:rPr>
          <w:rFonts w:asciiTheme="minorHAnsi" w:hAnsiTheme="minorHAnsi" w:cstheme="minorHAnsi"/>
          <w:sz w:val="22"/>
          <w:szCs w:val="22"/>
        </w:rPr>
        <w:t>Section 31 Care and Supervision Orders.</w:t>
      </w:r>
    </w:p>
    <w:p w14:paraId="3E3A1B8A" w14:textId="77777777" w:rsidR="00A96F05" w:rsidRPr="00956F78" w:rsidRDefault="00A96F05" w:rsidP="00A96F05">
      <w:pPr>
        <w:pStyle w:val="6Abstract"/>
        <w:rPr>
          <w:rFonts w:asciiTheme="minorHAnsi" w:hAnsiTheme="minorHAnsi" w:cstheme="minorHAnsi"/>
          <w:sz w:val="22"/>
          <w:szCs w:val="22"/>
        </w:rPr>
      </w:pPr>
      <w:r w:rsidRPr="00956F78">
        <w:rPr>
          <w:rFonts w:asciiTheme="minorHAnsi" w:hAnsiTheme="minorHAnsi" w:cstheme="minorHAnsi"/>
          <w:sz w:val="22"/>
          <w:szCs w:val="22"/>
        </w:rPr>
        <w:t xml:space="preserve">When assessing concerns and identifying support for children and families, we use the Hertfordshire Safeguarding Children Partnership (HSCP) </w:t>
      </w:r>
      <w:hyperlink r:id="rId131" w:history="1">
        <w:r w:rsidRPr="00956F78">
          <w:rPr>
            <w:rStyle w:val="Hyperlink"/>
            <w:rFonts w:asciiTheme="minorHAnsi" w:hAnsiTheme="minorHAnsi" w:cstheme="minorHAnsi"/>
            <w:sz w:val="22"/>
            <w:szCs w:val="22"/>
          </w:rPr>
          <w:t>Continuum of Need Guidance.</w:t>
        </w:r>
      </w:hyperlink>
    </w:p>
    <w:p w14:paraId="563F4E94" w14:textId="77777777" w:rsidR="00A96F05" w:rsidRPr="00956F78" w:rsidRDefault="00A96F05" w:rsidP="00A96F05">
      <w:pPr>
        <w:pStyle w:val="6Abstract"/>
        <w:rPr>
          <w:rFonts w:asciiTheme="minorHAnsi" w:hAnsiTheme="minorHAnsi" w:cstheme="minorHAnsi"/>
          <w:sz w:val="22"/>
          <w:szCs w:val="22"/>
        </w:rPr>
      </w:pPr>
      <w:r w:rsidRPr="00956F78">
        <w:rPr>
          <w:rFonts w:asciiTheme="minorHAnsi" w:hAnsiTheme="minorHAnsi" w:cstheme="minorHAnsi"/>
          <w:sz w:val="22"/>
          <w:szCs w:val="22"/>
        </w:rPr>
        <w:t>We take a child-centered, strengths-based approach, working with children, families and partners to identify needs, build on strengths and provide timely support. We regularly review concerns and share information to ensure children remain safe and supported.</w:t>
      </w:r>
    </w:p>
    <w:p w14:paraId="55B66E9D"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The concept of</w:t>
      </w:r>
      <w:r w:rsidRPr="00956F78">
        <w:rPr>
          <w:rFonts w:asciiTheme="minorHAnsi" w:hAnsiTheme="minorHAnsi" w:cstheme="minorHAnsi"/>
          <w:b/>
          <w:sz w:val="22"/>
          <w:szCs w:val="22"/>
        </w:rPr>
        <w:t xml:space="preserve"> ‘Family Help’ </w:t>
      </w:r>
      <w:r w:rsidRPr="00956F78">
        <w:rPr>
          <w:rFonts w:asciiTheme="minorHAnsi" w:hAnsiTheme="minorHAnsi" w:cstheme="minorHAnsi"/>
          <w:sz w:val="22"/>
          <w:szCs w:val="22"/>
        </w:rPr>
        <w:t xml:space="preserve">has evolved from the established </w:t>
      </w:r>
      <w:r w:rsidRPr="00956F78">
        <w:rPr>
          <w:rFonts w:asciiTheme="minorHAnsi" w:hAnsiTheme="minorHAnsi" w:cstheme="minorHAnsi"/>
          <w:b/>
          <w:bCs/>
          <w:sz w:val="22"/>
          <w:szCs w:val="22"/>
        </w:rPr>
        <w:t>Early Help approach</w:t>
      </w:r>
      <w:r w:rsidRPr="00956F78">
        <w:rPr>
          <w:rFonts w:asciiTheme="minorHAnsi" w:hAnsiTheme="minorHAnsi" w:cstheme="minorHAnsi"/>
          <w:sz w:val="22"/>
          <w:szCs w:val="22"/>
        </w:rPr>
        <w:t>. Early Help remains a fundamental safeguarding principle, focused on identifying emerging needs and providing support to children and families at the earliest opportunity to prevent concerns from escalating.</w:t>
      </w:r>
    </w:p>
    <w:p w14:paraId="52BE579F"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Following the </w:t>
      </w:r>
      <w:hyperlink r:id="rId132" w:history="1">
        <w:r w:rsidRPr="00956F78">
          <w:rPr>
            <w:rStyle w:val="Hyperlink"/>
            <w:rFonts w:asciiTheme="minorHAnsi" w:hAnsiTheme="minorHAnsi" w:cstheme="minorHAnsi"/>
            <w:sz w:val="22"/>
            <w:szCs w:val="22"/>
          </w:rPr>
          <w:t>Independent Review of Children's Social Care (2022),</w:t>
        </w:r>
      </w:hyperlink>
      <w:r w:rsidRPr="00956F78">
        <w:rPr>
          <w:rFonts w:asciiTheme="minorHAnsi" w:hAnsiTheme="minorHAnsi" w:cstheme="minorHAnsi"/>
          <w:sz w:val="22"/>
          <w:szCs w:val="22"/>
        </w:rPr>
        <w:t xml:space="preserve"> the Government's </w:t>
      </w:r>
      <w:hyperlink r:id="rId133" w:history="1">
        <w:r w:rsidRPr="00956F78">
          <w:rPr>
            <w:rStyle w:val="Hyperlink"/>
            <w:rFonts w:asciiTheme="minorHAnsi" w:hAnsiTheme="minorHAnsi" w:cstheme="minorHAnsi"/>
            <w:iCs/>
            <w:sz w:val="22"/>
            <w:szCs w:val="22"/>
          </w:rPr>
          <w:t>Stable Homes, Built</w:t>
        </w:r>
        <w:r w:rsidRPr="00956F78">
          <w:rPr>
            <w:rStyle w:val="Hyperlink"/>
            <w:rFonts w:asciiTheme="minorHAnsi" w:hAnsiTheme="minorHAnsi" w:cstheme="minorHAnsi"/>
            <w:i/>
            <w:sz w:val="22"/>
            <w:szCs w:val="22"/>
          </w:rPr>
          <w:t xml:space="preserve"> </w:t>
        </w:r>
        <w:r w:rsidRPr="00956F78">
          <w:rPr>
            <w:rStyle w:val="Hyperlink"/>
            <w:rFonts w:asciiTheme="minorHAnsi" w:hAnsiTheme="minorHAnsi" w:cstheme="minorHAnsi"/>
            <w:iCs/>
            <w:sz w:val="22"/>
            <w:szCs w:val="22"/>
          </w:rPr>
          <w:t>on Love</w:t>
        </w:r>
        <w:r w:rsidRPr="00956F78">
          <w:rPr>
            <w:rStyle w:val="Hyperlink"/>
            <w:rFonts w:asciiTheme="minorHAnsi" w:hAnsiTheme="minorHAnsi" w:cstheme="minorHAnsi"/>
            <w:sz w:val="22"/>
            <w:szCs w:val="22"/>
          </w:rPr>
          <w:t xml:space="preserve"> implementation strategy (2023)</w:t>
        </w:r>
      </w:hyperlink>
      <w:r w:rsidRPr="00956F78">
        <w:rPr>
          <w:rFonts w:asciiTheme="minorHAnsi" w:hAnsiTheme="minorHAnsi" w:cstheme="minorHAnsi"/>
          <w:sz w:val="22"/>
          <w:szCs w:val="22"/>
        </w:rPr>
        <w:t xml:space="preserve">, and the introduction of the </w:t>
      </w:r>
      <w:hyperlink r:id="rId134" w:history="1">
        <w:r w:rsidRPr="00956F78">
          <w:rPr>
            <w:rStyle w:val="Hyperlink"/>
            <w:rFonts w:asciiTheme="minorHAnsi" w:hAnsiTheme="minorHAnsi" w:cstheme="minorHAnsi"/>
            <w:bCs/>
            <w:sz w:val="22"/>
            <w:szCs w:val="22"/>
          </w:rPr>
          <w:t>Families First for Children Pathfinder Programme,</w:t>
        </w:r>
      </w:hyperlink>
      <w:r w:rsidRPr="00956F78">
        <w:rPr>
          <w:rFonts w:asciiTheme="minorHAnsi" w:hAnsiTheme="minorHAnsi" w:cstheme="minorHAnsi"/>
          <w:sz w:val="22"/>
          <w:szCs w:val="22"/>
        </w:rPr>
        <w:t xml:space="preserve"> reforms have been developed to create a more integrated system of support for children and families. </w:t>
      </w:r>
    </w:p>
    <w:p w14:paraId="6B345FC0"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lastRenderedPageBreak/>
        <w:t xml:space="preserve">Family Help brings together targeted Early Help and Child in Need services within a single, multi-disciplinary approach. The aim is to provide families with timely, coordinated and relationship-based support through one lead practitioner and a seamless system of help, support and protection. </w:t>
      </w:r>
    </w:p>
    <w:p w14:paraId="534A45A8"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The reforms are being implemented through the </w:t>
      </w:r>
      <w:hyperlink r:id="rId135" w:history="1">
        <w:r w:rsidRPr="00956F78">
          <w:rPr>
            <w:rStyle w:val="Hyperlink"/>
            <w:rFonts w:asciiTheme="minorHAnsi" w:hAnsiTheme="minorHAnsi" w:cstheme="minorHAnsi"/>
            <w:bCs/>
            <w:sz w:val="22"/>
            <w:szCs w:val="22"/>
          </w:rPr>
          <w:t>Families First Partnership Programme (FFPP),</w:t>
        </w:r>
      </w:hyperlink>
      <w:r w:rsidRPr="00956F78">
        <w:rPr>
          <w:rFonts w:asciiTheme="minorHAnsi" w:hAnsiTheme="minorHAnsi" w:cstheme="minorHAnsi"/>
          <w:sz w:val="22"/>
          <w:szCs w:val="22"/>
        </w:rPr>
        <w:t xml:space="preserve"> which supports local safeguarding partners to develop Family Help services, strengthen multi-agency child protection arrangements and make greater use of family networks and family-led decision-making. </w:t>
      </w:r>
    </w:p>
    <w:p w14:paraId="635F1013"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In line with </w:t>
      </w:r>
      <w:hyperlink r:id="rId136" w:history="1">
        <w:r w:rsidRPr="00956F78">
          <w:rPr>
            <w:rStyle w:val="Hyperlink"/>
            <w:rFonts w:asciiTheme="minorHAnsi" w:hAnsiTheme="minorHAnsi" w:cstheme="minorHAnsi"/>
            <w:bCs/>
            <w:sz w:val="22"/>
            <w:szCs w:val="22"/>
          </w:rPr>
          <w:t>Working Together to Safeguard Children</w:t>
        </w:r>
      </w:hyperlink>
      <w:r w:rsidRPr="00956F78">
        <w:rPr>
          <w:rFonts w:asciiTheme="minorHAnsi" w:hAnsiTheme="minorHAnsi" w:cstheme="minorHAnsi"/>
          <w:sz w:val="22"/>
          <w:szCs w:val="22"/>
        </w:rPr>
        <w:t xml:space="preserve"> and </w:t>
      </w:r>
      <w:hyperlink r:id="rId137" w:history="1">
        <w:r w:rsidRPr="00956F78">
          <w:rPr>
            <w:rStyle w:val="Hyperlink"/>
            <w:rFonts w:asciiTheme="minorHAnsi" w:hAnsiTheme="minorHAnsi" w:cstheme="minorHAnsi"/>
            <w:sz w:val="22"/>
            <w:szCs w:val="22"/>
          </w:rPr>
          <w:t>Hertfordshire Children Safeguarding Partnership</w:t>
        </w:r>
      </w:hyperlink>
      <w:r w:rsidRPr="00956F78">
        <w:rPr>
          <w:rFonts w:asciiTheme="minorHAnsi" w:hAnsiTheme="minorHAnsi" w:cstheme="minorHAnsi"/>
          <w:sz w:val="22"/>
          <w:szCs w:val="22"/>
        </w:rPr>
        <w:t xml:space="preserve">, local safeguarding arrangements, the school will continue to identify children and families who may benefit from Early Help/Family Help services and will work collaboratively with partner agencies to ensure children receive the right support at the right time. </w:t>
      </w:r>
    </w:p>
    <w:p w14:paraId="50F8A522" w14:textId="77777777" w:rsidR="00A96F05" w:rsidRPr="00956F78" w:rsidRDefault="00A96F05" w:rsidP="00A96F05">
      <w:pPr>
        <w:pStyle w:val="1bodycopy10pt"/>
        <w:jc w:val="both"/>
        <w:rPr>
          <w:rFonts w:asciiTheme="minorHAnsi" w:hAnsiTheme="minorHAnsi" w:cstheme="minorHAnsi"/>
          <w:b/>
          <w:bCs/>
          <w:sz w:val="22"/>
          <w:szCs w:val="22"/>
        </w:rPr>
      </w:pPr>
      <w:r w:rsidRPr="00956F78">
        <w:rPr>
          <w:rFonts w:asciiTheme="minorHAnsi" w:hAnsiTheme="minorHAnsi" w:cstheme="minorHAnsi"/>
          <w:b/>
          <w:sz w:val="22"/>
          <w:szCs w:val="22"/>
        </w:rPr>
        <w:t xml:space="preserve">Key Legislation and Guidance, </w:t>
      </w:r>
      <w:r w:rsidRPr="00956F78">
        <w:rPr>
          <w:rFonts w:asciiTheme="minorHAnsi" w:hAnsiTheme="minorHAnsi" w:cstheme="minorHAnsi"/>
          <w:b/>
          <w:bCs/>
          <w:sz w:val="22"/>
          <w:szCs w:val="22"/>
        </w:rPr>
        <w:t>Family Help reforms are informed by:</w:t>
      </w:r>
    </w:p>
    <w:p w14:paraId="6DE3E955" w14:textId="77777777" w:rsidR="00A96F05" w:rsidRPr="00956F78" w:rsidRDefault="00A96F05" w:rsidP="00A96F05">
      <w:pPr>
        <w:pStyle w:val="1bodycopy10pt"/>
        <w:numPr>
          <w:ilvl w:val="0"/>
          <w:numId w:val="278"/>
        </w:numPr>
        <w:spacing w:after="80"/>
        <w:jc w:val="both"/>
        <w:rPr>
          <w:rFonts w:asciiTheme="minorHAnsi" w:eastAsia="Arial" w:hAnsiTheme="minorHAnsi" w:cstheme="minorHAnsi"/>
          <w:sz w:val="22"/>
          <w:szCs w:val="22"/>
        </w:rPr>
      </w:pPr>
      <w:hyperlink r:id="rId138" w:history="1">
        <w:r w:rsidRPr="00956F78">
          <w:rPr>
            <w:rStyle w:val="Hyperlink"/>
            <w:rFonts w:asciiTheme="minorHAnsi" w:eastAsia="Arial" w:hAnsiTheme="minorHAnsi" w:cstheme="minorHAnsi"/>
            <w:sz w:val="22"/>
            <w:szCs w:val="22"/>
          </w:rPr>
          <w:t>Children Act 1989</w:t>
        </w:r>
      </w:hyperlink>
    </w:p>
    <w:p w14:paraId="5B7B55DE" w14:textId="77777777" w:rsidR="00A96F05" w:rsidRPr="00956F78" w:rsidRDefault="00A96F05" w:rsidP="00A96F05">
      <w:pPr>
        <w:pStyle w:val="1bodycopy10pt"/>
        <w:numPr>
          <w:ilvl w:val="0"/>
          <w:numId w:val="278"/>
        </w:numPr>
        <w:spacing w:after="80"/>
        <w:jc w:val="both"/>
        <w:rPr>
          <w:rFonts w:asciiTheme="minorHAnsi" w:eastAsia="Arial" w:hAnsiTheme="minorHAnsi" w:cstheme="minorHAnsi"/>
          <w:sz w:val="22"/>
          <w:szCs w:val="22"/>
        </w:rPr>
      </w:pPr>
      <w:hyperlink r:id="rId139" w:history="1">
        <w:r w:rsidRPr="00956F78">
          <w:rPr>
            <w:rStyle w:val="Hyperlink"/>
            <w:rFonts w:asciiTheme="minorHAnsi" w:eastAsia="Arial" w:hAnsiTheme="minorHAnsi" w:cstheme="minorHAnsi"/>
            <w:sz w:val="22"/>
            <w:szCs w:val="22"/>
          </w:rPr>
          <w:t>Children Act 2004</w:t>
        </w:r>
      </w:hyperlink>
    </w:p>
    <w:p w14:paraId="259A0662" w14:textId="77777777" w:rsidR="00A96F05" w:rsidRPr="00956F78" w:rsidRDefault="00A96F05" w:rsidP="00A96F05">
      <w:pPr>
        <w:pStyle w:val="1bodycopy10pt"/>
        <w:numPr>
          <w:ilvl w:val="0"/>
          <w:numId w:val="278"/>
        </w:numPr>
        <w:spacing w:after="80"/>
        <w:jc w:val="both"/>
        <w:rPr>
          <w:rFonts w:asciiTheme="minorHAnsi" w:eastAsia="Arial" w:hAnsiTheme="minorHAnsi" w:cstheme="minorHAnsi"/>
          <w:sz w:val="22"/>
          <w:szCs w:val="22"/>
        </w:rPr>
      </w:pPr>
      <w:hyperlink r:id="rId140" w:history="1">
        <w:r w:rsidRPr="00956F78">
          <w:rPr>
            <w:rStyle w:val="Hyperlink"/>
            <w:rFonts w:asciiTheme="minorHAnsi" w:eastAsia="Arial" w:hAnsiTheme="minorHAnsi" w:cstheme="minorHAnsi"/>
            <w:sz w:val="22"/>
            <w:szCs w:val="22"/>
          </w:rPr>
          <w:t>Working Together to Safeguard Children</w:t>
        </w:r>
      </w:hyperlink>
    </w:p>
    <w:p w14:paraId="20F3A430" w14:textId="77777777" w:rsidR="00A96F05" w:rsidRPr="00956F78" w:rsidRDefault="00A96F05" w:rsidP="00A96F05">
      <w:pPr>
        <w:pStyle w:val="1bodycopy10pt"/>
        <w:numPr>
          <w:ilvl w:val="0"/>
          <w:numId w:val="278"/>
        </w:numPr>
        <w:spacing w:after="80"/>
        <w:jc w:val="both"/>
        <w:rPr>
          <w:rFonts w:asciiTheme="minorHAnsi" w:eastAsia="Arial" w:hAnsiTheme="minorHAnsi" w:cstheme="minorHAnsi"/>
          <w:sz w:val="22"/>
          <w:szCs w:val="22"/>
        </w:rPr>
      </w:pPr>
      <w:hyperlink r:id="rId141" w:history="1">
        <w:r w:rsidRPr="00956F78">
          <w:rPr>
            <w:rStyle w:val="Hyperlink"/>
            <w:rFonts w:asciiTheme="minorHAnsi" w:eastAsia="Arial" w:hAnsiTheme="minorHAnsi" w:cstheme="minorHAnsi"/>
            <w:sz w:val="22"/>
            <w:szCs w:val="22"/>
          </w:rPr>
          <w:t>Keeping Children Safe in Education (KCSIE) 2026</w:t>
        </w:r>
      </w:hyperlink>
    </w:p>
    <w:p w14:paraId="3DEE7CF6" w14:textId="77777777" w:rsidR="00A96F05" w:rsidRPr="00956F78" w:rsidRDefault="00A96F05" w:rsidP="00A96F05">
      <w:pPr>
        <w:pStyle w:val="1bodycopy10pt"/>
        <w:numPr>
          <w:ilvl w:val="0"/>
          <w:numId w:val="278"/>
        </w:numPr>
        <w:spacing w:after="80"/>
        <w:jc w:val="both"/>
        <w:rPr>
          <w:rFonts w:asciiTheme="minorHAnsi" w:eastAsia="Arial" w:hAnsiTheme="minorHAnsi" w:cstheme="minorHAnsi"/>
          <w:sz w:val="22"/>
          <w:szCs w:val="22"/>
        </w:rPr>
      </w:pPr>
      <w:hyperlink r:id="rId142" w:history="1">
        <w:r w:rsidRPr="00956F78">
          <w:rPr>
            <w:rStyle w:val="Hyperlink"/>
            <w:rFonts w:asciiTheme="minorHAnsi" w:eastAsia="Arial" w:hAnsiTheme="minorHAnsi" w:cstheme="minorHAnsi"/>
            <w:sz w:val="22"/>
            <w:szCs w:val="22"/>
          </w:rPr>
          <w:t>The Independent Review of Children's Social Care (2022)</w:t>
        </w:r>
      </w:hyperlink>
    </w:p>
    <w:p w14:paraId="013CB3B3" w14:textId="77777777" w:rsidR="00A96F05" w:rsidRPr="00956F78" w:rsidRDefault="00A96F05" w:rsidP="00A96F05">
      <w:pPr>
        <w:pStyle w:val="1bodycopy10pt"/>
        <w:numPr>
          <w:ilvl w:val="0"/>
          <w:numId w:val="278"/>
        </w:numPr>
        <w:spacing w:after="80"/>
        <w:jc w:val="both"/>
        <w:rPr>
          <w:rFonts w:asciiTheme="minorHAnsi" w:eastAsia="Arial" w:hAnsiTheme="minorHAnsi" w:cstheme="minorHAnsi"/>
          <w:sz w:val="22"/>
          <w:szCs w:val="22"/>
        </w:rPr>
      </w:pPr>
      <w:hyperlink r:id="rId143" w:history="1">
        <w:r w:rsidRPr="00956F78">
          <w:rPr>
            <w:rStyle w:val="Hyperlink"/>
            <w:rFonts w:asciiTheme="minorHAnsi" w:eastAsia="Arial" w:hAnsiTheme="minorHAnsi" w:cstheme="minorHAnsi"/>
            <w:sz w:val="22"/>
            <w:szCs w:val="22"/>
          </w:rPr>
          <w:t>Stable Homes, Built on Love: Children's Social Care Implementation Strategy (2023)</w:t>
        </w:r>
      </w:hyperlink>
    </w:p>
    <w:p w14:paraId="10C694B3" w14:textId="77777777" w:rsidR="00A96F05" w:rsidRPr="00956F78" w:rsidRDefault="00A96F05" w:rsidP="00A96F05">
      <w:pPr>
        <w:pStyle w:val="1bodycopy10pt"/>
        <w:numPr>
          <w:ilvl w:val="0"/>
          <w:numId w:val="278"/>
        </w:numPr>
        <w:spacing w:after="80"/>
        <w:jc w:val="both"/>
        <w:rPr>
          <w:rFonts w:asciiTheme="minorHAnsi" w:eastAsia="Arial" w:hAnsiTheme="minorHAnsi" w:cstheme="minorHAnsi"/>
          <w:sz w:val="22"/>
          <w:szCs w:val="22"/>
        </w:rPr>
      </w:pPr>
      <w:hyperlink r:id="rId144" w:history="1">
        <w:r w:rsidRPr="00956F78">
          <w:rPr>
            <w:rStyle w:val="Hyperlink"/>
            <w:rFonts w:asciiTheme="minorHAnsi" w:hAnsiTheme="minorHAnsi" w:cstheme="minorHAnsi"/>
            <w:sz w:val="22"/>
            <w:szCs w:val="22"/>
          </w:rPr>
          <w:t>Families First Partnership Programme (2025 onwards)</w:t>
        </w:r>
      </w:hyperlink>
      <w:r w:rsidRPr="00956F78">
        <w:rPr>
          <w:rFonts w:asciiTheme="minorHAnsi" w:hAnsiTheme="minorHAnsi" w:cstheme="minorHAnsi"/>
          <w:sz w:val="22"/>
          <w:szCs w:val="22"/>
        </w:rPr>
        <w:t xml:space="preserve"> </w:t>
      </w:r>
    </w:p>
    <w:p w14:paraId="2D43531F" w14:textId="77777777" w:rsidR="00A96F05" w:rsidRPr="00956F78" w:rsidRDefault="00A96F05" w:rsidP="00A96F05">
      <w:pPr>
        <w:pStyle w:val="1bodycopy10pt"/>
        <w:jc w:val="both"/>
        <w:rPr>
          <w:rFonts w:asciiTheme="minorHAnsi" w:hAnsiTheme="minorHAnsi" w:cstheme="minorHAnsi"/>
          <w:b/>
          <w:bCs/>
          <w:sz w:val="22"/>
          <w:szCs w:val="22"/>
        </w:rPr>
      </w:pPr>
      <w:r w:rsidRPr="00956F78">
        <w:rPr>
          <w:rFonts w:asciiTheme="minorHAnsi" w:hAnsiTheme="minorHAnsi" w:cstheme="minorHAnsi"/>
          <w:b/>
          <w:bCs/>
          <w:sz w:val="22"/>
          <w:szCs w:val="22"/>
        </w:rPr>
        <w:t>The key principles that will inform the delivery of services will include:</w:t>
      </w:r>
    </w:p>
    <w:p w14:paraId="0AD8A52B" w14:textId="77777777" w:rsidR="00A96F05" w:rsidRPr="00956F78" w:rsidRDefault="00A96F05" w:rsidP="00A96F05">
      <w:pPr>
        <w:pStyle w:val="1bodycopy10pt"/>
        <w:numPr>
          <w:ilvl w:val="0"/>
          <w:numId w:val="279"/>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wrapping support around the </w:t>
      </w:r>
      <w:proofErr w:type="gramStart"/>
      <w:r w:rsidRPr="00956F78">
        <w:rPr>
          <w:rFonts w:asciiTheme="minorHAnsi" w:hAnsiTheme="minorHAnsi" w:cstheme="minorHAnsi"/>
          <w:sz w:val="22"/>
          <w:szCs w:val="22"/>
        </w:rPr>
        <w:t>whole-family</w:t>
      </w:r>
      <w:proofErr w:type="gramEnd"/>
      <w:r w:rsidRPr="00956F78">
        <w:rPr>
          <w:rFonts w:asciiTheme="minorHAnsi" w:hAnsiTheme="minorHAnsi" w:cstheme="minorHAnsi"/>
          <w:sz w:val="22"/>
          <w:szCs w:val="22"/>
        </w:rPr>
        <w:t xml:space="preserve"> at the earliest opportunity</w:t>
      </w:r>
    </w:p>
    <w:p w14:paraId="344516BC" w14:textId="77777777" w:rsidR="00A96F05" w:rsidRPr="00956F78" w:rsidRDefault="00A96F05" w:rsidP="00A96F05">
      <w:pPr>
        <w:pStyle w:val="1bodycopy10pt"/>
        <w:numPr>
          <w:ilvl w:val="0"/>
          <w:numId w:val="279"/>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 using the expertise of multi-disciplinary practitioners;</w:t>
      </w:r>
    </w:p>
    <w:p w14:paraId="5985FDA7" w14:textId="77777777" w:rsidR="00A96F05" w:rsidRPr="00956F78" w:rsidRDefault="00A96F05" w:rsidP="00A96F05">
      <w:pPr>
        <w:pStyle w:val="1bodycopy10pt"/>
        <w:numPr>
          <w:ilvl w:val="0"/>
          <w:numId w:val="279"/>
        </w:numPr>
        <w:spacing w:after="80"/>
        <w:jc w:val="both"/>
        <w:rPr>
          <w:rFonts w:asciiTheme="minorHAnsi" w:hAnsiTheme="minorHAnsi" w:cstheme="minorHAnsi"/>
          <w:sz w:val="22"/>
          <w:szCs w:val="22"/>
        </w:rPr>
      </w:pPr>
      <w:r w:rsidRPr="00956F78">
        <w:rPr>
          <w:rFonts w:asciiTheme="minorHAnsi" w:hAnsiTheme="minorHAnsi" w:cstheme="minorHAnsi"/>
          <w:sz w:val="22"/>
          <w:szCs w:val="22"/>
        </w:rPr>
        <w:t>ensuring consistency of relationships between children, families, and their lead practitioner;</w:t>
      </w:r>
    </w:p>
    <w:p w14:paraId="0460DF94" w14:textId="77777777" w:rsidR="00A96F05" w:rsidRPr="00956F78" w:rsidRDefault="00A96F05" w:rsidP="00A96F05">
      <w:pPr>
        <w:pStyle w:val="1bodycopy10pt"/>
        <w:numPr>
          <w:ilvl w:val="0"/>
          <w:numId w:val="279"/>
        </w:numPr>
        <w:spacing w:after="80"/>
        <w:jc w:val="both"/>
        <w:rPr>
          <w:rFonts w:asciiTheme="minorHAnsi" w:hAnsiTheme="minorHAnsi" w:cstheme="minorHAnsi"/>
          <w:sz w:val="22"/>
          <w:szCs w:val="22"/>
        </w:rPr>
      </w:pPr>
      <w:r w:rsidRPr="00956F78">
        <w:rPr>
          <w:rFonts w:asciiTheme="minorHAnsi" w:hAnsiTheme="minorHAnsi" w:cstheme="minorHAnsi"/>
          <w:sz w:val="22"/>
          <w:szCs w:val="22"/>
        </w:rPr>
        <w:t>adopting one plan that will stay with families but adapt as needs change.</w:t>
      </w:r>
    </w:p>
    <w:p w14:paraId="136DDBC7" w14:textId="4C43118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color w:val="000000" w:themeColor="text1"/>
          <w:sz w:val="22"/>
          <w:szCs w:val="22"/>
        </w:rPr>
        <w:t>we endorse these</w:t>
      </w:r>
      <w:r w:rsidRPr="00956F78">
        <w:rPr>
          <w:rFonts w:asciiTheme="minorHAnsi" w:hAnsiTheme="minorHAnsi" w:cstheme="minorHAnsi"/>
          <w:i/>
          <w:color w:val="000000" w:themeColor="text1"/>
          <w:sz w:val="22"/>
          <w:szCs w:val="22"/>
        </w:rPr>
        <w:t xml:space="preserve"> </w:t>
      </w:r>
      <w:r w:rsidRPr="00956F78">
        <w:rPr>
          <w:rFonts w:asciiTheme="minorHAnsi" w:hAnsiTheme="minorHAnsi" w:cstheme="minorHAnsi"/>
          <w:color w:val="000000" w:themeColor="text1"/>
          <w:sz w:val="22"/>
          <w:szCs w:val="22"/>
        </w:rPr>
        <w:t xml:space="preserve">principles and will continue </w:t>
      </w:r>
      <w:r w:rsidRPr="00956F78">
        <w:rPr>
          <w:rFonts w:asciiTheme="minorHAnsi" w:hAnsiTheme="minorHAnsi" w:cstheme="minorHAnsi"/>
          <w:sz w:val="22"/>
          <w:szCs w:val="22"/>
        </w:rPr>
        <w:t xml:space="preserve">to work in partnership and collaboration with children and their families so that they are supported from an early stage by being a part of and leading the conversations about change and aims for their children. We are keen to support families in a strength and solution-based approach, encouraging motivation and confidence to improve their own agency to make safe and positive decisions for themselves and their children. </w:t>
      </w:r>
    </w:p>
    <w:p w14:paraId="78951ECE"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Working with Parents, Carers and Families</w:t>
      </w:r>
    </w:p>
    <w:p w14:paraId="0BCBC9E9" w14:textId="6544191F"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At</w:t>
      </w:r>
      <w:r w:rsidR="00513250" w:rsidRPr="00956F78">
        <w:rPr>
          <w:rFonts w:asciiTheme="minorHAnsi" w:hAnsiTheme="minorHAnsi" w:cstheme="minorHAnsi"/>
          <w:sz w:val="22"/>
          <w:szCs w:val="22"/>
        </w:rPr>
        <w:t xml:space="preserve"> St Francis of Assisi Trust</w:t>
      </w:r>
      <w:r w:rsidRPr="00956F78">
        <w:rPr>
          <w:rFonts w:asciiTheme="minorHAnsi" w:hAnsiTheme="minorHAnsi" w:cstheme="minorHAnsi"/>
          <w:sz w:val="22"/>
          <w:szCs w:val="22"/>
        </w:rPr>
        <w:t xml:space="preserve"> we recognise the important role parents, carers and family networks play in safeguarding and promoting the welfare of children. In line with Working Together to Safeguard Children and the Families First Partnership reforms, we are committed to working collaboratively with families to identify needs early, provide support and improve outcomes for children.</w:t>
      </w:r>
    </w:p>
    <w:p w14:paraId="240DB9E7"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We will:</w:t>
      </w:r>
    </w:p>
    <w:p w14:paraId="3DA1869E"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Work with families in a respectful, empathetic and strengths-based way.</w:t>
      </w:r>
    </w:p>
    <w:p w14:paraId="78B641F9"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Recognise the impact of adversity and trauma and respond with sensitivity and compassion.</w:t>
      </w:r>
    </w:p>
    <w:p w14:paraId="030DE0DA"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Adapt our approach to meet the diverse needs and circumstances of children, parents and carers.</w:t>
      </w:r>
    </w:p>
    <w:p w14:paraId="4677B42E"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Consider factors such as family background, culture, religion, disability and other barriers to accessing support.</w:t>
      </w:r>
    </w:p>
    <w:p w14:paraId="79483043"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Remain alert to situations where a child may be at risk of abuse, neglect or exploitation.</w:t>
      </w:r>
    </w:p>
    <w:p w14:paraId="61706C3B"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We will also:</w:t>
      </w:r>
    </w:p>
    <w:p w14:paraId="30F4F0DF"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Engage openly and honestly with parents and carers about concerns.</w:t>
      </w:r>
    </w:p>
    <w:p w14:paraId="3FC961E5"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Support access to Early Help, Family Help and other services at the earliest opportunity.</w:t>
      </w:r>
    </w:p>
    <w:p w14:paraId="2BBD6197"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Contribute to multi-agency plans and interventions.</w:t>
      </w:r>
    </w:p>
    <w:p w14:paraId="1B5597B4"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Recognise the value of family networks in promoting children's safety and wellbeing.</w:t>
      </w:r>
    </w:p>
    <w:p w14:paraId="3DA9908F" w14:textId="77777777" w:rsidR="00A96F05" w:rsidRPr="00956F78" w:rsidRDefault="00A96F05" w:rsidP="00A96F05">
      <w:pPr>
        <w:pStyle w:val="1bodycopy10pt"/>
        <w:numPr>
          <w:ilvl w:val="0"/>
          <w:numId w:val="255"/>
        </w:numPr>
        <w:spacing w:after="80"/>
        <w:jc w:val="both"/>
        <w:rPr>
          <w:rFonts w:asciiTheme="minorHAnsi" w:hAnsiTheme="minorHAnsi" w:cstheme="minorHAnsi"/>
          <w:sz w:val="22"/>
          <w:szCs w:val="22"/>
        </w:rPr>
      </w:pPr>
      <w:r w:rsidRPr="00956F78">
        <w:rPr>
          <w:rFonts w:asciiTheme="minorHAnsi" w:hAnsiTheme="minorHAnsi" w:cstheme="minorHAnsi"/>
          <w:sz w:val="22"/>
          <w:szCs w:val="22"/>
        </w:rPr>
        <w:t>Ensure the views, wishes and lived experiences of children and their families inform decision-making.</w:t>
      </w:r>
    </w:p>
    <w:p w14:paraId="2D1B9252" w14:textId="77777777" w:rsidR="00A96F05" w:rsidRPr="00956F78" w:rsidRDefault="00A96F05" w:rsidP="00A96F05">
      <w:pPr>
        <w:pStyle w:val="1bodycopy10pt"/>
        <w:jc w:val="both"/>
        <w:rPr>
          <w:rFonts w:asciiTheme="minorHAnsi" w:hAnsiTheme="minorHAnsi" w:cstheme="minorHAnsi"/>
          <w:sz w:val="22"/>
          <w:szCs w:val="22"/>
        </w:rPr>
      </w:pPr>
    </w:p>
    <w:p w14:paraId="15C91B80" w14:textId="77777777" w:rsidR="00A96F05" w:rsidRPr="00956F78" w:rsidRDefault="00A96F05" w:rsidP="00A96F05">
      <w:pPr>
        <w:pStyle w:val="Heading1"/>
        <w:numPr>
          <w:ilvl w:val="0"/>
          <w:numId w:val="104"/>
        </w:numPr>
        <w:spacing w:after="120"/>
        <w:jc w:val="both"/>
        <w:rPr>
          <w:rFonts w:asciiTheme="minorHAnsi" w:hAnsiTheme="minorHAnsi" w:cstheme="minorHAnsi"/>
          <w:sz w:val="22"/>
          <w:szCs w:val="22"/>
        </w:rPr>
      </w:pPr>
      <w:bookmarkStart w:id="28" w:name="_Toc143174883"/>
      <w:bookmarkStart w:id="29" w:name="_Toc143175588"/>
      <w:bookmarkStart w:id="30" w:name="_Toc172548071"/>
      <w:bookmarkStart w:id="31" w:name="_Toc172617232"/>
      <w:bookmarkStart w:id="32" w:name="_Toc172619345"/>
      <w:bookmarkStart w:id="33" w:name="_Toc204008207"/>
      <w:r w:rsidRPr="00956F78">
        <w:rPr>
          <w:rStyle w:val="Heading1Char"/>
          <w:rFonts w:asciiTheme="minorHAnsi" w:hAnsiTheme="minorHAnsi" w:cstheme="minorHAnsi"/>
          <w:b/>
          <w:sz w:val="22"/>
          <w:szCs w:val="22"/>
        </w:rPr>
        <w:t>Information Sharing Confidentiality and Consent</w:t>
      </w:r>
      <w:bookmarkEnd w:id="28"/>
      <w:bookmarkEnd w:id="29"/>
      <w:bookmarkEnd w:id="30"/>
      <w:bookmarkEnd w:id="31"/>
      <w:bookmarkEnd w:id="32"/>
      <w:bookmarkEnd w:id="33"/>
      <w:r w:rsidRPr="00956F78">
        <w:rPr>
          <w:rStyle w:val="Heading1Char"/>
          <w:rFonts w:asciiTheme="minorHAnsi" w:hAnsiTheme="minorHAnsi" w:cstheme="minorHAnsi"/>
          <w:b/>
          <w:sz w:val="22"/>
          <w:szCs w:val="22"/>
        </w:rPr>
        <w:t xml:space="preserve"> </w:t>
      </w:r>
    </w:p>
    <w:p w14:paraId="5F30AA75" w14:textId="7D1ACE1C"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recognise that effective safeguarding is built on positive relationships with children, parents and carers, supported by openness, transparency, trust and professional curiosity. We are committed to working with families wherever possible to understand concerns and provide support at the earliest opportunity.</w:t>
      </w:r>
    </w:p>
    <w:p w14:paraId="690823BE"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We recognise that timely, relevant, and proportionate information sharing is essential to safeguarding and promoting the welfare of children. All staff should understand that </w:t>
      </w:r>
      <w:bookmarkStart w:id="34" w:name="_Int_G2SThUeZ"/>
      <w:r w:rsidRPr="00956F78">
        <w:rPr>
          <w:rFonts w:asciiTheme="minorHAnsi" w:hAnsiTheme="minorHAnsi" w:cstheme="minorHAnsi"/>
          <w:sz w:val="22"/>
          <w:szCs w:val="22"/>
        </w:rPr>
        <w:t>the</w:t>
      </w:r>
      <w:bookmarkEnd w:id="34"/>
      <w:r w:rsidRPr="00956F78">
        <w:rPr>
          <w:rFonts w:asciiTheme="minorHAnsi" w:hAnsiTheme="minorHAnsi" w:cstheme="minorHAnsi"/>
          <w:sz w:val="22"/>
          <w:szCs w:val="22"/>
        </w:rPr>
        <w:t xml:space="preserve"> </w:t>
      </w:r>
      <w:hyperlink r:id="rId145">
        <w:r w:rsidRPr="00956F78">
          <w:rPr>
            <w:rStyle w:val="Hyperlink"/>
            <w:rFonts w:asciiTheme="minorHAnsi" w:hAnsiTheme="minorHAnsi" w:cstheme="minorHAnsi"/>
            <w:sz w:val="22"/>
            <w:szCs w:val="22"/>
          </w:rPr>
          <w:t>Data Protection Act 2018 and UK GDPR</w:t>
        </w:r>
      </w:hyperlink>
      <w:r w:rsidRPr="00956F78">
        <w:rPr>
          <w:rFonts w:asciiTheme="minorHAnsi" w:hAnsiTheme="minorHAnsi" w:cstheme="minorHAnsi"/>
          <w:sz w:val="22"/>
          <w:szCs w:val="22"/>
        </w:rPr>
        <w:t xml:space="preserve"> does not prevent the sharing of information where this is necessary to protect a child or promote their welfare. Concerns about confidentiality must never prevent appropriate action being taken to safeguard a child.</w:t>
      </w:r>
    </w:p>
    <w:p w14:paraId="785016AC"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The Designated Safeguarding Lead (DSL) and Deputy DSLs are responsible for ensuring that information is shared lawfully, securely, proportionately and on a need-to-know basis with relevant professionals and agencies where this is necessary to safeguard or promote the welfare of a child.</w:t>
      </w:r>
    </w:p>
    <w:p w14:paraId="3382BED8" w14:textId="77777777" w:rsidR="00A96F05" w:rsidRPr="00956F78" w:rsidRDefault="00A96F05" w:rsidP="00A96F05">
      <w:pPr>
        <w:jc w:val="both"/>
        <w:rPr>
          <w:rFonts w:asciiTheme="minorHAnsi" w:hAnsiTheme="minorHAnsi" w:cstheme="minorHAnsi"/>
          <w:sz w:val="22"/>
          <w:szCs w:val="22"/>
        </w:rPr>
      </w:pPr>
    </w:p>
    <w:p w14:paraId="39E02FC6"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Sharing information when working with Children and their Families</w:t>
      </w:r>
    </w:p>
    <w:p w14:paraId="68958775" w14:textId="31A38249"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endeavour to be open and honest with children and their families about concerns, support available, and the actions being taken, wherever it is safe and appropriate to do so. We recognise the importance of involving children and families in decisions that affect them and will seek their views as a priority whenever possible.</w:t>
      </w:r>
    </w:p>
    <w:p w14:paraId="4B7A8D1D"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As part of our commitment to work collaboratively with families, we will endeavour to seek consent when information needs to be shared or requests for support are made to support or statutory agencies.  However, in some circumstances we may be so concerned for a child that we may not be required to seek consent if there is a lawful basis such as doing so may:</w:t>
      </w:r>
    </w:p>
    <w:p w14:paraId="378463CF" w14:textId="77777777" w:rsidR="00A96F05" w:rsidRPr="00956F78" w:rsidRDefault="00A96F05" w:rsidP="00A96F05">
      <w:pPr>
        <w:pStyle w:val="1bodycopy10pt"/>
        <w:numPr>
          <w:ilvl w:val="0"/>
          <w:numId w:val="280"/>
        </w:numPr>
        <w:spacing w:after="80"/>
        <w:jc w:val="both"/>
        <w:rPr>
          <w:rFonts w:asciiTheme="minorHAnsi" w:hAnsiTheme="minorHAnsi" w:cstheme="minorHAnsi"/>
          <w:sz w:val="22"/>
          <w:szCs w:val="22"/>
        </w:rPr>
      </w:pPr>
      <w:r w:rsidRPr="00956F78">
        <w:rPr>
          <w:rFonts w:asciiTheme="minorHAnsi" w:eastAsia="Arial" w:hAnsiTheme="minorHAnsi" w:cstheme="minorHAnsi"/>
          <w:sz w:val="22"/>
          <w:szCs w:val="22"/>
        </w:rPr>
        <w:t>Place a child or another person at increased risk of harm;</w:t>
      </w:r>
    </w:p>
    <w:p w14:paraId="6CF5C09B" w14:textId="77777777" w:rsidR="00A96F05" w:rsidRPr="00956F78" w:rsidRDefault="00A96F05" w:rsidP="00A96F05">
      <w:pPr>
        <w:pStyle w:val="1bodycopy10pt"/>
        <w:numPr>
          <w:ilvl w:val="0"/>
          <w:numId w:val="280"/>
        </w:numPr>
        <w:spacing w:after="80"/>
        <w:jc w:val="both"/>
        <w:rPr>
          <w:rFonts w:asciiTheme="minorHAnsi" w:hAnsiTheme="minorHAnsi" w:cstheme="minorHAnsi"/>
          <w:sz w:val="22"/>
          <w:szCs w:val="22"/>
        </w:rPr>
      </w:pPr>
      <w:r w:rsidRPr="00956F78">
        <w:rPr>
          <w:rFonts w:asciiTheme="minorHAnsi" w:hAnsiTheme="minorHAnsi" w:cstheme="minorHAnsi"/>
          <w:sz w:val="22"/>
          <w:szCs w:val="22"/>
        </w:rPr>
        <w:t>Cause unnecessary delay in protecting a child;</w:t>
      </w:r>
    </w:p>
    <w:p w14:paraId="2AEAF44B" w14:textId="77777777" w:rsidR="00A96F05" w:rsidRPr="00956F78" w:rsidRDefault="00A96F05" w:rsidP="00A96F05">
      <w:pPr>
        <w:pStyle w:val="1bodycopy10pt"/>
        <w:numPr>
          <w:ilvl w:val="0"/>
          <w:numId w:val="280"/>
        </w:numPr>
        <w:spacing w:after="80"/>
        <w:jc w:val="both"/>
        <w:rPr>
          <w:rFonts w:asciiTheme="minorHAnsi" w:hAnsiTheme="minorHAnsi" w:cstheme="minorHAnsi"/>
          <w:sz w:val="22"/>
          <w:szCs w:val="22"/>
        </w:rPr>
      </w:pPr>
      <w:r w:rsidRPr="00956F78">
        <w:rPr>
          <w:rFonts w:asciiTheme="minorHAnsi" w:hAnsiTheme="minorHAnsi" w:cstheme="minorHAnsi"/>
          <w:sz w:val="22"/>
          <w:szCs w:val="22"/>
        </w:rPr>
        <w:t>Prejudice the prevention, detection or investigation of a crime; or</w:t>
      </w:r>
    </w:p>
    <w:p w14:paraId="12AAB000" w14:textId="77777777" w:rsidR="00A96F05" w:rsidRPr="00956F78" w:rsidRDefault="00A96F05" w:rsidP="00A96F05">
      <w:pPr>
        <w:pStyle w:val="1bodycopy10pt"/>
        <w:numPr>
          <w:ilvl w:val="0"/>
          <w:numId w:val="280"/>
        </w:numPr>
        <w:spacing w:after="80"/>
        <w:jc w:val="both"/>
        <w:rPr>
          <w:rFonts w:asciiTheme="minorHAnsi" w:hAnsiTheme="minorHAnsi" w:cstheme="minorHAnsi"/>
          <w:sz w:val="22"/>
          <w:szCs w:val="22"/>
        </w:rPr>
      </w:pPr>
      <w:r w:rsidRPr="00956F78">
        <w:rPr>
          <w:rFonts w:asciiTheme="minorHAnsi" w:hAnsiTheme="minorHAnsi" w:cstheme="minorHAnsi"/>
          <w:sz w:val="22"/>
          <w:szCs w:val="22"/>
        </w:rPr>
        <w:t>Compromise the actions of Children's Social Care, the Police or other safeguarding agencies.</w:t>
      </w:r>
    </w:p>
    <w:p w14:paraId="392E9FCE"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Where information is shared without consent, the reasons for doing so will be clearly recorded. Parents and carers will normally be informed of information sharing decisions, unless doing so would place a child or another person at risk of harm, compromise a criminal investigation, or otherwise be unsafe or inappropriate.</w:t>
      </w:r>
    </w:p>
    <w:p w14:paraId="4CB57754"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Where a child, parent or carer objects to information being shared, the DSL will carefully consider their views alongside the school's legal and safeguarding responsibilities. Any decision to share information despite objections will be evidence-based, proportionate, recorded, and made in the child's best interests.</w:t>
      </w:r>
    </w:p>
    <w:p w14:paraId="68AFB505" w14:textId="77777777" w:rsidR="00A96F05" w:rsidRPr="00956F78" w:rsidRDefault="00A96F05" w:rsidP="00A96F05">
      <w:pPr>
        <w:jc w:val="both"/>
        <w:rPr>
          <w:rFonts w:asciiTheme="minorHAnsi" w:hAnsiTheme="minorHAnsi" w:cstheme="minorHAnsi"/>
          <w:b/>
          <w:bCs/>
          <w:sz w:val="22"/>
          <w:szCs w:val="22"/>
        </w:rPr>
      </w:pPr>
    </w:p>
    <w:p w14:paraId="37C0630C"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b/>
          <w:bCs/>
          <w:sz w:val="22"/>
          <w:szCs w:val="22"/>
        </w:rPr>
        <w:t>Our principles</w:t>
      </w:r>
      <w:r w:rsidRPr="00956F78">
        <w:rPr>
          <w:rFonts w:asciiTheme="minorHAnsi" w:hAnsiTheme="minorHAnsi" w:cstheme="minorHAnsi"/>
          <w:b/>
          <w:sz w:val="22"/>
          <w:szCs w:val="22"/>
        </w:rPr>
        <w:t xml:space="preserve"> of information sharing</w:t>
      </w:r>
      <w:r w:rsidRPr="00956F78">
        <w:rPr>
          <w:rFonts w:asciiTheme="minorHAnsi" w:hAnsiTheme="minorHAnsi" w:cstheme="minorHAnsi"/>
          <w:sz w:val="22"/>
          <w:szCs w:val="22"/>
        </w:rPr>
        <w:t>:</w:t>
      </w:r>
    </w:p>
    <w:p w14:paraId="6AA4A237" w14:textId="77777777" w:rsidR="00A96F05" w:rsidRPr="00956F78" w:rsidRDefault="00A96F05" w:rsidP="00A96F05">
      <w:pPr>
        <w:pStyle w:val="ListParagraph"/>
        <w:numPr>
          <w:ilvl w:val="0"/>
          <w:numId w:val="238"/>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Timely information sharing is essential for effective safeguarding.</w:t>
      </w:r>
    </w:p>
    <w:p w14:paraId="48F01689" w14:textId="77777777" w:rsidR="00A96F05" w:rsidRPr="00956F78" w:rsidRDefault="00A96F05" w:rsidP="00A96F05">
      <w:pPr>
        <w:pStyle w:val="ListParagraph"/>
        <w:ind w:left="720"/>
        <w:jc w:val="both"/>
        <w:rPr>
          <w:rFonts w:asciiTheme="minorHAnsi" w:eastAsia="Arial" w:hAnsiTheme="minorHAnsi" w:cstheme="minorHAnsi"/>
          <w:sz w:val="22"/>
          <w:szCs w:val="22"/>
        </w:rPr>
      </w:pPr>
    </w:p>
    <w:p w14:paraId="3D9D5797" w14:textId="77777777" w:rsidR="00A96F05" w:rsidRPr="00956F78" w:rsidRDefault="00A96F05" w:rsidP="00A96F05">
      <w:pPr>
        <w:pStyle w:val="ListParagraph"/>
        <w:numPr>
          <w:ilvl w:val="0"/>
          <w:numId w:val="238"/>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The Data Protection Act 2018 and UK GDPR do not prevent or limit the sharing of information for safeguarding purposes.</w:t>
      </w:r>
    </w:p>
    <w:p w14:paraId="5836232E" w14:textId="77777777" w:rsidR="00A96F05" w:rsidRPr="00956F78" w:rsidRDefault="00A96F05" w:rsidP="00A96F05">
      <w:pPr>
        <w:pStyle w:val="ListParagraph"/>
        <w:ind w:left="720"/>
        <w:jc w:val="both"/>
        <w:rPr>
          <w:rFonts w:asciiTheme="minorHAnsi" w:eastAsia="Arial" w:hAnsiTheme="minorHAnsi" w:cstheme="minorHAnsi"/>
          <w:sz w:val="22"/>
          <w:szCs w:val="22"/>
        </w:rPr>
      </w:pPr>
    </w:p>
    <w:p w14:paraId="2FF0880F" w14:textId="77777777" w:rsidR="00A96F05" w:rsidRPr="00956F78" w:rsidRDefault="00A96F05" w:rsidP="00A96F05">
      <w:pPr>
        <w:pStyle w:val="ListParagraph"/>
        <w:numPr>
          <w:ilvl w:val="0"/>
          <w:numId w:val="238"/>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Information should be shared only with those who need to know and only when it is necessary and proportionate to do so.</w:t>
      </w:r>
    </w:p>
    <w:p w14:paraId="39A073F4" w14:textId="77777777" w:rsidR="00A96F05" w:rsidRPr="00956F78" w:rsidRDefault="00A96F05" w:rsidP="00A96F05">
      <w:pPr>
        <w:pStyle w:val="ListParagraph"/>
        <w:ind w:left="720"/>
        <w:jc w:val="both"/>
        <w:rPr>
          <w:rFonts w:asciiTheme="minorHAnsi" w:eastAsia="Arial" w:hAnsiTheme="minorHAnsi" w:cstheme="minorHAnsi"/>
          <w:sz w:val="22"/>
          <w:szCs w:val="22"/>
        </w:rPr>
      </w:pPr>
    </w:p>
    <w:p w14:paraId="5B8D1C93" w14:textId="77777777" w:rsidR="00A96F05" w:rsidRPr="00956F78" w:rsidRDefault="00A96F05" w:rsidP="00A96F05">
      <w:pPr>
        <w:pStyle w:val="ListParagraph"/>
        <w:numPr>
          <w:ilvl w:val="0"/>
          <w:numId w:val="238"/>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Staff must never promise a child absolute confidentiality where there are concerns about their safety or welfare.</w:t>
      </w:r>
    </w:p>
    <w:p w14:paraId="4F8E1170" w14:textId="77777777" w:rsidR="00A96F05" w:rsidRPr="00956F78" w:rsidRDefault="00A96F05" w:rsidP="00A96F05">
      <w:pPr>
        <w:pStyle w:val="ListParagraph"/>
        <w:ind w:left="720"/>
        <w:jc w:val="both"/>
        <w:rPr>
          <w:rFonts w:asciiTheme="minorHAnsi" w:eastAsia="Arial" w:hAnsiTheme="minorHAnsi" w:cstheme="minorHAnsi"/>
          <w:sz w:val="22"/>
          <w:szCs w:val="22"/>
        </w:rPr>
      </w:pPr>
    </w:p>
    <w:p w14:paraId="183FCDF5" w14:textId="77777777" w:rsidR="00A96F05" w:rsidRPr="00956F78" w:rsidRDefault="00A96F05" w:rsidP="00A96F05">
      <w:pPr>
        <w:pStyle w:val="ListParagraph"/>
        <w:numPr>
          <w:ilvl w:val="0"/>
          <w:numId w:val="238"/>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Concerns about a child must be reported to the DSL without delay.</w:t>
      </w:r>
    </w:p>
    <w:p w14:paraId="62CCE26E" w14:textId="77777777" w:rsidR="00A96F05" w:rsidRPr="00956F78" w:rsidRDefault="00A96F05" w:rsidP="00A96F05">
      <w:pPr>
        <w:pStyle w:val="ListParagraph"/>
        <w:ind w:left="720"/>
        <w:jc w:val="both"/>
        <w:rPr>
          <w:rFonts w:asciiTheme="minorHAnsi" w:eastAsia="Arial" w:hAnsiTheme="minorHAnsi" w:cstheme="minorHAnsi"/>
          <w:sz w:val="22"/>
          <w:szCs w:val="22"/>
        </w:rPr>
      </w:pPr>
    </w:p>
    <w:p w14:paraId="6917792A" w14:textId="77777777" w:rsidR="00A96F05" w:rsidRPr="00956F78" w:rsidRDefault="00A96F05" w:rsidP="00A96F05">
      <w:pPr>
        <w:pStyle w:val="ListParagraph"/>
        <w:numPr>
          <w:ilvl w:val="0"/>
          <w:numId w:val="238"/>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Decisions to share information, and the reasons for those decisions, must be appropriately recorded.</w:t>
      </w:r>
    </w:p>
    <w:p w14:paraId="44902CFB" w14:textId="77777777" w:rsidR="00A96F05" w:rsidRPr="00956F78" w:rsidRDefault="00A96F05" w:rsidP="00A96F05">
      <w:pPr>
        <w:pStyle w:val="ListParagraph"/>
        <w:ind w:left="720"/>
        <w:jc w:val="both"/>
        <w:rPr>
          <w:rFonts w:asciiTheme="minorHAnsi" w:eastAsia="Arial" w:hAnsiTheme="minorHAnsi" w:cstheme="minorHAnsi"/>
          <w:sz w:val="22"/>
          <w:szCs w:val="22"/>
        </w:rPr>
      </w:pPr>
    </w:p>
    <w:p w14:paraId="6A1A6229"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lastRenderedPageBreak/>
        <w:t>If staff are uncertain whether information should be shared, they must seek advice from the DSL, Deputy DSL, Headteacher or another member of the Senior Leadership Team immediately.</w:t>
      </w:r>
    </w:p>
    <w:p w14:paraId="1134BBF4" w14:textId="77777777" w:rsidR="00A96F05" w:rsidRPr="00956F78" w:rsidRDefault="00A96F05" w:rsidP="00A96F05">
      <w:pPr>
        <w:pStyle w:val="1bodycopy10pt"/>
        <w:jc w:val="both"/>
        <w:rPr>
          <w:rFonts w:asciiTheme="minorHAnsi" w:hAnsiTheme="minorHAnsi" w:cstheme="minorHAnsi"/>
          <w:b/>
          <w:sz w:val="22"/>
          <w:szCs w:val="22"/>
        </w:rPr>
      </w:pPr>
    </w:p>
    <w:p w14:paraId="2F1B3930"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Special Category Personal Data</w:t>
      </w:r>
    </w:p>
    <w:p w14:paraId="426DAD18"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Where staff need to share special category personal data for safeguarding purposes, this may be done without consent where there is a lawful basis to do so and where:</w:t>
      </w:r>
    </w:p>
    <w:p w14:paraId="0496569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It is not possible to obtain consent;</w:t>
      </w:r>
    </w:p>
    <w:p w14:paraId="16840B9D"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It is not reasonable to expect consent to be obtained; or</w:t>
      </w:r>
    </w:p>
    <w:p w14:paraId="62BE411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Seeking consent would place a child or another person at risk of harm.</w:t>
      </w:r>
    </w:p>
    <w:p w14:paraId="37D37B33" w14:textId="77777777" w:rsidR="00A96F05" w:rsidRPr="00956F78" w:rsidRDefault="00A96F05" w:rsidP="00A96F05">
      <w:pPr>
        <w:pStyle w:val="1bodycopy10pt"/>
        <w:jc w:val="both"/>
        <w:rPr>
          <w:rFonts w:asciiTheme="minorHAnsi" w:hAnsiTheme="minorHAnsi" w:cstheme="minorHAnsi"/>
          <w:sz w:val="22"/>
          <w:szCs w:val="22"/>
        </w:rPr>
      </w:pPr>
    </w:p>
    <w:p w14:paraId="472A32B0"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Sexual Violence and Sexual Harassment</w:t>
      </w:r>
    </w:p>
    <w:p w14:paraId="38E757A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Where a child discloses sexual violence or sexual harassment, the wishes of the victim will be considered carefully. However, the DSL must balance these wishes against the school's duty to safeguard the victim and other children.</w:t>
      </w:r>
    </w:p>
    <w:p w14:paraId="1E19EFEB"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DSL will consider:</w:t>
      </w:r>
    </w:p>
    <w:p w14:paraId="6415CCD5" w14:textId="77777777" w:rsidR="00A96F05" w:rsidRPr="00956F78" w:rsidRDefault="00A96F05" w:rsidP="00A96F05">
      <w:pPr>
        <w:pStyle w:val="1bodycopy10pt"/>
        <w:numPr>
          <w:ilvl w:val="0"/>
          <w:numId w:val="271"/>
        </w:numPr>
        <w:spacing w:after="80"/>
        <w:jc w:val="both"/>
        <w:rPr>
          <w:rFonts w:asciiTheme="minorHAnsi" w:hAnsiTheme="minorHAnsi" w:cstheme="minorHAnsi"/>
          <w:sz w:val="22"/>
          <w:szCs w:val="22"/>
        </w:rPr>
      </w:pPr>
      <w:r w:rsidRPr="00956F78">
        <w:rPr>
          <w:rFonts w:asciiTheme="minorHAnsi" w:hAnsiTheme="minorHAnsi" w:cstheme="minorHAnsi"/>
          <w:sz w:val="22"/>
          <w:szCs w:val="22"/>
        </w:rPr>
        <w:t>The victim's wishes and right to be heard;</w:t>
      </w:r>
    </w:p>
    <w:p w14:paraId="335FE5A4" w14:textId="77777777" w:rsidR="00A96F05" w:rsidRPr="00956F78" w:rsidRDefault="00A96F05" w:rsidP="00A96F05">
      <w:pPr>
        <w:pStyle w:val="1bodycopy10pt"/>
        <w:numPr>
          <w:ilvl w:val="0"/>
          <w:numId w:val="271"/>
        </w:numPr>
        <w:spacing w:after="80"/>
        <w:jc w:val="both"/>
        <w:rPr>
          <w:rFonts w:asciiTheme="minorHAnsi" w:hAnsiTheme="minorHAnsi" w:cstheme="minorHAnsi"/>
          <w:sz w:val="22"/>
          <w:szCs w:val="22"/>
        </w:rPr>
      </w:pPr>
      <w:r w:rsidRPr="00956F78">
        <w:rPr>
          <w:rFonts w:asciiTheme="minorHAnsi" w:hAnsiTheme="minorHAnsi" w:cstheme="minorHAnsi"/>
          <w:sz w:val="22"/>
          <w:szCs w:val="22"/>
        </w:rPr>
        <w:t>The nature and seriousness of the incident;</w:t>
      </w:r>
    </w:p>
    <w:p w14:paraId="00F98B64" w14:textId="77777777" w:rsidR="00A96F05" w:rsidRPr="00956F78" w:rsidRDefault="00A96F05" w:rsidP="00A96F05">
      <w:pPr>
        <w:pStyle w:val="1bodycopy10pt"/>
        <w:numPr>
          <w:ilvl w:val="0"/>
          <w:numId w:val="271"/>
        </w:numPr>
        <w:spacing w:after="80"/>
        <w:jc w:val="both"/>
        <w:rPr>
          <w:rFonts w:asciiTheme="minorHAnsi" w:hAnsiTheme="minorHAnsi" w:cstheme="minorHAnsi"/>
          <w:sz w:val="22"/>
          <w:szCs w:val="22"/>
        </w:rPr>
      </w:pPr>
      <w:r w:rsidRPr="00956F78">
        <w:rPr>
          <w:rFonts w:asciiTheme="minorHAnsi" w:hAnsiTheme="minorHAnsi" w:cstheme="minorHAnsi"/>
          <w:sz w:val="22"/>
          <w:szCs w:val="22"/>
        </w:rPr>
        <w:t>The ongoing safety and welfare of all children involved;</w:t>
      </w:r>
    </w:p>
    <w:p w14:paraId="00652165" w14:textId="77777777" w:rsidR="00A96F05" w:rsidRPr="00956F78" w:rsidRDefault="00A96F05" w:rsidP="00A96F05">
      <w:pPr>
        <w:pStyle w:val="1bodycopy10pt"/>
        <w:numPr>
          <w:ilvl w:val="0"/>
          <w:numId w:val="271"/>
        </w:numPr>
        <w:spacing w:after="80"/>
        <w:jc w:val="both"/>
        <w:rPr>
          <w:rFonts w:asciiTheme="minorHAnsi" w:hAnsiTheme="minorHAnsi" w:cstheme="minorHAnsi"/>
          <w:sz w:val="22"/>
          <w:szCs w:val="22"/>
        </w:rPr>
      </w:pPr>
      <w:r w:rsidRPr="00956F78">
        <w:rPr>
          <w:rFonts w:asciiTheme="minorHAnsi" w:hAnsiTheme="minorHAnsi" w:cstheme="minorHAnsi"/>
          <w:sz w:val="22"/>
          <w:szCs w:val="22"/>
        </w:rPr>
        <w:t>Whether a referral to Children's Social Care and/or the Police is required;</w:t>
      </w:r>
    </w:p>
    <w:p w14:paraId="42BEDDA9" w14:textId="77777777" w:rsidR="00A96F05" w:rsidRPr="00956F78" w:rsidRDefault="00A96F05" w:rsidP="00A96F05">
      <w:pPr>
        <w:pStyle w:val="1bodycopy10pt"/>
        <w:numPr>
          <w:ilvl w:val="0"/>
          <w:numId w:val="271"/>
        </w:numPr>
        <w:spacing w:after="80"/>
        <w:jc w:val="both"/>
        <w:rPr>
          <w:rFonts w:asciiTheme="minorHAnsi" w:hAnsiTheme="minorHAnsi" w:cstheme="minorHAnsi"/>
          <w:sz w:val="22"/>
          <w:szCs w:val="22"/>
        </w:rPr>
      </w:pPr>
      <w:r w:rsidRPr="00956F78">
        <w:rPr>
          <w:rFonts w:asciiTheme="minorHAnsi" w:hAnsiTheme="minorHAnsi" w:cstheme="minorHAnsi"/>
          <w:sz w:val="22"/>
          <w:szCs w:val="22"/>
        </w:rPr>
        <w:t>Whether parents or carers should be informed, unless doing so would place the child at greater risk.</w:t>
      </w:r>
    </w:p>
    <w:p w14:paraId="2F4A63B0"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Where a report of rape, assault by penetration or sexual assault is made, the matter should normally be referred to the Police. Where appropriate, referrals should also be made to Children's Social Care.</w:t>
      </w:r>
    </w:p>
    <w:p w14:paraId="53DF295C"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All staff will take reasonable steps to protect the privacy and anonymity of children involved in reports of sexual violence or sexual harassment. This includes carefully considering who needs to know, managing information sensitively, and recognising the potential impact of social media in spreading information or identifying those involved.</w:t>
      </w:r>
    </w:p>
    <w:p w14:paraId="334280C5" w14:textId="77777777" w:rsidR="00A96F05" w:rsidRPr="00956F78" w:rsidRDefault="00A96F05" w:rsidP="00A96F05">
      <w:pPr>
        <w:pStyle w:val="1bodycopy10pt"/>
        <w:jc w:val="both"/>
        <w:rPr>
          <w:rFonts w:asciiTheme="minorHAnsi" w:hAnsiTheme="minorHAnsi" w:cstheme="minorHAnsi"/>
          <w:b/>
          <w:sz w:val="22"/>
          <w:szCs w:val="22"/>
        </w:rPr>
      </w:pPr>
    </w:p>
    <w:p w14:paraId="1952D0F2"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Record Keeping and Professional Support</w:t>
      </w:r>
    </w:p>
    <w:p w14:paraId="1926A36A"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All safeguarding records relating to information sharing decisions will be accurate, factual, timely, and securely maintained. Staff should have regard to the Government's </w:t>
      </w:r>
      <w:hyperlink r:id="rId146">
        <w:r w:rsidRPr="00956F78">
          <w:rPr>
            <w:rStyle w:val="Hyperlink"/>
            <w:rFonts w:asciiTheme="minorHAnsi" w:hAnsiTheme="minorHAnsi" w:cstheme="minorHAnsi"/>
            <w:sz w:val="22"/>
            <w:szCs w:val="22"/>
          </w:rPr>
          <w:t>Information Sharing Advice for Safeguarding Practitioners</w:t>
        </w:r>
      </w:hyperlink>
      <w:r w:rsidRPr="00956F78">
        <w:rPr>
          <w:rFonts w:asciiTheme="minorHAnsi" w:hAnsiTheme="minorHAnsi" w:cstheme="minorHAnsi"/>
          <w:sz w:val="22"/>
          <w:szCs w:val="22"/>
        </w:rPr>
        <w:t xml:space="preserve"> and its seven golden rules of information sharing when making decisions.</w:t>
      </w:r>
    </w:p>
    <w:p w14:paraId="7A57E8A1"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If staff are in doubt about sharing information, they must seek advice from the DSL, Deputy DSL, Headteacher or another appropriate senior leader without delay.</w:t>
      </w:r>
    </w:p>
    <w:p w14:paraId="069D2C77" w14:textId="77777777" w:rsidR="00A96F05" w:rsidRPr="00956F78" w:rsidRDefault="00A96F05" w:rsidP="00A96F05">
      <w:pPr>
        <w:pStyle w:val="1bodycopy10pt"/>
        <w:jc w:val="both"/>
        <w:rPr>
          <w:rFonts w:asciiTheme="minorHAnsi" w:hAnsiTheme="minorHAnsi" w:cstheme="minorHAnsi"/>
          <w:i/>
          <w:sz w:val="22"/>
          <w:szCs w:val="22"/>
        </w:rPr>
      </w:pPr>
    </w:p>
    <w:p w14:paraId="56BF9736" w14:textId="419AC842" w:rsidR="00A96F05" w:rsidRPr="00956F78" w:rsidRDefault="00513250" w:rsidP="00513250">
      <w:pPr>
        <w:pStyle w:val="Heading1"/>
        <w:spacing w:after="120"/>
        <w:jc w:val="both"/>
        <w:rPr>
          <w:rFonts w:asciiTheme="minorHAnsi" w:hAnsiTheme="minorHAnsi" w:cstheme="minorHAnsi"/>
          <w:sz w:val="22"/>
          <w:szCs w:val="22"/>
        </w:rPr>
      </w:pPr>
      <w:r w:rsidRPr="00956F78">
        <w:rPr>
          <w:rFonts w:asciiTheme="minorHAnsi" w:hAnsiTheme="minorHAnsi" w:cstheme="minorHAnsi"/>
          <w:sz w:val="22"/>
          <w:szCs w:val="22"/>
        </w:rPr>
        <w:t>9.</w:t>
      </w:r>
      <w:r w:rsidR="00A96F05" w:rsidRPr="00956F78">
        <w:rPr>
          <w:rFonts w:asciiTheme="minorHAnsi" w:hAnsiTheme="minorHAnsi" w:cstheme="minorHAnsi"/>
          <w:sz w:val="22"/>
          <w:szCs w:val="22"/>
        </w:rPr>
        <w:t xml:space="preserve">Recognising Abuse, Neglect and Exploitation </w:t>
      </w:r>
    </w:p>
    <w:p w14:paraId="0F18E57C" w14:textId="518F4166"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recognise that safeguarding concerns can affect any child and that early identification and intervention are key to supporting and protecting children and promoting their welfare.</w:t>
      </w:r>
    </w:p>
    <w:p w14:paraId="49288AFB"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All staff receive safeguarding training and are expected to remain vigilant to the signs and indicators of abuse, neglect, exploitation and other safeguarding concerns. Staff understand that children can be harmed by adults or by other children, and that abuse can occur within families, peer groups, educational settings, communities and online environments.</w:t>
      </w:r>
    </w:p>
    <w:p w14:paraId="33689D38"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 xml:space="preserve">Staff should exercise professional curiosity, be </w:t>
      </w:r>
      <w:bookmarkStart w:id="35" w:name="_Int_XJbegyCo"/>
      <w:r w:rsidRPr="00956F78">
        <w:rPr>
          <w:rFonts w:asciiTheme="minorHAnsi" w:hAnsiTheme="minorHAnsi" w:cstheme="minorHAnsi"/>
          <w:sz w:val="22"/>
          <w:szCs w:val="22"/>
        </w:rPr>
        <w:t>alert</w:t>
      </w:r>
      <w:bookmarkEnd w:id="35"/>
      <w:r w:rsidRPr="00956F78">
        <w:rPr>
          <w:rFonts w:asciiTheme="minorHAnsi" w:hAnsiTheme="minorHAnsi" w:cstheme="minorHAnsi"/>
          <w:sz w:val="22"/>
          <w:szCs w:val="22"/>
        </w:rPr>
        <w:t xml:space="preserve"> to changes in a child's presentation, behaviour, attendance, emotional wellbeing or relationships, and report concerns promptly to the Designated Safeguarding Lead (DSL). </w:t>
      </w:r>
    </w:p>
    <w:p w14:paraId="4F64459C"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We recognise that safeguarding concerns rarely occur in isolation and that children may experience multiple and overlapping vulnerabilities. All concerns will be considered within the context of the child's lived experience and wider circumstances.</w:t>
      </w:r>
    </w:p>
    <w:p w14:paraId="54CF4A76" w14:textId="77777777" w:rsidR="00A96F05" w:rsidRPr="00956F78" w:rsidRDefault="00A96F05" w:rsidP="00A96F05">
      <w:pPr>
        <w:pStyle w:val="Heading2"/>
        <w:jc w:val="both"/>
        <w:rPr>
          <w:rFonts w:asciiTheme="minorHAnsi" w:hAnsiTheme="minorHAnsi" w:cstheme="minorHAnsi"/>
          <w:sz w:val="22"/>
          <w:szCs w:val="22"/>
        </w:rPr>
      </w:pPr>
    </w:p>
    <w:p w14:paraId="2F687413" w14:textId="77777777" w:rsidR="00A96F05" w:rsidRPr="00956F78" w:rsidRDefault="00A96F05" w:rsidP="00A96F05">
      <w:pPr>
        <w:pStyle w:val="Heading2"/>
        <w:jc w:val="both"/>
        <w:rPr>
          <w:rFonts w:asciiTheme="minorHAnsi" w:hAnsiTheme="minorHAnsi" w:cstheme="minorHAnsi"/>
          <w:sz w:val="22"/>
          <w:szCs w:val="22"/>
        </w:rPr>
      </w:pPr>
      <w:r w:rsidRPr="00956F78">
        <w:rPr>
          <w:rFonts w:asciiTheme="minorHAnsi" w:hAnsiTheme="minorHAnsi" w:cstheme="minorHAnsi"/>
          <w:sz w:val="22"/>
          <w:szCs w:val="22"/>
        </w:rPr>
        <w:t>Children Who May Benefit from Early Help or Additional Support</w:t>
      </w:r>
    </w:p>
    <w:p w14:paraId="5539C342" w14:textId="77777777" w:rsidR="00A96F05" w:rsidRPr="00956F78" w:rsidRDefault="00A96F05" w:rsidP="00A96F05">
      <w:pPr>
        <w:jc w:val="both"/>
        <w:rPr>
          <w:rFonts w:asciiTheme="minorHAnsi" w:hAnsiTheme="minorHAnsi" w:cstheme="minorHAnsi"/>
          <w:sz w:val="22"/>
          <w:szCs w:val="22"/>
        </w:rPr>
      </w:pPr>
    </w:p>
    <w:p w14:paraId="2404AA52"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Any child may benefit from Early Help, Family Help or additional support; however, staff should be particularly alert to children who:</w:t>
      </w:r>
    </w:p>
    <w:p w14:paraId="6206E27B"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are disabled or have additional health needs;</w:t>
      </w:r>
    </w:p>
    <w:p w14:paraId="3D2B6898"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have Special Educational Needs and Disabilities (SEND);</w:t>
      </w:r>
    </w:p>
    <w:p w14:paraId="455855E0"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have identified mental health needs;</w:t>
      </w:r>
    </w:p>
    <w:p w14:paraId="68E3573A"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are young carers;</w:t>
      </w:r>
    </w:p>
    <w:p w14:paraId="749638A3"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are young parents or pregnant;</w:t>
      </w:r>
    </w:p>
    <w:p w14:paraId="4207CCFC"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are displaying concerning, abusive or harmful behaviours;</w:t>
      </w:r>
    </w:p>
    <w:p w14:paraId="404FBE7B"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are vulnerable to exploitation, including criminal or sexual exploitation, county lines, trafficking or modern slavery;</w:t>
      </w:r>
    </w:p>
    <w:p w14:paraId="4E4B53D8"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are vulnerable to radicalisation or extremism;</w:t>
      </w:r>
    </w:p>
    <w:p w14:paraId="3ADC532C"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frequently miss education, home or care;</w:t>
      </w:r>
    </w:p>
    <w:p w14:paraId="316F8053"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have experienced multiple suspensions or are at risk of exclusion;</w:t>
      </w:r>
    </w:p>
    <w:p w14:paraId="1D9AB29E"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live in families affected by domestic abuse, substance misuse, parental mental ill health or parental offending;</w:t>
      </w:r>
    </w:p>
    <w:p w14:paraId="52C30F4B"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misuse drugs or alcohol;</w:t>
      </w:r>
    </w:p>
    <w:p w14:paraId="202E9D6B"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are at risk of honour-based abuse, including Female Genital Mutilation (FGM) or Forced Marriage; or</w:t>
      </w:r>
    </w:p>
    <w:p w14:paraId="3759DE4C" w14:textId="77777777" w:rsidR="00A96F05" w:rsidRPr="00956F78" w:rsidRDefault="00A96F05" w:rsidP="00A96F05">
      <w:pPr>
        <w:pStyle w:val="Heading3"/>
        <w:numPr>
          <w:ilvl w:val="0"/>
          <w:numId w:val="157"/>
        </w:numPr>
        <w:rPr>
          <w:rFonts w:asciiTheme="minorHAnsi" w:hAnsiTheme="minorHAnsi" w:cstheme="minorHAnsi"/>
          <w:b w:val="0"/>
          <w:szCs w:val="22"/>
        </w:rPr>
      </w:pPr>
      <w:r w:rsidRPr="00956F78">
        <w:rPr>
          <w:rFonts w:asciiTheme="minorHAnsi" w:hAnsiTheme="minorHAnsi" w:cstheme="minorHAnsi"/>
          <w:b w:val="0"/>
          <w:szCs w:val="22"/>
        </w:rPr>
        <w:t>are privately fostered.</w:t>
      </w:r>
    </w:p>
    <w:p w14:paraId="0DB1EDF1" w14:textId="77777777" w:rsidR="00A96F05" w:rsidRPr="00956F78" w:rsidRDefault="00A96F05" w:rsidP="00A96F05">
      <w:pPr>
        <w:pStyle w:val="Heading2"/>
        <w:jc w:val="both"/>
        <w:rPr>
          <w:rFonts w:asciiTheme="minorHAnsi" w:hAnsiTheme="minorHAnsi" w:cstheme="minorHAnsi"/>
          <w:sz w:val="22"/>
          <w:szCs w:val="22"/>
        </w:rPr>
      </w:pPr>
    </w:p>
    <w:p w14:paraId="7E01F257" w14:textId="77777777" w:rsidR="00A96F05" w:rsidRPr="00956F78" w:rsidRDefault="00A96F05" w:rsidP="00A96F05">
      <w:pPr>
        <w:pStyle w:val="Heading2"/>
        <w:jc w:val="both"/>
        <w:rPr>
          <w:rFonts w:asciiTheme="minorHAnsi" w:hAnsiTheme="minorHAnsi" w:cstheme="minorHAnsi"/>
          <w:sz w:val="22"/>
          <w:szCs w:val="22"/>
        </w:rPr>
      </w:pPr>
      <w:r w:rsidRPr="00956F78">
        <w:rPr>
          <w:rFonts w:asciiTheme="minorHAnsi" w:hAnsiTheme="minorHAnsi" w:cstheme="minorHAnsi"/>
          <w:sz w:val="22"/>
          <w:szCs w:val="22"/>
        </w:rPr>
        <w:t>Extra-Familial Harm and Online Safety</w:t>
      </w:r>
    </w:p>
    <w:p w14:paraId="2BBAF1DC" w14:textId="77777777" w:rsidR="00A96F05" w:rsidRPr="00956F78" w:rsidRDefault="00A96F05" w:rsidP="00A96F05">
      <w:pPr>
        <w:jc w:val="both"/>
        <w:rPr>
          <w:rFonts w:asciiTheme="minorHAnsi" w:hAnsiTheme="minorHAnsi" w:cstheme="minorHAnsi"/>
          <w:sz w:val="22"/>
          <w:szCs w:val="22"/>
        </w:rPr>
      </w:pPr>
    </w:p>
    <w:p w14:paraId="3DDD614F"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Our school recognises that children may experience harm outside the family home, this may include:</w:t>
      </w:r>
    </w:p>
    <w:p w14:paraId="70EAEC1D" w14:textId="77777777" w:rsidR="00A96F05" w:rsidRPr="00956F78" w:rsidRDefault="00A96F05" w:rsidP="00A96F05">
      <w:pPr>
        <w:pStyle w:val="Heading3"/>
        <w:numPr>
          <w:ilvl w:val="0"/>
          <w:numId w:val="158"/>
        </w:numPr>
        <w:rPr>
          <w:rFonts w:asciiTheme="minorHAnsi" w:hAnsiTheme="minorHAnsi" w:cstheme="minorHAnsi"/>
          <w:b w:val="0"/>
          <w:szCs w:val="22"/>
        </w:rPr>
      </w:pPr>
      <w:r w:rsidRPr="00956F78">
        <w:rPr>
          <w:rFonts w:asciiTheme="minorHAnsi" w:hAnsiTheme="minorHAnsi" w:cstheme="minorHAnsi"/>
          <w:b w:val="0"/>
          <w:szCs w:val="22"/>
        </w:rPr>
        <w:t>child sexual exploitation (CSE);</w:t>
      </w:r>
    </w:p>
    <w:p w14:paraId="7F70FB42" w14:textId="77777777" w:rsidR="00A96F05" w:rsidRPr="00956F78" w:rsidRDefault="00A96F05" w:rsidP="00A96F05">
      <w:pPr>
        <w:pStyle w:val="Heading3"/>
        <w:numPr>
          <w:ilvl w:val="0"/>
          <w:numId w:val="158"/>
        </w:numPr>
        <w:rPr>
          <w:rFonts w:asciiTheme="minorHAnsi" w:hAnsiTheme="minorHAnsi" w:cstheme="minorHAnsi"/>
          <w:b w:val="0"/>
          <w:szCs w:val="22"/>
        </w:rPr>
      </w:pPr>
      <w:r w:rsidRPr="00956F78">
        <w:rPr>
          <w:rFonts w:asciiTheme="minorHAnsi" w:hAnsiTheme="minorHAnsi" w:cstheme="minorHAnsi"/>
          <w:b w:val="0"/>
          <w:szCs w:val="22"/>
        </w:rPr>
        <w:t>child criminal exploitation (CCE);</w:t>
      </w:r>
    </w:p>
    <w:p w14:paraId="2C641461" w14:textId="77777777" w:rsidR="00A96F05" w:rsidRPr="00956F78" w:rsidRDefault="00A96F05" w:rsidP="00A96F05">
      <w:pPr>
        <w:pStyle w:val="Heading3"/>
        <w:numPr>
          <w:ilvl w:val="0"/>
          <w:numId w:val="158"/>
        </w:numPr>
        <w:rPr>
          <w:rFonts w:asciiTheme="minorHAnsi" w:hAnsiTheme="minorHAnsi" w:cstheme="minorHAnsi"/>
          <w:b w:val="0"/>
          <w:szCs w:val="22"/>
        </w:rPr>
      </w:pPr>
      <w:r w:rsidRPr="00956F78">
        <w:rPr>
          <w:rFonts w:asciiTheme="minorHAnsi" w:hAnsiTheme="minorHAnsi" w:cstheme="minorHAnsi"/>
          <w:b w:val="0"/>
          <w:szCs w:val="22"/>
        </w:rPr>
        <w:t>county lines;</w:t>
      </w:r>
    </w:p>
    <w:p w14:paraId="166E9B64" w14:textId="77777777" w:rsidR="00A96F05" w:rsidRPr="00956F78" w:rsidRDefault="00A96F05" w:rsidP="00A96F05">
      <w:pPr>
        <w:pStyle w:val="Heading3"/>
        <w:numPr>
          <w:ilvl w:val="0"/>
          <w:numId w:val="158"/>
        </w:numPr>
        <w:rPr>
          <w:rFonts w:asciiTheme="minorHAnsi" w:hAnsiTheme="minorHAnsi" w:cstheme="minorHAnsi"/>
          <w:b w:val="0"/>
          <w:szCs w:val="22"/>
        </w:rPr>
      </w:pPr>
      <w:r w:rsidRPr="00956F78">
        <w:rPr>
          <w:rFonts w:asciiTheme="minorHAnsi" w:hAnsiTheme="minorHAnsi" w:cstheme="minorHAnsi"/>
          <w:b w:val="0"/>
          <w:szCs w:val="22"/>
        </w:rPr>
        <w:t>serious youth violence;</w:t>
      </w:r>
    </w:p>
    <w:p w14:paraId="2C4C101D" w14:textId="77777777" w:rsidR="00A96F05" w:rsidRPr="00956F78" w:rsidRDefault="00A96F05" w:rsidP="00A96F05">
      <w:pPr>
        <w:pStyle w:val="Heading3"/>
        <w:numPr>
          <w:ilvl w:val="0"/>
          <w:numId w:val="158"/>
        </w:numPr>
        <w:rPr>
          <w:rFonts w:asciiTheme="minorHAnsi" w:hAnsiTheme="minorHAnsi" w:cstheme="minorHAnsi"/>
          <w:b w:val="0"/>
          <w:szCs w:val="22"/>
        </w:rPr>
      </w:pPr>
      <w:r w:rsidRPr="00956F78">
        <w:rPr>
          <w:rFonts w:asciiTheme="minorHAnsi" w:hAnsiTheme="minorHAnsi" w:cstheme="minorHAnsi"/>
          <w:b w:val="0"/>
          <w:szCs w:val="22"/>
        </w:rPr>
        <w:t>domestic abuse and teenage relationship abuse;</w:t>
      </w:r>
    </w:p>
    <w:p w14:paraId="7D12F8A1" w14:textId="77777777" w:rsidR="00A96F05" w:rsidRPr="00956F78" w:rsidRDefault="00A96F05" w:rsidP="00A96F05">
      <w:pPr>
        <w:pStyle w:val="Heading3"/>
        <w:numPr>
          <w:ilvl w:val="0"/>
          <w:numId w:val="158"/>
        </w:numPr>
        <w:rPr>
          <w:rFonts w:asciiTheme="minorHAnsi" w:hAnsiTheme="minorHAnsi" w:cstheme="minorHAnsi"/>
          <w:b w:val="0"/>
          <w:szCs w:val="22"/>
        </w:rPr>
      </w:pPr>
      <w:r w:rsidRPr="00956F78">
        <w:rPr>
          <w:rFonts w:asciiTheme="minorHAnsi" w:hAnsiTheme="minorHAnsi" w:cstheme="minorHAnsi"/>
          <w:b w:val="0"/>
          <w:szCs w:val="22"/>
        </w:rPr>
        <w:t>sexual violence, sexual harassment and harmful sexual behaviour;</w:t>
      </w:r>
    </w:p>
    <w:p w14:paraId="5BD93F5C" w14:textId="77777777" w:rsidR="00A96F05" w:rsidRPr="00956F78" w:rsidRDefault="00A96F05" w:rsidP="00A96F05">
      <w:pPr>
        <w:pStyle w:val="Heading3"/>
        <w:numPr>
          <w:ilvl w:val="0"/>
          <w:numId w:val="158"/>
        </w:numPr>
        <w:rPr>
          <w:rFonts w:asciiTheme="minorHAnsi" w:hAnsiTheme="minorHAnsi" w:cstheme="minorHAnsi"/>
          <w:b w:val="0"/>
          <w:szCs w:val="22"/>
        </w:rPr>
      </w:pPr>
      <w:r w:rsidRPr="00956F78">
        <w:rPr>
          <w:rFonts w:asciiTheme="minorHAnsi" w:hAnsiTheme="minorHAnsi" w:cstheme="minorHAnsi"/>
          <w:b w:val="0"/>
          <w:szCs w:val="22"/>
        </w:rPr>
        <w:t>financial exploitation;</w:t>
      </w:r>
    </w:p>
    <w:p w14:paraId="38608477" w14:textId="77777777" w:rsidR="00A96F05" w:rsidRPr="00956F78" w:rsidRDefault="00A96F05" w:rsidP="00A96F05">
      <w:pPr>
        <w:pStyle w:val="Heading3"/>
        <w:numPr>
          <w:ilvl w:val="0"/>
          <w:numId w:val="158"/>
        </w:numPr>
        <w:rPr>
          <w:rFonts w:asciiTheme="minorHAnsi" w:hAnsiTheme="minorHAnsi" w:cstheme="minorHAnsi"/>
          <w:b w:val="0"/>
          <w:szCs w:val="22"/>
        </w:rPr>
      </w:pPr>
      <w:r w:rsidRPr="00956F78">
        <w:rPr>
          <w:rFonts w:asciiTheme="minorHAnsi" w:hAnsiTheme="minorHAnsi" w:cstheme="minorHAnsi"/>
          <w:b w:val="0"/>
          <w:szCs w:val="22"/>
        </w:rPr>
        <w:t>radicalisation and extremism.</w:t>
      </w:r>
    </w:p>
    <w:p w14:paraId="69C68D1D"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 xml:space="preserve">Staff also recognise that safeguarding incidents can occur online or be facilitated through technology. Online risks may occur independently of, or alongside, offline abuse. Concerns relating to online safety will be managed in accordance with the school's safeguarding and online safety procedures. See section 11 Online Safety. </w:t>
      </w:r>
    </w:p>
    <w:p w14:paraId="0120811C"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The school recognises that children can abuse other children. Such behaviours, including sexual harassment, harmful sexual behaviour, bullying, discriminatory behaviour, coercion, and the sharing of nude or semi-nude images, will be addressed through a safeguarding approach and not treated solely as behavioural issues.</w:t>
      </w:r>
    </w:p>
    <w:p w14:paraId="5705AE0B" w14:textId="77777777" w:rsidR="00A96F05" w:rsidRPr="00956F78" w:rsidRDefault="00A96F05" w:rsidP="00A96F05">
      <w:pPr>
        <w:pStyle w:val="Heading2"/>
        <w:jc w:val="both"/>
        <w:rPr>
          <w:rFonts w:asciiTheme="minorHAnsi" w:hAnsiTheme="minorHAnsi" w:cstheme="minorHAnsi"/>
          <w:sz w:val="22"/>
          <w:szCs w:val="22"/>
        </w:rPr>
      </w:pPr>
    </w:p>
    <w:p w14:paraId="0FF2AF8C" w14:textId="77777777" w:rsidR="00A96F05" w:rsidRPr="00956F78" w:rsidRDefault="00A96F05" w:rsidP="00A96F05">
      <w:pPr>
        <w:pStyle w:val="Heading2"/>
        <w:jc w:val="both"/>
        <w:rPr>
          <w:rFonts w:asciiTheme="minorHAnsi" w:hAnsiTheme="minorHAnsi" w:cstheme="minorHAnsi"/>
          <w:sz w:val="22"/>
          <w:szCs w:val="22"/>
        </w:rPr>
      </w:pPr>
      <w:r w:rsidRPr="00956F78">
        <w:rPr>
          <w:rFonts w:asciiTheme="minorHAnsi" w:hAnsiTheme="minorHAnsi" w:cstheme="minorHAnsi"/>
          <w:sz w:val="22"/>
          <w:szCs w:val="22"/>
        </w:rPr>
        <w:t>Definitions of Abuse</w:t>
      </w:r>
    </w:p>
    <w:p w14:paraId="6C453ABD" w14:textId="77777777" w:rsidR="00A96F05" w:rsidRPr="00956F78" w:rsidRDefault="00A96F05" w:rsidP="00A96F05">
      <w:pPr>
        <w:jc w:val="both"/>
        <w:rPr>
          <w:rFonts w:asciiTheme="minorHAnsi" w:hAnsiTheme="minorHAnsi" w:cstheme="minorHAnsi"/>
          <w:sz w:val="22"/>
          <w:szCs w:val="22"/>
        </w:rPr>
      </w:pPr>
    </w:p>
    <w:p w14:paraId="36EB5D4C"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Abuse is a form of maltreatment of a child. A child may be abused by inflicting harm or by failing to act to prevent harm.</w:t>
      </w:r>
    </w:p>
    <w:p w14:paraId="7E66F12A"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lastRenderedPageBreak/>
        <w:t>Harm includes physical, emotional, sexual and psychological ill-treatment, including the impact of seeing, hearing or experiencing the effects of abuse towards others.</w:t>
      </w:r>
    </w:p>
    <w:p w14:paraId="4E3EE02D"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Domestic Abuse can have a significant impact on a child's health, development and wellbeing, including where a child sees, hears or experiences its effects.</w:t>
      </w:r>
    </w:p>
    <w:p w14:paraId="5D2B0B5E"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The four recognised categories of abuse are:</w:t>
      </w:r>
    </w:p>
    <w:p w14:paraId="575FFA00" w14:textId="77777777" w:rsidR="00A96F05" w:rsidRPr="00956F78" w:rsidRDefault="00A96F05" w:rsidP="00A96F05">
      <w:pPr>
        <w:pStyle w:val="ListParagraph"/>
        <w:numPr>
          <w:ilvl w:val="0"/>
          <w:numId w:val="237"/>
        </w:numPr>
        <w:spacing w:line="480" w:lineRule="auto"/>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Physical abuse</w:t>
      </w:r>
    </w:p>
    <w:p w14:paraId="1806BE93" w14:textId="77777777" w:rsidR="00A96F05" w:rsidRPr="00956F78" w:rsidRDefault="00A96F05" w:rsidP="00A96F05">
      <w:pPr>
        <w:pStyle w:val="ListParagraph"/>
        <w:numPr>
          <w:ilvl w:val="0"/>
          <w:numId w:val="237"/>
        </w:numPr>
        <w:spacing w:line="360" w:lineRule="auto"/>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Emotional abuse</w:t>
      </w:r>
    </w:p>
    <w:p w14:paraId="55C9C872" w14:textId="77777777" w:rsidR="00A96F05" w:rsidRPr="00956F78" w:rsidRDefault="00A96F05" w:rsidP="00A96F05">
      <w:pPr>
        <w:pStyle w:val="ListParagraph"/>
        <w:numPr>
          <w:ilvl w:val="0"/>
          <w:numId w:val="237"/>
        </w:numPr>
        <w:spacing w:line="480" w:lineRule="auto"/>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Sexual abuse</w:t>
      </w:r>
    </w:p>
    <w:p w14:paraId="391B9C59" w14:textId="77777777" w:rsidR="00A96F05" w:rsidRPr="00956F78" w:rsidRDefault="00A96F05" w:rsidP="00A96F05">
      <w:pPr>
        <w:pStyle w:val="ListParagraph"/>
        <w:numPr>
          <w:ilvl w:val="0"/>
          <w:numId w:val="237"/>
        </w:numPr>
        <w:spacing w:line="480" w:lineRule="auto"/>
        <w:jc w:val="both"/>
        <w:rPr>
          <w:rFonts w:asciiTheme="minorHAnsi" w:hAnsiTheme="minorHAnsi" w:cstheme="minorHAnsi"/>
          <w:b/>
          <w:sz w:val="22"/>
          <w:szCs w:val="22"/>
        </w:rPr>
      </w:pPr>
      <w:r w:rsidRPr="00956F78">
        <w:rPr>
          <w:rFonts w:asciiTheme="minorHAnsi" w:eastAsia="Arial" w:hAnsiTheme="minorHAnsi" w:cstheme="minorHAnsi"/>
          <w:sz w:val="22"/>
          <w:szCs w:val="22"/>
        </w:rPr>
        <w:t>Neglect</w:t>
      </w:r>
    </w:p>
    <w:p w14:paraId="7349E17D" w14:textId="77777777" w:rsidR="00A96F05" w:rsidRPr="00956F78" w:rsidRDefault="00A96F05" w:rsidP="00A96F05">
      <w:pPr>
        <w:jc w:val="both"/>
        <w:rPr>
          <w:rFonts w:asciiTheme="minorHAnsi" w:hAnsiTheme="minorHAnsi" w:cstheme="minorHAnsi"/>
          <w:b/>
          <w:i/>
          <w:sz w:val="22"/>
          <w:szCs w:val="22"/>
        </w:rPr>
      </w:pPr>
      <w:r w:rsidRPr="00956F78">
        <w:rPr>
          <w:rFonts w:asciiTheme="minorHAnsi" w:hAnsiTheme="minorHAnsi" w:cstheme="minorHAnsi"/>
          <w:sz w:val="22"/>
          <w:szCs w:val="22"/>
        </w:rPr>
        <w:t xml:space="preserve">The indicators and definitions set out below are based on </w:t>
      </w:r>
      <w:r w:rsidRPr="00956F78">
        <w:rPr>
          <w:rFonts w:asciiTheme="minorHAnsi" w:hAnsiTheme="minorHAnsi" w:cstheme="minorHAnsi"/>
          <w:i/>
          <w:sz w:val="22"/>
          <w:szCs w:val="22"/>
        </w:rPr>
        <w:t>Keeping Children Safe in Education</w:t>
      </w:r>
      <w:r w:rsidRPr="00956F78">
        <w:rPr>
          <w:rFonts w:asciiTheme="minorHAnsi" w:hAnsiTheme="minorHAnsi" w:cstheme="minorHAnsi"/>
          <w:sz w:val="22"/>
          <w:szCs w:val="22"/>
        </w:rPr>
        <w:t xml:space="preserve"> and </w:t>
      </w:r>
      <w:r w:rsidRPr="00956F78">
        <w:rPr>
          <w:rFonts w:asciiTheme="minorHAnsi" w:hAnsiTheme="minorHAnsi" w:cstheme="minorHAnsi"/>
          <w:i/>
          <w:sz w:val="22"/>
          <w:szCs w:val="22"/>
        </w:rPr>
        <w:t>Working Together to Safeguard Children.</w:t>
      </w:r>
    </w:p>
    <w:p w14:paraId="745C6C79" w14:textId="77777777" w:rsidR="00A96F05" w:rsidRPr="00956F78" w:rsidRDefault="00A96F05" w:rsidP="00A96F05">
      <w:pPr>
        <w:pStyle w:val="Heading3"/>
        <w:rPr>
          <w:rFonts w:asciiTheme="minorHAnsi" w:hAnsiTheme="minorHAnsi" w:cstheme="minorHAnsi"/>
          <w:szCs w:val="22"/>
        </w:rPr>
      </w:pPr>
    </w:p>
    <w:p w14:paraId="18BA45BC" w14:textId="77777777" w:rsidR="00A96F05" w:rsidRPr="00956F78" w:rsidRDefault="00A96F05" w:rsidP="00A96F05">
      <w:pPr>
        <w:pStyle w:val="Heading3"/>
        <w:rPr>
          <w:rFonts w:asciiTheme="minorHAnsi" w:hAnsiTheme="minorHAnsi" w:cstheme="minorHAnsi"/>
          <w:szCs w:val="22"/>
        </w:rPr>
      </w:pPr>
      <w:r w:rsidRPr="00956F78">
        <w:rPr>
          <w:rFonts w:asciiTheme="minorHAnsi" w:hAnsiTheme="minorHAnsi" w:cstheme="minorHAnsi"/>
          <w:szCs w:val="22"/>
        </w:rPr>
        <w:t>Categories of abuse</w:t>
      </w:r>
    </w:p>
    <w:tbl>
      <w:tblPr>
        <w:tblStyle w:val="TableGrid"/>
        <w:tblW w:w="10490" w:type="dxa"/>
        <w:tblInd w:w="-5" w:type="dxa"/>
        <w:tblLook w:val="04A0" w:firstRow="1" w:lastRow="0" w:firstColumn="1" w:lastColumn="0" w:noHBand="0" w:noVBand="1"/>
      </w:tblPr>
      <w:tblGrid>
        <w:gridCol w:w="4666"/>
        <w:gridCol w:w="5824"/>
      </w:tblGrid>
      <w:tr w:rsidR="00A96F05" w:rsidRPr="00956F78" w14:paraId="2E446231" w14:textId="77777777" w:rsidTr="00F936FA">
        <w:tc>
          <w:tcPr>
            <w:tcW w:w="4666" w:type="dxa"/>
            <w:shd w:val="clear" w:color="auto" w:fill="F2F2F2" w:themeFill="background1" w:themeFillShade="F2"/>
          </w:tcPr>
          <w:p w14:paraId="3D1206CD"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 xml:space="preserve">Category of abuse </w:t>
            </w:r>
            <w:r w:rsidRPr="00956F78">
              <w:rPr>
                <w:rFonts w:asciiTheme="minorHAnsi" w:hAnsiTheme="minorHAnsi" w:cstheme="minorHAnsi"/>
                <w:b w:val="0"/>
                <w:i/>
                <w:szCs w:val="22"/>
              </w:rPr>
              <w:t>(what staff should know)</w:t>
            </w:r>
            <w:r w:rsidRPr="00956F78">
              <w:rPr>
                <w:rFonts w:asciiTheme="minorHAnsi" w:hAnsiTheme="minorHAnsi" w:cstheme="minorHAnsi"/>
                <w:szCs w:val="22"/>
              </w:rPr>
              <w:t xml:space="preserve"> </w:t>
            </w:r>
          </w:p>
        </w:tc>
        <w:tc>
          <w:tcPr>
            <w:tcW w:w="5824" w:type="dxa"/>
            <w:shd w:val="clear" w:color="auto" w:fill="F2F2F2" w:themeFill="background1" w:themeFillShade="F2"/>
          </w:tcPr>
          <w:p w14:paraId="779BC794"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 xml:space="preserve">Indicators </w:t>
            </w:r>
            <w:r w:rsidRPr="00956F78">
              <w:rPr>
                <w:rFonts w:asciiTheme="minorHAnsi" w:hAnsiTheme="minorHAnsi" w:cstheme="minorHAnsi"/>
                <w:b w:val="0"/>
                <w:i/>
                <w:szCs w:val="22"/>
              </w:rPr>
              <w:t>(what staff should look out for)</w:t>
            </w:r>
            <w:r w:rsidRPr="00956F78">
              <w:rPr>
                <w:rFonts w:asciiTheme="minorHAnsi" w:hAnsiTheme="minorHAnsi" w:cstheme="minorHAnsi"/>
                <w:szCs w:val="22"/>
              </w:rPr>
              <w:t xml:space="preserve"> </w:t>
            </w:r>
          </w:p>
        </w:tc>
      </w:tr>
      <w:tr w:rsidR="00A96F05" w:rsidRPr="00956F78" w14:paraId="0D617B5E" w14:textId="77777777" w:rsidTr="00F936FA">
        <w:tc>
          <w:tcPr>
            <w:tcW w:w="4666" w:type="dxa"/>
            <w:tcBorders>
              <w:bottom w:val="single" w:sz="4" w:space="0" w:color="auto"/>
            </w:tcBorders>
          </w:tcPr>
          <w:p w14:paraId="1077BB29" w14:textId="77777777" w:rsidR="00A96F05" w:rsidRPr="00956F78" w:rsidRDefault="00A96F05" w:rsidP="00F936FA">
            <w:pPr>
              <w:pStyle w:val="Heading3"/>
              <w:rPr>
                <w:rFonts w:asciiTheme="minorHAnsi" w:hAnsiTheme="minorHAnsi" w:cstheme="minorHAnsi"/>
                <w:b w:val="0"/>
                <w:color w:val="FF0000"/>
                <w:szCs w:val="22"/>
              </w:rPr>
            </w:pPr>
            <w:r w:rsidRPr="00956F78">
              <w:rPr>
                <w:rFonts w:asciiTheme="minorHAnsi" w:hAnsiTheme="minorHAnsi" w:cstheme="minorHAnsi"/>
                <w:szCs w:val="22"/>
              </w:rPr>
              <w:t>Physical Abuse</w:t>
            </w:r>
            <w:r w:rsidRPr="00956F78">
              <w:rPr>
                <w:rFonts w:asciiTheme="minorHAnsi" w:hAnsiTheme="minorHAnsi" w:cstheme="minorHAnsi"/>
                <w:b w:val="0"/>
                <w:szCs w:val="22"/>
              </w:rPr>
              <w:t xml:space="preserve"> is a form of abuse which may involve:</w:t>
            </w:r>
            <w:r w:rsidRPr="00956F78">
              <w:rPr>
                <w:rFonts w:asciiTheme="minorHAnsi" w:hAnsiTheme="minorHAnsi" w:cstheme="minorHAnsi"/>
                <w:b w:val="0"/>
                <w:color w:val="FF0000"/>
                <w:szCs w:val="22"/>
              </w:rPr>
              <w:t xml:space="preserve"> </w:t>
            </w:r>
          </w:p>
          <w:p w14:paraId="5C53C0B3" w14:textId="77777777" w:rsidR="00A96F05" w:rsidRPr="00956F78" w:rsidRDefault="00A96F05" w:rsidP="00A96F05">
            <w:pPr>
              <w:pStyle w:val="ListParagraph"/>
              <w:numPr>
                <w:ilvl w:val="0"/>
                <w:numId w:val="48"/>
              </w:numPr>
              <w:spacing w:after="120"/>
              <w:jc w:val="both"/>
              <w:rPr>
                <w:rFonts w:asciiTheme="minorHAnsi" w:hAnsiTheme="minorHAnsi" w:cstheme="minorHAnsi"/>
                <w:sz w:val="22"/>
                <w:szCs w:val="22"/>
              </w:rPr>
            </w:pPr>
            <w:r w:rsidRPr="00956F78">
              <w:rPr>
                <w:rFonts w:asciiTheme="minorHAnsi" w:hAnsiTheme="minorHAnsi" w:cstheme="minorHAnsi"/>
                <w:sz w:val="22"/>
                <w:szCs w:val="22"/>
              </w:rPr>
              <w:t>hitting</w:t>
            </w:r>
          </w:p>
          <w:p w14:paraId="141484B2" w14:textId="77777777" w:rsidR="00A96F05" w:rsidRPr="00956F78" w:rsidRDefault="00A96F05" w:rsidP="00A96F05">
            <w:pPr>
              <w:pStyle w:val="ListParagraph"/>
              <w:numPr>
                <w:ilvl w:val="0"/>
                <w:numId w:val="48"/>
              </w:numPr>
              <w:spacing w:after="120"/>
              <w:jc w:val="both"/>
              <w:rPr>
                <w:rFonts w:asciiTheme="minorHAnsi" w:hAnsiTheme="minorHAnsi" w:cstheme="minorHAnsi"/>
                <w:sz w:val="22"/>
                <w:szCs w:val="22"/>
              </w:rPr>
            </w:pPr>
            <w:r w:rsidRPr="00956F78">
              <w:rPr>
                <w:rFonts w:asciiTheme="minorHAnsi" w:hAnsiTheme="minorHAnsi" w:cstheme="minorHAnsi"/>
                <w:sz w:val="22"/>
                <w:szCs w:val="22"/>
              </w:rPr>
              <w:t>shaking</w:t>
            </w:r>
          </w:p>
          <w:p w14:paraId="72336931" w14:textId="77777777" w:rsidR="00A96F05" w:rsidRPr="00956F78" w:rsidRDefault="00A96F05" w:rsidP="00A96F05">
            <w:pPr>
              <w:pStyle w:val="ListParagraph"/>
              <w:numPr>
                <w:ilvl w:val="0"/>
                <w:numId w:val="48"/>
              </w:numPr>
              <w:spacing w:after="120"/>
              <w:jc w:val="both"/>
              <w:rPr>
                <w:rFonts w:asciiTheme="minorHAnsi" w:hAnsiTheme="minorHAnsi" w:cstheme="minorHAnsi"/>
                <w:sz w:val="22"/>
                <w:szCs w:val="22"/>
              </w:rPr>
            </w:pPr>
            <w:r w:rsidRPr="00956F78">
              <w:rPr>
                <w:rFonts w:asciiTheme="minorHAnsi" w:hAnsiTheme="minorHAnsi" w:cstheme="minorHAnsi"/>
                <w:sz w:val="22"/>
                <w:szCs w:val="22"/>
              </w:rPr>
              <w:t>throwing</w:t>
            </w:r>
          </w:p>
          <w:p w14:paraId="39577669" w14:textId="77777777" w:rsidR="00A96F05" w:rsidRPr="00956F78" w:rsidRDefault="00A96F05" w:rsidP="00A96F05">
            <w:pPr>
              <w:pStyle w:val="ListParagraph"/>
              <w:numPr>
                <w:ilvl w:val="0"/>
                <w:numId w:val="48"/>
              </w:numPr>
              <w:spacing w:after="120"/>
              <w:jc w:val="both"/>
              <w:rPr>
                <w:rFonts w:asciiTheme="minorHAnsi" w:hAnsiTheme="minorHAnsi" w:cstheme="minorHAnsi"/>
                <w:sz w:val="22"/>
                <w:szCs w:val="22"/>
              </w:rPr>
            </w:pPr>
            <w:r w:rsidRPr="00956F78">
              <w:rPr>
                <w:rFonts w:asciiTheme="minorHAnsi" w:hAnsiTheme="minorHAnsi" w:cstheme="minorHAnsi"/>
                <w:sz w:val="22"/>
                <w:szCs w:val="22"/>
              </w:rPr>
              <w:t>poisoning</w:t>
            </w:r>
          </w:p>
          <w:p w14:paraId="6B666C7D" w14:textId="77777777" w:rsidR="00A96F05" w:rsidRPr="00956F78" w:rsidRDefault="00A96F05" w:rsidP="00A96F05">
            <w:pPr>
              <w:pStyle w:val="ListParagraph"/>
              <w:numPr>
                <w:ilvl w:val="0"/>
                <w:numId w:val="48"/>
              </w:numPr>
              <w:spacing w:after="120"/>
              <w:jc w:val="both"/>
              <w:rPr>
                <w:rFonts w:asciiTheme="minorHAnsi" w:hAnsiTheme="minorHAnsi" w:cstheme="minorHAnsi"/>
                <w:sz w:val="22"/>
                <w:szCs w:val="22"/>
              </w:rPr>
            </w:pPr>
            <w:r w:rsidRPr="00956F78">
              <w:rPr>
                <w:rFonts w:asciiTheme="minorHAnsi" w:hAnsiTheme="minorHAnsi" w:cstheme="minorHAnsi"/>
                <w:sz w:val="22"/>
                <w:szCs w:val="22"/>
              </w:rPr>
              <w:t xml:space="preserve">burning or scalding </w:t>
            </w:r>
          </w:p>
          <w:p w14:paraId="535CE927" w14:textId="77777777" w:rsidR="00A96F05" w:rsidRPr="00956F78" w:rsidRDefault="00A96F05" w:rsidP="00A96F05">
            <w:pPr>
              <w:pStyle w:val="ListParagraph"/>
              <w:numPr>
                <w:ilvl w:val="0"/>
                <w:numId w:val="48"/>
              </w:numPr>
              <w:spacing w:after="120"/>
              <w:jc w:val="both"/>
              <w:rPr>
                <w:rFonts w:asciiTheme="minorHAnsi" w:hAnsiTheme="minorHAnsi" w:cstheme="minorHAnsi"/>
                <w:sz w:val="22"/>
                <w:szCs w:val="22"/>
              </w:rPr>
            </w:pPr>
            <w:r w:rsidRPr="00956F78">
              <w:rPr>
                <w:rFonts w:asciiTheme="minorHAnsi" w:hAnsiTheme="minorHAnsi" w:cstheme="minorHAnsi"/>
                <w:sz w:val="22"/>
                <w:szCs w:val="22"/>
              </w:rPr>
              <w:t>drowning</w:t>
            </w:r>
          </w:p>
          <w:p w14:paraId="2E694CD1" w14:textId="77777777" w:rsidR="00A96F05" w:rsidRPr="00956F78" w:rsidRDefault="00A96F05" w:rsidP="00A96F05">
            <w:pPr>
              <w:pStyle w:val="ListParagraph"/>
              <w:numPr>
                <w:ilvl w:val="0"/>
                <w:numId w:val="48"/>
              </w:numPr>
              <w:spacing w:after="120"/>
              <w:jc w:val="both"/>
              <w:rPr>
                <w:rFonts w:asciiTheme="minorHAnsi" w:hAnsiTheme="minorHAnsi" w:cstheme="minorHAnsi"/>
                <w:sz w:val="22"/>
                <w:szCs w:val="22"/>
              </w:rPr>
            </w:pPr>
            <w:r w:rsidRPr="00956F78">
              <w:rPr>
                <w:rFonts w:asciiTheme="minorHAnsi" w:hAnsiTheme="minorHAnsi" w:cstheme="minorHAnsi"/>
                <w:sz w:val="22"/>
                <w:szCs w:val="22"/>
              </w:rPr>
              <w:t xml:space="preserve">suffocating or otherwise causing physical harm to a child. </w:t>
            </w:r>
          </w:p>
          <w:p w14:paraId="18B4CAFD"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Physical harm may also be caused when a parent or carer fabricates the symptoms of, or deliberately induces, illness in a child (Fabricated Induced Illness FII).</w:t>
            </w:r>
          </w:p>
          <w:p w14:paraId="6ADC1650" w14:textId="77777777" w:rsidR="00A96F05" w:rsidRPr="00956F78" w:rsidRDefault="00A96F05" w:rsidP="00F936FA">
            <w:pPr>
              <w:jc w:val="both"/>
              <w:rPr>
                <w:rFonts w:asciiTheme="minorHAnsi" w:hAnsiTheme="minorHAnsi" w:cstheme="minorHAnsi"/>
                <w:b/>
                <w:sz w:val="22"/>
                <w:szCs w:val="22"/>
              </w:rPr>
            </w:pPr>
          </w:p>
          <w:p w14:paraId="1850E311"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b/>
                <w:sz w:val="22"/>
                <w:szCs w:val="22"/>
              </w:rPr>
              <w:t>All suspicious bruising or injuries must be:</w:t>
            </w:r>
          </w:p>
          <w:p w14:paraId="7223BB25" w14:textId="77777777" w:rsidR="00A96F05" w:rsidRPr="00956F78" w:rsidRDefault="00A96F05" w:rsidP="00A96F05">
            <w:pPr>
              <w:numPr>
                <w:ilvl w:val="0"/>
                <w:numId w:val="153"/>
              </w:numPr>
              <w:spacing w:after="0"/>
              <w:jc w:val="both"/>
              <w:rPr>
                <w:rFonts w:asciiTheme="minorHAnsi" w:hAnsiTheme="minorHAnsi" w:cstheme="minorHAnsi"/>
                <w:sz w:val="22"/>
                <w:szCs w:val="22"/>
              </w:rPr>
            </w:pPr>
            <w:r w:rsidRPr="00956F78">
              <w:rPr>
                <w:rFonts w:asciiTheme="minorHAnsi" w:hAnsiTheme="minorHAnsi" w:cstheme="minorHAnsi"/>
                <w:sz w:val="22"/>
                <w:szCs w:val="22"/>
              </w:rPr>
              <w:t>Reported immediately to the DSL or Deputy DSL.</w:t>
            </w:r>
          </w:p>
          <w:p w14:paraId="5FCF6E94" w14:textId="77777777" w:rsidR="00A96F05" w:rsidRPr="00956F78" w:rsidRDefault="00A96F05" w:rsidP="00A96F05">
            <w:pPr>
              <w:numPr>
                <w:ilvl w:val="0"/>
                <w:numId w:val="153"/>
              </w:numPr>
              <w:spacing w:after="0"/>
              <w:jc w:val="both"/>
              <w:rPr>
                <w:rFonts w:asciiTheme="minorHAnsi" w:hAnsiTheme="minorHAnsi" w:cstheme="minorHAnsi"/>
                <w:sz w:val="22"/>
                <w:szCs w:val="22"/>
              </w:rPr>
            </w:pPr>
            <w:r w:rsidRPr="00956F78">
              <w:rPr>
                <w:rFonts w:asciiTheme="minorHAnsi" w:hAnsiTheme="minorHAnsi" w:cstheme="minorHAnsi"/>
                <w:sz w:val="22"/>
                <w:szCs w:val="22"/>
              </w:rPr>
              <w:t>Recorded accurately using a body map.</w:t>
            </w:r>
          </w:p>
          <w:p w14:paraId="33D21296" w14:textId="77777777" w:rsidR="00A96F05" w:rsidRPr="00956F78" w:rsidRDefault="00A96F05" w:rsidP="00A96F05">
            <w:pPr>
              <w:numPr>
                <w:ilvl w:val="0"/>
                <w:numId w:val="153"/>
              </w:numPr>
              <w:spacing w:after="0"/>
              <w:jc w:val="both"/>
              <w:rPr>
                <w:rFonts w:asciiTheme="minorHAnsi" w:hAnsiTheme="minorHAnsi" w:cstheme="minorHAnsi"/>
                <w:sz w:val="22"/>
                <w:szCs w:val="22"/>
              </w:rPr>
            </w:pPr>
            <w:r w:rsidRPr="00956F78">
              <w:rPr>
                <w:rFonts w:asciiTheme="minorHAnsi" w:hAnsiTheme="minorHAnsi" w:cstheme="minorHAnsi"/>
                <w:sz w:val="22"/>
                <w:szCs w:val="22"/>
              </w:rPr>
              <w:t>Added to the child's safeguarding records.</w:t>
            </w:r>
          </w:p>
          <w:p w14:paraId="1D1FD0C6" w14:textId="77777777" w:rsidR="00A96F05" w:rsidRPr="00956F78" w:rsidRDefault="00A96F05" w:rsidP="00A96F05">
            <w:pPr>
              <w:numPr>
                <w:ilvl w:val="0"/>
                <w:numId w:val="153"/>
              </w:numPr>
              <w:spacing w:after="0"/>
              <w:jc w:val="both"/>
              <w:rPr>
                <w:rFonts w:asciiTheme="minorHAnsi" w:hAnsiTheme="minorHAnsi" w:cstheme="minorHAnsi"/>
                <w:sz w:val="22"/>
                <w:szCs w:val="22"/>
              </w:rPr>
            </w:pPr>
            <w:r w:rsidRPr="00956F78">
              <w:rPr>
                <w:rFonts w:asciiTheme="minorHAnsi" w:hAnsiTheme="minorHAnsi" w:cstheme="minorHAnsi"/>
                <w:sz w:val="22"/>
                <w:szCs w:val="22"/>
              </w:rPr>
              <w:t>DSL to share with Children's Services and/ or police where appropriate.</w:t>
            </w:r>
          </w:p>
          <w:p w14:paraId="6898EBF5" w14:textId="77777777" w:rsidR="00A96F05" w:rsidRPr="00956F78" w:rsidRDefault="00A96F05" w:rsidP="00F936FA">
            <w:pPr>
              <w:jc w:val="both"/>
              <w:rPr>
                <w:rFonts w:asciiTheme="minorHAnsi" w:hAnsiTheme="minorHAnsi" w:cstheme="minorHAnsi"/>
                <w:sz w:val="22"/>
                <w:szCs w:val="22"/>
              </w:rPr>
            </w:pPr>
          </w:p>
        </w:tc>
        <w:tc>
          <w:tcPr>
            <w:tcW w:w="5824" w:type="dxa"/>
            <w:tcBorders>
              <w:bottom w:val="single" w:sz="4" w:space="0" w:color="auto"/>
            </w:tcBorders>
          </w:tcPr>
          <w:p w14:paraId="4DA10067" w14:textId="77777777" w:rsidR="00A96F05" w:rsidRPr="00956F78" w:rsidRDefault="00A96F05" w:rsidP="00F936FA">
            <w:pPr>
              <w:pStyle w:val="Heading3"/>
              <w:rPr>
                <w:rFonts w:asciiTheme="minorHAnsi" w:hAnsiTheme="minorHAnsi" w:cstheme="minorHAnsi"/>
                <w:b w:val="0"/>
                <w:i/>
                <w:szCs w:val="22"/>
              </w:rPr>
            </w:pPr>
            <w:r w:rsidRPr="00956F78">
              <w:rPr>
                <w:rFonts w:asciiTheme="minorHAnsi" w:hAnsiTheme="minorHAnsi" w:cstheme="minorHAnsi"/>
                <w:b w:val="0"/>
                <w:i/>
                <w:szCs w:val="22"/>
              </w:rPr>
              <w:t>Remember that no single sign proves abuse, but a pattern of indicators may warrant concern.</w:t>
            </w:r>
          </w:p>
          <w:p w14:paraId="34994690"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Physical Indicators:</w:t>
            </w:r>
          </w:p>
          <w:p w14:paraId="7734BF4D" w14:textId="77777777" w:rsidR="00A96F05" w:rsidRPr="00956F78" w:rsidRDefault="00A96F05" w:rsidP="00A96F05">
            <w:pPr>
              <w:pStyle w:val="Heading3"/>
              <w:numPr>
                <w:ilvl w:val="0"/>
                <w:numId w:val="159"/>
              </w:numPr>
              <w:rPr>
                <w:rFonts w:asciiTheme="minorHAnsi" w:hAnsiTheme="minorHAnsi" w:cstheme="minorHAnsi"/>
                <w:b w:val="0"/>
                <w:szCs w:val="22"/>
              </w:rPr>
            </w:pPr>
            <w:r w:rsidRPr="00956F78">
              <w:rPr>
                <w:rFonts w:asciiTheme="minorHAnsi" w:hAnsiTheme="minorHAnsi" w:cstheme="minorHAnsi"/>
                <w:b w:val="0"/>
                <w:szCs w:val="22"/>
              </w:rPr>
              <w:t>Unexplained bruises, welts, or black eyes</w:t>
            </w:r>
          </w:p>
          <w:p w14:paraId="3D9BE7A1" w14:textId="77777777" w:rsidR="00A96F05" w:rsidRPr="00956F78" w:rsidRDefault="00A96F05" w:rsidP="00A96F05">
            <w:pPr>
              <w:pStyle w:val="Heading3"/>
              <w:numPr>
                <w:ilvl w:val="0"/>
                <w:numId w:val="159"/>
              </w:numPr>
              <w:rPr>
                <w:rFonts w:asciiTheme="minorHAnsi" w:hAnsiTheme="minorHAnsi" w:cstheme="minorHAnsi"/>
                <w:b w:val="0"/>
                <w:szCs w:val="22"/>
              </w:rPr>
            </w:pPr>
            <w:r w:rsidRPr="00956F78">
              <w:rPr>
                <w:rFonts w:asciiTheme="minorHAnsi" w:hAnsiTheme="minorHAnsi" w:cstheme="minorHAnsi"/>
                <w:b w:val="0"/>
                <w:szCs w:val="22"/>
              </w:rPr>
              <w:t>Bruises in unusual locations (ears, neck, cheeks, upper arms, thighs, torso)</w:t>
            </w:r>
          </w:p>
          <w:p w14:paraId="2111F2AB" w14:textId="77777777" w:rsidR="00A96F05" w:rsidRPr="00956F78" w:rsidRDefault="00A96F05" w:rsidP="00A96F05">
            <w:pPr>
              <w:pStyle w:val="Heading3"/>
              <w:numPr>
                <w:ilvl w:val="0"/>
                <w:numId w:val="159"/>
              </w:numPr>
              <w:rPr>
                <w:rFonts w:asciiTheme="minorHAnsi" w:hAnsiTheme="minorHAnsi" w:cstheme="minorHAnsi"/>
                <w:b w:val="0"/>
                <w:szCs w:val="22"/>
              </w:rPr>
            </w:pPr>
            <w:r w:rsidRPr="00956F78">
              <w:rPr>
                <w:rFonts w:asciiTheme="minorHAnsi" w:hAnsiTheme="minorHAnsi" w:cstheme="minorHAnsi"/>
                <w:b w:val="0"/>
                <w:szCs w:val="22"/>
              </w:rPr>
              <w:t>Injuries at different stages of healing</w:t>
            </w:r>
          </w:p>
          <w:p w14:paraId="4897422B" w14:textId="77777777" w:rsidR="00A96F05" w:rsidRPr="00956F78" w:rsidRDefault="00A96F05" w:rsidP="00A96F05">
            <w:pPr>
              <w:pStyle w:val="Heading3"/>
              <w:numPr>
                <w:ilvl w:val="0"/>
                <w:numId w:val="159"/>
              </w:numPr>
              <w:rPr>
                <w:rFonts w:asciiTheme="minorHAnsi" w:hAnsiTheme="minorHAnsi" w:cstheme="minorHAnsi"/>
                <w:b w:val="0"/>
                <w:szCs w:val="22"/>
              </w:rPr>
            </w:pPr>
            <w:r w:rsidRPr="00956F78">
              <w:rPr>
                <w:rFonts w:asciiTheme="minorHAnsi" w:hAnsiTheme="minorHAnsi" w:cstheme="minorHAnsi"/>
                <w:b w:val="0"/>
                <w:szCs w:val="22"/>
              </w:rPr>
              <w:t>Burns, including cigarette burns or immersion burns</w:t>
            </w:r>
          </w:p>
          <w:p w14:paraId="6DD2405D" w14:textId="77777777" w:rsidR="00A96F05" w:rsidRPr="00956F78" w:rsidRDefault="00A96F05" w:rsidP="00A96F05">
            <w:pPr>
              <w:pStyle w:val="Heading3"/>
              <w:numPr>
                <w:ilvl w:val="0"/>
                <w:numId w:val="159"/>
              </w:numPr>
              <w:rPr>
                <w:rFonts w:asciiTheme="minorHAnsi" w:hAnsiTheme="minorHAnsi" w:cstheme="minorHAnsi"/>
                <w:b w:val="0"/>
                <w:szCs w:val="22"/>
              </w:rPr>
            </w:pPr>
            <w:r w:rsidRPr="00956F78">
              <w:rPr>
                <w:rFonts w:asciiTheme="minorHAnsi" w:hAnsiTheme="minorHAnsi" w:cstheme="minorHAnsi"/>
                <w:b w:val="0"/>
                <w:szCs w:val="22"/>
              </w:rPr>
              <w:t>Bite marks</w:t>
            </w:r>
          </w:p>
          <w:p w14:paraId="35FC1A56" w14:textId="77777777" w:rsidR="00A96F05" w:rsidRPr="00956F78" w:rsidRDefault="00A96F05" w:rsidP="00A96F05">
            <w:pPr>
              <w:pStyle w:val="Heading3"/>
              <w:numPr>
                <w:ilvl w:val="0"/>
                <w:numId w:val="159"/>
              </w:numPr>
              <w:rPr>
                <w:rFonts w:asciiTheme="minorHAnsi" w:hAnsiTheme="minorHAnsi" w:cstheme="minorHAnsi"/>
                <w:b w:val="0"/>
                <w:szCs w:val="22"/>
              </w:rPr>
            </w:pPr>
            <w:r w:rsidRPr="00956F78">
              <w:rPr>
                <w:rFonts w:asciiTheme="minorHAnsi" w:hAnsiTheme="minorHAnsi" w:cstheme="minorHAnsi"/>
                <w:b w:val="0"/>
                <w:szCs w:val="22"/>
              </w:rPr>
              <w:t>Fractures or sprains with unclear explanations</w:t>
            </w:r>
          </w:p>
          <w:p w14:paraId="238B141C" w14:textId="77777777" w:rsidR="00A96F05" w:rsidRPr="00956F78" w:rsidRDefault="00A96F05" w:rsidP="00A96F05">
            <w:pPr>
              <w:pStyle w:val="Heading3"/>
              <w:numPr>
                <w:ilvl w:val="0"/>
                <w:numId w:val="159"/>
              </w:numPr>
              <w:rPr>
                <w:rFonts w:asciiTheme="minorHAnsi" w:hAnsiTheme="minorHAnsi" w:cstheme="minorHAnsi"/>
                <w:b w:val="0"/>
                <w:szCs w:val="22"/>
              </w:rPr>
            </w:pPr>
            <w:r w:rsidRPr="00956F78">
              <w:rPr>
                <w:rFonts w:asciiTheme="minorHAnsi" w:hAnsiTheme="minorHAnsi" w:cstheme="minorHAnsi"/>
                <w:b w:val="0"/>
                <w:szCs w:val="22"/>
              </w:rPr>
              <w:t>Frequent injuries or repeated visits for medical treatment</w:t>
            </w:r>
          </w:p>
          <w:p w14:paraId="298F38DC" w14:textId="77777777" w:rsidR="00A96F05" w:rsidRPr="00956F78" w:rsidRDefault="00A96F05" w:rsidP="00A96F05">
            <w:pPr>
              <w:pStyle w:val="Heading3"/>
              <w:numPr>
                <w:ilvl w:val="0"/>
                <w:numId w:val="159"/>
              </w:numPr>
              <w:rPr>
                <w:rFonts w:asciiTheme="minorHAnsi" w:hAnsiTheme="minorHAnsi" w:cstheme="minorHAnsi"/>
                <w:b w:val="0"/>
                <w:szCs w:val="22"/>
              </w:rPr>
            </w:pPr>
            <w:r w:rsidRPr="00956F78">
              <w:rPr>
                <w:rFonts w:asciiTheme="minorHAnsi" w:hAnsiTheme="minorHAnsi" w:cstheme="minorHAnsi"/>
                <w:b w:val="0"/>
                <w:szCs w:val="22"/>
              </w:rPr>
              <w:t>Injuries that are inconsistent with the explanation given</w:t>
            </w:r>
          </w:p>
          <w:p w14:paraId="76851CB8"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Behavioural Indicators:</w:t>
            </w:r>
          </w:p>
          <w:p w14:paraId="6BABC603" w14:textId="77777777" w:rsidR="00A96F05" w:rsidRPr="00956F78" w:rsidRDefault="00A96F05" w:rsidP="00A96F05">
            <w:pPr>
              <w:pStyle w:val="Heading3"/>
              <w:numPr>
                <w:ilvl w:val="0"/>
                <w:numId w:val="160"/>
              </w:numPr>
              <w:rPr>
                <w:rFonts w:asciiTheme="minorHAnsi" w:hAnsiTheme="minorHAnsi" w:cstheme="minorHAnsi"/>
                <w:b w:val="0"/>
                <w:szCs w:val="22"/>
              </w:rPr>
            </w:pPr>
            <w:r w:rsidRPr="00956F78">
              <w:rPr>
                <w:rFonts w:asciiTheme="minorHAnsi" w:hAnsiTheme="minorHAnsi" w:cstheme="minorHAnsi"/>
                <w:b w:val="0"/>
                <w:szCs w:val="22"/>
              </w:rPr>
              <w:t>Fearfulness, anxiety, or extreme withdrawal</w:t>
            </w:r>
          </w:p>
          <w:p w14:paraId="37D85501" w14:textId="77777777" w:rsidR="00A96F05" w:rsidRPr="00956F78" w:rsidRDefault="00A96F05" w:rsidP="00A96F05">
            <w:pPr>
              <w:pStyle w:val="Heading3"/>
              <w:numPr>
                <w:ilvl w:val="0"/>
                <w:numId w:val="160"/>
              </w:numPr>
              <w:rPr>
                <w:rFonts w:asciiTheme="minorHAnsi" w:hAnsiTheme="minorHAnsi" w:cstheme="minorHAnsi"/>
                <w:b w:val="0"/>
                <w:szCs w:val="22"/>
              </w:rPr>
            </w:pPr>
            <w:r w:rsidRPr="00956F78">
              <w:rPr>
                <w:rFonts w:asciiTheme="minorHAnsi" w:hAnsiTheme="minorHAnsi" w:cstheme="minorHAnsi"/>
                <w:b w:val="0"/>
                <w:szCs w:val="22"/>
              </w:rPr>
              <w:t>Flinching when approached or touched</w:t>
            </w:r>
          </w:p>
          <w:p w14:paraId="0141E135" w14:textId="77777777" w:rsidR="00A96F05" w:rsidRPr="00956F78" w:rsidRDefault="00A96F05" w:rsidP="00A96F05">
            <w:pPr>
              <w:pStyle w:val="Heading3"/>
              <w:numPr>
                <w:ilvl w:val="0"/>
                <w:numId w:val="160"/>
              </w:numPr>
              <w:rPr>
                <w:rFonts w:asciiTheme="minorHAnsi" w:hAnsiTheme="minorHAnsi" w:cstheme="minorHAnsi"/>
                <w:b w:val="0"/>
                <w:szCs w:val="22"/>
              </w:rPr>
            </w:pPr>
            <w:r w:rsidRPr="00956F78">
              <w:rPr>
                <w:rFonts w:asciiTheme="minorHAnsi" w:hAnsiTheme="minorHAnsi" w:cstheme="minorHAnsi"/>
                <w:b w:val="0"/>
                <w:szCs w:val="22"/>
              </w:rPr>
              <w:t>Being overly watchful or startled easily</w:t>
            </w:r>
          </w:p>
          <w:p w14:paraId="57695990" w14:textId="77777777" w:rsidR="00A96F05" w:rsidRPr="00956F78" w:rsidRDefault="00A96F05" w:rsidP="00A96F05">
            <w:pPr>
              <w:pStyle w:val="Heading3"/>
              <w:numPr>
                <w:ilvl w:val="0"/>
                <w:numId w:val="160"/>
              </w:numPr>
              <w:rPr>
                <w:rFonts w:asciiTheme="minorHAnsi" w:hAnsiTheme="minorHAnsi" w:cstheme="minorHAnsi"/>
                <w:b w:val="0"/>
                <w:szCs w:val="22"/>
              </w:rPr>
            </w:pPr>
            <w:r w:rsidRPr="00956F78">
              <w:rPr>
                <w:rFonts w:asciiTheme="minorHAnsi" w:hAnsiTheme="minorHAnsi" w:cstheme="minorHAnsi"/>
                <w:b w:val="0"/>
                <w:szCs w:val="22"/>
              </w:rPr>
              <w:t>Reluctance to go home or be around a particular person</w:t>
            </w:r>
          </w:p>
          <w:p w14:paraId="7F9DC2B3" w14:textId="77777777" w:rsidR="00A96F05" w:rsidRPr="00956F78" w:rsidRDefault="00A96F05" w:rsidP="00A96F05">
            <w:pPr>
              <w:pStyle w:val="Heading3"/>
              <w:numPr>
                <w:ilvl w:val="0"/>
                <w:numId w:val="160"/>
              </w:numPr>
              <w:rPr>
                <w:rFonts w:asciiTheme="minorHAnsi" w:hAnsiTheme="minorHAnsi" w:cstheme="minorHAnsi"/>
                <w:b w:val="0"/>
                <w:szCs w:val="22"/>
              </w:rPr>
            </w:pPr>
            <w:r w:rsidRPr="00956F78">
              <w:rPr>
                <w:rFonts w:asciiTheme="minorHAnsi" w:hAnsiTheme="minorHAnsi" w:cstheme="minorHAnsi"/>
                <w:b w:val="0"/>
                <w:szCs w:val="22"/>
              </w:rPr>
              <w:t>Aggressive behaviour or sudden emotional outbursts</w:t>
            </w:r>
          </w:p>
          <w:p w14:paraId="62434D14" w14:textId="77777777" w:rsidR="00A96F05" w:rsidRPr="00956F78" w:rsidRDefault="00A96F05" w:rsidP="00A96F05">
            <w:pPr>
              <w:pStyle w:val="Heading3"/>
              <w:numPr>
                <w:ilvl w:val="0"/>
                <w:numId w:val="160"/>
              </w:numPr>
              <w:rPr>
                <w:rFonts w:asciiTheme="minorHAnsi" w:hAnsiTheme="minorHAnsi" w:cstheme="minorHAnsi"/>
                <w:b w:val="0"/>
                <w:szCs w:val="22"/>
              </w:rPr>
            </w:pPr>
            <w:r w:rsidRPr="00956F78">
              <w:rPr>
                <w:rFonts w:asciiTheme="minorHAnsi" w:hAnsiTheme="minorHAnsi" w:cstheme="minorHAnsi"/>
                <w:b w:val="0"/>
                <w:szCs w:val="22"/>
              </w:rPr>
              <w:t>Low self-esteem or signs of depression</w:t>
            </w:r>
          </w:p>
          <w:p w14:paraId="4AF0E270" w14:textId="77777777" w:rsidR="00A96F05" w:rsidRPr="00956F78" w:rsidRDefault="00A96F05" w:rsidP="00A96F05">
            <w:pPr>
              <w:pStyle w:val="Heading3"/>
              <w:numPr>
                <w:ilvl w:val="0"/>
                <w:numId w:val="160"/>
              </w:numPr>
              <w:rPr>
                <w:rFonts w:asciiTheme="minorHAnsi" w:hAnsiTheme="minorHAnsi" w:cstheme="minorHAnsi"/>
                <w:b w:val="0"/>
                <w:szCs w:val="22"/>
              </w:rPr>
            </w:pPr>
            <w:r w:rsidRPr="00956F78">
              <w:rPr>
                <w:rFonts w:asciiTheme="minorHAnsi" w:hAnsiTheme="minorHAnsi" w:cstheme="minorHAnsi"/>
                <w:b w:val="0"/>
                <w:szCs w:val="22"/>
              </w:rPr>
              <w:t>Wearing clothing that conceals injuries, especially in warm weather</w:t>
            </w:r>
          </w:p>
          <w:p w14:paraId="162BCB4A"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Indicators in Children</w:t>
            </w:r>
          </w:p>
          <w:p w14:paraId="29229F3D" w14:textId="77777777" w:rsidR="00A96F05" w:rsidRPr="00956F78" w:rsidRDefault="00A96F05" w:rsidP="00A96F05">
            <w:pPr>
              <w:pStyle w:val="Heading3"/>
              <w:numPr>
                <w:ilvl w:val="0"/>
                <w:numId w:val="161"/>
              </w:numPr>
              <w:rPr>
                <w:rFonts w:asciiTheme="minorHAnsi" w:hAnsiTheme="minorHAnsi" w:cstheme="minorHAnsi"/>
                <w:b w:val="0"/>
                <w:szCs w:val="22"/>
              </w:rPr>
            </w:pPr>
            <w:r w:rsidRPr="00956F78">
              <w:rPr>
                <w:rFonts w:asciiTheme="minorHAnsi" w:hAnsiTheme="minorHAnsi" w:cstheme="minorHAnsi"/>
                <w:b w:val="0"/>
                <w:szCs w:val="22"/>
              </w:rPr>
              <w:t>Frequent absences from school</w:t>
            </w:r>
          </w:p>
          <w:p w14:paraId="3043BA55" w14:textId="77777777" w:rsidR="00A96F05" w:rsidRPr="00956F78" w:rsidRDefault="00A96F05" w:rsidP="00A96F05">
            <w:pPr>
              <w:pStyle w:val="Heading3"/>
              <w:numPr>
                <w:ilvl w:val="0"/>
                <w:numId w:val="161"/>
              </w:numPr>
              <w:rPr>
                <w:rFonts w:asciiTheme="minorHAnsi" w:hAnsiTheme="minorHAnsi" w:cstheme="minorHAnsi"/>
                <w:b w:val="0"/>
                <w:szCs w:val="22"/>
              </w:rPr>
            </w:pPr>
            <w:r w:rsidRPr="00956F78">
              <w:rPr>
                <w:rFonts w:asciiTheme="minorHAnsi" w:hAnsiTheme="minorHAnsi" w:cstheme="minorHAnsi"/>
                <w:b w:val="0"/>
                <w:szCs w:val="22"/>
              </w:rPr>
              <w:lastRenderedPageBreak/>
              <w:t>Fear of parents or caregivers</w:t>
            </w:r>
          </w:p>
          <w:p w14:paraId="31501A2F" w14:textId="77777777" w:rsidR="00A96F05" w:rsidRPr="00956F78" w:rsidRDefault="00A96F05" w:rsidP="00A96F05">
            <w:pPr>
              <w:pStyle w:val="Heading3"/>
              <w:numPr>
                <w:ilvl w:val="0"/>
                <w:numId w:val="161"/>
              </w:numPr>
              <w:rPr>
                <w:rFonts w:asciiTheme="minorHAnsi" w:hAnsiTheme="minorHAnsi" w:cstheme="minorHAnsi"/>
                <w:b w:val="0"/>
                <w:szCs w:val="22"/>
              </w:rPr>
            </w:pPr>
            <w:r w:rsidRPr="00956F78">
              <w:rPr>
                <w:rFonts w:asciiTheme="minorHAnsi" w:hAnsiTheme="minorHAnsi" w:cstheme="minorHAnsi"/>
                <w:b w:val="0"/>
                <w:szCs w:val="22"/>
              </w:rPr>
              <w:t>Age-inappropriate behaviour (either very withdrawn or very aggressive)</w:t>
            </w:r>
          </w:p>
          <w:p w14:paraId="6909459A" w14:textId="77777777" w:rsidR="00A96F05" w:rsidRPr="00956F78" w:rsidRDefault="00A96F05" w:rsidP="00A96F05">
            <w:pPr>
              <w:pStyle w:val="Heading3"/>
              <w:numPr>
                <w:ilvl w:val="0"/>
                <w:numId w:val="161"/>
              </w:numPr>
              <w:rPr>
                <w:rFonts w:asciiTheme="minorHAnsi" w:hAnsiTheme="minorHAnsi" w:cstheme="minorHAnsi"/>
                <w:b w:val="0"/>
                <w:szCs w:val="22"/>
              </w:rPr>
            </w:pPr>
            <w:r w:rsidRPr="00956F78">
              <w:rPr>
                <w:rFonts w:asciiTheme="minorHAnsi" w:hAnsiTheme="minorHAnsi" w:cstheme="minorHAnsi"/>
                <w:b w:val="0"/>
                <w:szCs w:val="22"/>
              </w:rPr>
              <w:t>Lack of explanation for injuries or changing explanations</w:t>
            </w:r>
          </w:p>
          <w:p w14:paraId="23C01E8E" w14:textId="77777777" w:rsidR="00A96F05" w:rsidRPr="00956F78" w:rsidRDefault="00A96F05" w:rsidP="00A96F05">
            <w:pPr>
              <w:pStyle w:val="Heading3"/>
              <w:numPr>
                <w:ilvl w:val="0"/>
                <w:numId w:val="161"/>
              </w:numPr>
              <w:rPr>
                <w:rFonts w:asciiTheme="minorHAnsi" w:hAnsiTheme="minorHAnsi" w:cstheme="minorHAnsi"/>
                <w:b w:val="0"/>
                <w:szCs w:val="22"/>
              </w:rPr>
            </w:pPr>
            <w:r w:rsidRPr="00956F78">
              <w:rPr>
                <w:rFonts w:asciiTheme="minorHAnsi" w:hAnsiTheme="minorHAnsi" w:cstheme="minorHAnsi"/>
                <w:b w:val="0"/>
                <w:szCs w:val="22"/>
              </w:rPr>
              <w:t>Difficulty sitting, walking, or moving due to injuries</w:t>
            </w:r>
          </w:p>
          <w:p w14:paraId="1C60FFDC" w14:textId="77777777" w:rsidR="00A96F05" w:rsidRPr="00956F78" w:rsidRDefault="00A96F05" w:rsidP="00F936FA">
            <w:pPr>
              <w:jc w:val="both"/>
              <w:rPr>
                <w:rFonts w:asciiTheme="minorHAnsi" w:hAnsiTheme="minorHAnsi" w:cstheme="minorHAnsi"/>
                <w:b/>
                <w:sz w:val="22"/>
                <w:szCs w:val="22"/>
              </w:rPr>
            </w:pPr>
            <w:r w:rsidRPr="00956F78">
              <w:rPr>
                <w:rFonts w:asciiTheme="minorHAnsi" w:hAnsiTheme="minorHAnsi" w:cstheme="minorHAnsi"/>
                <w:b/>
                <w:sz w:val="22"/>
                <w:szCs w:val="22"/>
              </w:rPr>
              <w:t>Bruising and Physical Injury Concerns</w:t>
            </w:r>
          </w:p>
          <w:p w14:paraId="50445F55"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 xml:space="preserve">HSCP has updated its </w:t>
            </w:r>
            <w:hyperlink r:id="rId147" w:history="1">
              <w:r w:rsidRPr="00956F78">
                <w:rPr>
                  <w:rStyle w:val="Hyperlink"/>
                  <w:rFonts w:asciiTheme="minorHAnsi" w:hAnsiTheme="minorHAnsi" w:cstheme="minorHAnsi"/>
                  <w:sz w:val="22"/>
                  <w:szCs w:val="22"/>
                </w:rPr>
                <w:t>Bruising Policy for Children Over Six Months</w:t>
              </w:r>
            </w:hyperlink>
            <w:r w:rsidRPr="00956F78">
              <w:rPr>
                <w:rFonts w:asciiTheme="minorHAnsi" w:hAnsiTheme="minorHAnsi" w:cstheme="minorHAnsi"/>
                <w:sz w:val="22"/>
                <w:szCs w:val="22"/>
              </w:rPr>
              <w:t xml:space="preserve"> following learning from reviews and the October 2024 Joint Targeted Area Inspection on Domestic Abuse.</w:t>
            </w:r>
          </w:p>
          <w:p w14:paraId="6A0A137F"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 xml:space="preserve">This is in addition to HSCP Brusing protocol for infants under the age of 6 months old. </w:t>
            </w:r>
          </w:p>
          <w:p w14:paraId="1F9AE440"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 xml:space="preserve">Staff should be particularly alert to bruising on areas such as the </w:t>
            </w:r>
            <w:r w:rsidRPr="00956F78">
              <w:rPr>
                <w:rFonts w:asciiTheme="minorHAnsi" w:hAnsiTheme="minorHAnsi" w:cstheme="minorHAnsi"/>
                <w:b/>
                <w:sz w:val="22"/>
                <w:szCs w:val="22"/>
              </w:rPr>
              <w:t>face, neck, torso, buttocks, upper arms, inner thighs and genital area</w:t>
            </w:r>
            <w:r w:rsidRPr="00956F78">
              <w:rPr>
                <w:rFonts w:asciiTheme="minorHAnsi" w:hAnsiTheme="minorHAnsi" w:cstheme="minorHAnsi"/>
                <w:sz w:val="22"/>
                <w:szCs w:val="22"/>
              </w:rPr>
              <w:t>.</w:t>
            </w:r>
          </w:p>
          <w:p w14:paraId="1433416C"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 xml:space="preserve">Staff must also be aware of </w:t>
            </w:r>
            <w:r w:rsidRPr="00956F78">
              <w:rPr>
                <w:rFonts w:asciiTheme="minorHAnsi" w:hAnsiTheme="minorHAnsi" w:cstheme="minorHAnsi"/>
                <w:b/>
                <w:sz w:val="22"/>
                <w:szCs w:val="22"/>
              </w:rPr>
              <w:t>cumulative harm</w:t>
            </w:r>
            <w:r w:rsidRPr="00956F78">
              <w:rPr>
                <w:rFonts w:asciiTheme="minorHAnsi" w:hAnsiTheme="minorHAnsi" w:cstheme="minorHAnsi"/>
                <w:sz w:val="22"/>
                <w:szCs w:val="22"/>
              </w:rPr>
              <w:t>, where a series of incidents or injuries over time may indicate significant safeguarding concerns, even when individual incidents appear minor.</w:t>
            </w:r>
          </w:p>
        </w:tc>
      </w:tr>
      <w:tr w:rsidR="00A96F05" w:rsidRPr="00956F78" w14:paraId="5092BE78" w14:textId="77777777" w:rsidTr="00F936FA">
        <w:tc>
          <w:tcPr>
            <w:tcW w:w="4666" w:type="dxa"/>
            <w:shd w:val="clear" w:color="auto" w:fill="F2F2F2" w:themeFill="background1" w:themeFillShade="F2"/>
          </w:tcPr>
          <w:p w14:paraId="6FC6824A"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lastRenderedPageBreak/>
              <w:t xml:space="preserve">Category of abuse </w:t>
            </w:r>
            <w:r w:rsidRPr="00956F78">
              <w:rPr>
                <w:rFonts w:asciiTheme="minorHAnsi" w:hAnsiTheme="minorHAnsi" w:cstheme="minorHAnsi"/>
                <w:b w:val="0"/>
                <w:szCs w:val="22"/>
              </w:rPr>
              <w:t>(what staff should know)</w:t>
            </w:r>
            <w:r w:rsidRPr="00956F78">
              <w:rPr>
                <w:rFonts w:asciiTheme="minorHAnsi" w:hAnsiTheme="minorHAnsi" w:cstheme="minorHAnsi"/>
                <w:szCs w:val="22"/>
              </w:rPr>
              <w:t xml:space="preserve"> </w:t>
            </w:r>
          </w:p>
        </w:tc>
        <w:tc>
          <w:tcPr>
            <w:tcW w:w="5824" w:type="dxa"/>
            <w:shd w:val="clear" w:color="auto" w:fill="F2F2F2" w:themeFill="background1" w:themeFillShade="F2"/>
          </w:tcPr>
          <w:p w14:paraId="2D81331E" w14:textId="77777777" w:rsidR="00A96F05" w:rsidRPr="00956F78" w:rsidRDefault="00A96F05" w:rsidP="00F936FA">
            <w:pPr>
              <w:pStyle w:val="Heading3"/>
              <w:rPr>
                <w:rFonts w:asciiTheme="minorHAnsi" w:hAnsiTheme="minorHAnsi" w:cstheme="minorHAnsi"/>
                <w:b w:val="0"/>
                <w:i/>
                <w:szCs w:val="22"/>
              </w:rPr>
            </w:pPr>
            <w:r w:rsidRPr="00956F78">
              <w:rPr>
                <w:rFonts w:asciiTheme="minorHAnsi" w:hAnsiTheme="minorHAnsi" w:cstheme="minorHAnsi"/>
                <w:szCs w:val="22"/>
              </w:rPr>
              <w:t xml:space="preserve">Indicators </w:t>
            </w:r>
            <w:r w:rsidRPr="00956F78">
              <w:rPr>
                <w:rFonts w:asciiTheme="minorHAnsi" w:hAnsiTheme="minorHAnsi" w:cstheme="minorHAnsi"/>
                <w:b w:val="0"/>
                <w:szCs w:val="22"/>
              </w:rPr>
              <w:t>(what to look and listen out for)</w:t>
            </w:r>
            <w:r w:rsidRPr="00956F78">
              <w:rPr>
                <w:rFonts w:asciiTheme="minorHAnsi" w:hAnsiTheme="minorHAnsi" w:cstheme="minorHAnsi"/>
                <w:szCs w:val="22"/>
              </w:rPr>
              <w:t xml:space="preserve"> </w:t>
            </w:r>
          </w:p>
        </w:tc>
      </w:tr>
      <w:tr w:rsidR="00A96F05" w:rsidRPr="00956F78" w14:paraId="0EFB74F8" w14:textId="77777777" w:rsidTr="00F936FA">
        <w:tc>
          <w:tcPr>
            <w:tcW w:w="4666" w:type="dxa"/>
            <w:tcBorders>
              <w:bottom w:val="single" w:sz="4" w:space="0" w:color="auto"/>
            </w:tcBorders>
          </w:tcPr>
          <w:p w14:paraId="28A1E0C1"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szCs w:val="22"/>
              </w:rPr>
              <w:t xml:space="preserve">Emotional abuse </w:t>
            </w:r>
            <w:r w:rsidRPr="00956F78">
              <w:rPr>
                <w:rFonts w:asciiTheme="minorHAnsi" w:hAnsiTheme="minorHAnsi" w:cstheme="minorHAnsi"/>
                <w:b w:val="0"/>
                <w:szCs w:val="22"/>
              </w:rPr>
              <w:t>may include verbal abuse, such as persistent criticism, belittling, name-calling, humiliation, intimidation or rejection.</w:t>
            </w:r>
          </w:p>
          <w:p w14:paraId="653819D0"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b w:val="0"/>
                <w:szCs w:val="22"/>
              </w:rPr>
              <w:t xml:space="preserve">The persistent emotional maltreatment of a child such as to cause severe and adverse effects on the child’s emotional development. It may involve: </w:t>
            </w:r>
          </w:p>
          <w:p w14:paraId="34432844" w14:textId="77777777" w:rsidR="00A96F05" w:rsidRPr="00956F78" w:rsidRDefault="00A96F05" w:rsidP="00A96F05">
            <w:pPr>
              <w:pStyle w:val="ListParagraph"/>
              <w:numPr>
                <w:ilvl w:val="0"/>
                <w:numId w:val="84"/>
              </w:numPr>
              <w:spacing w:line="300" w:lineRule="atLeast"/>
              <w:jc w:val="both"/>
              <w:rPr>
                <w:rFonts w:asciiTheme="minorHAnsi" w:hAnsiTheme="minorHAnsi" w:cstheme="minorHAnsi"/>
                <w:sz w:val="22"/>
                <w:szCs w:val="22"/>
              </w:rPr>
            </w:pPr>
            <w:r w:rsidRPr="00956F78">
              <w:rPr>
                <w:rFonts w:asciiTheme="minorHAnsi" w:hAnsiTheme="minorHAnsi" w:cstheme="minorHAnsi"/>
                <w:sz w:val="22"/>
                <w:szCs w:val="22"/>
              </w:rPr>
              <w:t>Emotional abuse may include verbal abuse, such as persistent criticism, belittling, name-calling, humiliation, intimidation or rejection.</w:t>
            </w:r>
          </w:p>
          <w:p w14:paraId="0F6C7B2B" w14:textId="77777777" w:rsidR="00A96F05" w:rsidRPr="00956F78" w:rsidRDefault="00A96F05" w:rsidP="00A96F05">
            <w:pPr>
              <w:pStyle w:val="4Bulletedcopyblue"/>
              <w:numPr>
                <w:ilvl w:val="0"/>
                <w:numId w:val="84"/>
              </w:numPr>
              <w:spacing w:after="0"/>
              <w:rPr>
                <w:rFonts w:asciiTheme="minorHAnsi" w:hAnsiTheme="minorHAnsi" w:cstheme="minorHAnsi"/>
              </w:rPr>
            </w:pPr>
            <w:r w:rsidRPr="00956F78">
              <w:rPr>
                <w:rFonts w:asciiTheme="minorHAnsi" w:hAnsiTheme="minorHAnsi" w:cstheme="minorHAnsi"/>
              </w:rPr>
              <w:t>Conveying to a child that they are worthless or unloved, inadequate, or valued only as far as they meet the needs of another person.</w:t>
            </w:r>
          </w:p>
          <w:p w14:paraId="4FBDD884" w14:textId="77777777" w:rsidR="00A96F05" w:rsidRPr="00956F78" w:rsidRDefault="00A96F05" w:rsidP="00A96F05">
            <w:pPr>
              <w:pStyle w:val="4Bulletedcopyblue"/>
              <w:numPr>
                <w:ilvl w:val="0"/>
                <w:numId w:val="84"/>
              </w:numPr>
              <w:spacing w:after="0"/>
              <w:rPr>
                <w:rFonts w:asciiTheme="minorHAnsi" w:hAnsiTheme="minorHAnsi" w:cstheme="minorHAnsi"/>
              </w:rPr>
            </w:pPr>
            <w:r w:rsidRPr="00956F78">
              <w:rPr>
                <w:rFonts w:asciiTheme="minorHAnsi" w:hAnsiTheme="minorHAnsi" w:cstheme="minorHAnsi"/>
              </w:rPr>
              <w:t>Not giving the child opportunities to express their views, deliberately silencing them or ‘making fun’ of what they say or how they communicate.</w:t>
            </w:r>
          </w:p>
          <w:p w14:paraId="41282D20" w14:textId="77777777" w:rsidR="00A96F05" w:rsidRPr="00956F78" w:rsidRDefault="00A96F05" w:rsidP="00A96F05">
            <w:pPr>
              <w:pStyle w:val="4Bulletedcopyblue"/>
              <w:numPr>
                <w:ilvl w:val="0"/>
                <w:numId w:val="84"/>
              </w:numPr>
              <w:spacing w:after="0"/>
              <w:rPr>
                <w:rFonts w:asciiTheme="minorHAnsi" w:hAnsiTheme="minorHAnsi" w:cstheme="minorHAnsi"/>
              </w:rPr>
            </w:pPr>
            <w:r w:rsidRPr="00956F78">
              <w:rPr>
                <w:rFonts w:asciiTheme="minorHAnsi" w:hAnsiTheme="minorHAnsi" w:cstheme="minorHAnsi"/>
              </w:rPr>
              <w:t>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3D57F10D" w14:textId="77777777" w:rsidR="00A96F05" w:rsidRPr="00956F78" w:rsidRDefault="00A96F05" w:rsidP="00A96F05">
            <w:pPr>
              <w:pStyle w:val="4Bulletedcopyblue"/>
              <w:numPr>
                <w:ilvl w:val="0"/>
                <w:numId w:val="84"/>
              </w:numPr>
              <w:spacing w:after="0"/>
              <w:rPr>
                <w:rFonts w:asciiTheme="minorHAnsi" w:hAnsiTheme="minorHAnsi" w:cstheme="minorHAnsi"/>
              </w:rPr>
            </w:pPr>
            <w:r w:rsidRPr="00956F78">
              <w:rPr>
                <w:rFonts w:asciiTheme="minorHAnsi" w:hAnsiTheme="minorHAnsi" w:cstheme="minorHAnsi"/>
              </w:rPr>
              <w:t>A child seeing or hearing the ill-treatment of another.</w:t>
            </w:r>
          </w:p>
          <w:p w14:paraId="71C7640D" w14:textId="77777777" w:rsidR="00A96F05" w:rsidRPr="00956F78" w:rsidRDefault="00A96F05" w:rsidP="00A96F05">
            <w:pPr>
              <w:pStyle w:val="4Bulletedcopyblue"/>
              <w:numPr>
                <w:ilvl w:val="0"/>
                <w:numId w:val="84"/>
              </w:numPr>
              <w:spacing w:after="0"/>
              <w:rPr>
                <w:rFonts w:asciiTheme="minorHAnsi" w:hAnsiTheme="minorHAnsi" w:cstheme="minorHAnsi"/>
              </w:rPr>
            </w:pPr>
            <w:r w:rsidRPr="00956F78">
              <w:rPr>
                <w:rFonts w:asciiTheme="minorHAnsi" w:hAnsiTheme="minorHAnsi" w:cstheme="minorHAnsi"/>
              </w:rPr>
              <w:t>Serious bullying (including cyberbullying).</w:t>
            </w:r>
          </w:p>
          <w:p w14:paraId="095628E2" w14:textId="77777777" w:rsidR="00A96F05" w:rsidRPr="00956F78" w:rsidRDefault="00A96F05" w:rsidP="00A96F05">
            <w:pPr>
              <w:pStyle w:val="4Bulletedcopyblue"/>
              <w:numPr>
                <w:ilvl w:val="0"/>
                <w:numId w:val="84"/>
              </w:numPr>
              <w:spacing w:after="0"/>
              <w:rPr>
                <w:rFonts w:asciiTheme="minorHAnsi" w:hAnsiTheme="minorHAnsi" w:cstheme="minorHAnsi"/>
              </w:rPr>
            </w:pPr>
            <w:r w:rsidRPr="00956F78">
              <w:rPr>
                <w:rFonts w:asciiTheme="minorHAnsi" w:hAnsiTheme="minorHAnsi" w:cstheme="minorHAnsi"/>
              </w:rPr>
              <w:lastRenderedPageBreak/>
              <w:t>Causing a child to feel frightened or in danger.</w:t>
            </w:r>
          </w:p>
          <w:p w14:paraId="496B17C7" w14:textId="77777777" w:rsidR="00A96F05" w:rsidRPr="00956F78" w:rsidRDefault="00A96F05" w:rsidP="00A96F05">
            <w:pPr>
              <w:pStyle w:val="4Bulletedcopyblue"/>
              <w:numPr>
                <w:ilvl w:val="0"/>
                <w:numId w:val="84"/>
              </w:numPr>
              <w:spacing w:after="0"/>
              <w:rPr>
                <w:rFonts w:asciiTheme="minorHAnsi" w:hAnsiTheme="minorHAnsi" w:cstheme="minorHAnsi"/>
              </w:rPr>
            </w:pPr>
            <w:r w:rsidRPr="00956F78">
              <w:rPr>
                <w:rFonts w:asciiTheme="minorHAnsi" w:hAnsiTheme="minorHAnsi" w:cstheme="minorHAnsi"/>
              </w:rPr>
              <w:t xml:space="preserve">Exploitation or corruption of children. </w:t>
            </w:r>
          </w:p>
          <w:p w14:paraId="2C7C178B"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tc>
        <w:tc>
          <w:tcPr>
            <w:tcW w:w="5824" w:type="dxa"/>
            <w:tcBorders>
              <w:bottom w:val="single" w:sz="4" w:space="0" w:color="auto"/>
            </w:tcBorders>
          </w:tcPr>
          <w:p w14:paraId="2F9FF8B4"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lastRenderedPageBreak/>
              <w:t>Emotional and Psychological Signs</w:t>
            </w:r>
          </w:p>
          <w:p w14:paraId="2714D6A0" w14:textId="77777777" w:rsidR="00A96F05" w:rsidRPr="00956F78" w:rsidRDefault="00A96F05" w:rsidP="00A96F05">
            <w:pPr>
              <w:pStyle w:val="Heading3"/>
              <w:numPr>
                <w:ilvl w:val="0"/>
                <w:numId w:val="162"/>
              </w:numPr>
              <w:rPr>
                <w:rFonts w:asciiTheme="minorHAnsi" w:hAnsiTheme="minorHAnsi" w:cstheme="minorHAnsi"/>
                <w:b w:val="0"/>
                <w:szCs w:val="22"/>
              </w:rPr>
            </w:pPr>
            <w:r w:rsidRPr="00956F78">
              <w:rPr>
                <w:rFonts w:asciiTheme="minorHAnsi" w:hAnsiTheme="minorHAnsi" w:cstheme="minorHAnsi"/>
                <w:b w:val="0"/>
                <w:szCs w:val="22"/>
              </w:rPr>
              <w:t>Low self-esteem or lack of confidence</w:t>
            </w:r>
          </w:p>
          <w:p w14:paraId="657A8BAB" w14:textId="77777777" w:rsidR="00A96F05" w:rsidRPr="00956F78" w:rsidRDefault="00A96F05" w:rsidP="00A96F05">
            <w:pPr>
              <w:pStyle w:val="Heading3"/>
              <w:numPr>
                <w:ilvl w:val="0"/>
                <w:numId w:val="162"/>
              </w:numPr>
              <w:rPr>
                <w:rFonts w:asciiTheme="minorHAnsi" w:hAnsiTheme="minorHAnsi" w:cstheme="minorHAnsi"/>
                <w:b w:val="0"/>
                <w:szCs w:val="22"/>
              </w:rPr>
            </w:pPr>
            <w:r w:rsidRPr="00956F78">
              <w:rPr>
                <w:rFonts w:asciiTheme="minorHAnsi" w:hAnsiTheme="minorHAnsi" w:cstheme="minorHAnsi"/>
                <w:b w:val="0"/>
                <w:szCs w:val="22"/>
              </w:rPr>
              <w:t>Anxiety, fearfulness, or excessive worrying</w:t>
            </w:r>
          </w:p>
          <w:p w14:paraId="294D0D44" w14:textId="77777777" w:rsidR="00A96F05" w:rsidRPr="00956F78" w:rsidRDefault="00A96F05" w:rsidP="00A96F05">
            <w:pPr>
              <w:pStyle w:val="Heading3"/>
              <w:numPr>
                <w:ilvl w:val="0"/>
                <w:numId w:val="162"/>
              </w:numPr>
              <w:rPr>
                <w:rFonts w:asciiTheme="minorHAnsi" w:hAnsiTheme="minorHAnsi" w:cstheme="minorHAnsi"/>
                <w:b w:val="0"/>
                <w:szCs w:val="22"/>
              </w:rPr>
            </w:pPr>
            <w:r w:rsidRPr="00956F78">
              <w:rPr>
                <w:rFonts w:asciiTheme="minorHAnsi" w:hAnsiTheme="minorHAnsi" w:cstheme="minorHAnsi"/>
                <w:b w:val="0"/>
                <w:szCs w:val="22"/>
              </w:rPr>
              <w:t>Depression, sadness, or hopelessness</w:t>
            </w:r>
          </w:p>
          <w:p w14:paraId="0C02C3FF" w14:textId="77777777" w:rsidR="00A96F05" w:rsidRPr="00956F78" w:rsidRDefault="00A96F05" w:rsidP="00A96F05">
            <w:pPr>
              <w:pStyle w:val="Heading3"/>
              <w:numPr>
                <w:ilvl w:val="0"/>
                <w:numId w:val="162"/>
              </w:numPr>
              <w:rPr>
                <w:rFonts w:asciiTheme="minorHAnsi" w:hAnsiTheme="minorHAnsi" w:cstheme="minorHAnsi"/>
                <w:b w:val="0"/>
                <w:szCs w:val="22"/>
              </w:rPr>
            </w:pPr>
            <w:r w:rsidRPr="00956F78">
              <w:rPr>
                <w:rFonts w:asciiTheme="minorHAnsi" w:hAnsiTheme="minorHAnsi" w:cstheme="minorHAnsi"/>
                <w:b w:val="0"/>
                <w:szCs w:val="22"/>
              </w:rPr>
              <w:t>Feelings of worthlessness, shame, or guilt</w:t>
            </w:r>
          </w:p>
          <w:p w14:paraId="6125BC64" w14:textId="77777777" w:rsidR="00A96F05" w:rsidRPr="00956F78" w:rsidRDefault="00A96F05" w:rsidP="00A96F05">
            <w:pPr>
              <w:pStyle w:val="Heading3"/>
              <w:numPr>
                <w:ilvl w:val="0"/>
                <w:numId w:val="162"/>
              </w:numPr>
              <w:rPr>
                <w:rFonts w:asciiTheme="minorHAnsi" w:hAnsiTheme="minorHAnsi" w:cstheme="minorHAnsi"/>
                <w:b w:val="0"/>
                <w:szCs w:val="22"/>
              </w:rPr>
            </w:pPr>
            <w:r w:rsidRPr="00956F78">
              <w:rPr>
                <w:rFonts w:asciiTheme="minorHAnsi" w:hAnsiTheme="minorHAnsi" w:cstheme="minorHAnsi"/>
                <w:b w:val="0"/>
                <w:szCs w:val="22"/>
              </w:rPr>
              <w:t>Emotional withdrawal or becoming unusually quiet</w:t>
            </w:r>
          </w:p>
          <w:p w14:paraId="7FB92F5A" w14:textId="77777777" w:rsidR="00A96F05" w:rsidRPr="00956F78" w:rsidRDefault="00A96F05" w:rsidP="00A96F05">
            <w:pPr>
              <w:pStyle w:val="Heading3"/>
              <w:numPr>
                <w:ilvl w:val="0"/>
                <w:numId w:val="162"/>
              </w:numPr>
              <w:rPr>
                <w:rFonts w:asciiTheme="minorHAnsi" w:hAnsiTheme="minorHAnsi" w:cstheme="minorHAnsi"/>
                <w:b w:val="0"/>
                <w:szCs w:val="22"/>
              </w:rPr>
            </w:pPr>
            <w:r w:rsidRPr="00956F78">
              <w:rPr>
                <w:rFonts w:asciiTheme="minorHAnsi" w:hAnsiTheme="minorHAnsi" w:cstheme="minorHAnsi"/>
                <w:b w:val="0"/>
                <w:szCs w:val="22"/>
              </w:rPr>
              <w:t>Self-harm or suicidal thoughts</w:t>
            </w:r>
          </w:p>
          <w:p w14:paraId="7E5A8687"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Behavioural Indicators</w:t>
            </w:r>
          </w:p>
          <w:p w14:paraId="71E7EC8A" w14:textId="77777777" w:rsidR="00A96F05" w:rsidRPr="00956F78" w:rsidRDefault="00A96F05" w:rsidP="00A96F05">
            <w:pPr>
              <w:pStyle w:val="Heading3"/>
              <w:numPr>
                <w:ilvl w:val="0"/>
                <w:numId w:val="163"/>
              </w:numPr>
              <w:tabs>
                <w:tab w:val="clear" w:pos="720"/>
              </w:tabs>
              <w:rPr>
                <w:rFonts w:asciiTheme="minorHAnsi" w:hAnsiTheme="minorHAnsi" w:cstheme="minorHAnsi"/>
                <w:b w:val="0"/>
                <w:szCs w:val="22"/>
              </w:rPr>
            </w:pPr>
            <w:r w:rsidRPr="00956F78">
              <w:rPr>
                <w:rFonts w:asciiTheme="minorHAnsi" w:hAnsiTheme="minorHAnsi" w:cstheme="minorHAnsi"/>
                <w:b w:val="0"/>
                <w:szCs w:val="22"/>
              </w:rPr>
              <w:t>Becoming isolated from friends, family, or usual activities</w:t>
            </w:r>
          </w:p>
          <w:p w14:paraId="696A61F1" w14:textId="77777777" w:rsidR="00A96F05" w:rsidRPr="00956F78" w:rsidRDefault="00A96F05" w:rsidP="00A96F05">
            <w:pPr>
              <w:pStyle w:val="Heading3"/>
              <w:numPr>
                <w:ilvl w:val="0"/>
                <w:numId w:val="163"/>
              </w:numPr>
              <w:tabs>
                <w:tab w:val="clear" w:pos="720"/>
              </w:tabs>
              <w:rPr>
                <w:rFonts w:asciiTheme="minorHAnsi" w:hAnsiTheme="minorHAnsi" w:cstheme="minorHAnsi"/>
                <w:b w:val="0"/>
                <w:szCs w:val="22"/>
              </w:rPr>
            </w:pPr>
            <w:r w:rsidRPr="00956F78">
              <w:rPr>
                <w:rFonts w:asciiTheme="minorHAnsi" w:hAnsiTheme="minorHAnsi" w:cstheme="minorHAnsi"/>
                <w:b w:val="0"/>
                <w:szCs w:val="22"/>
              </w:rPr>
              <w:t>Appearing overly eager to please others</w:t>
            </w:r>
          </w:p>
          <w:p w14:paraId="313C457A" w14:textId="77777777" w:rsidR="00A96F05" w:rsidRPr="00956F78" w:rsidRDefault="00A96F05" w:rsidP="00A96F05">
            <w:pPr>
              <w:pStyle w:val="Heading3"/>
              <w:numPr>
                <w:ilvl w:val="0"/>
                <w:numId w:val="163"/>
              </w:numPr>
              <w:tabs>
                <w:tab w:val="clear" w:pos="720"/>
              </w:tabs>
              <w:rPr>
                <w:rFonts w:asciiTheme="minorHAnsi" w:hAnsiTheme="minorHAnsi" w:cstheme="minorHAnsi"/>
                <w:b w:val="0"/>
                <w:szCs w:val="22"/>
              </w:rPr>
            </w:pPr>
            <w:r w:rsidRPr="00956F78">
              <w:rPr>
                <w:rFonts w:asciiTheme="minorHAnsi" w:hAnsiTheme="minorHAnsi" w:cstheme="minorHAnsi"/>
                <w:b w:val="0"/>
                <w:szCs w:val="22"/>
              </w:rPr>
              <w:t>Difficulty making decisions independently</w:t>
            </w:r>
          </w:p>
          <w:p w14:paraId="70421483" w14:textId="77777777" w:rsidR="00A96F05" w:rsidRPr="00956F78" w:rsidRDefault="00A96F05" w:rsidP="00A96F05">
            <w:pPr>
              <w:pStyle w:val="Heading3"/>
              <w:numPr>
                <w:ilvl w:val="0"/>
                <w:numId w:val="163"/>
              </w:numPr>
              <w:tabs>
                <w:tab w:val="clear" w:pos="720"/>
              </w:tabs>
              <w:rPr>
                <w:rFonts w:asciiTheme="minorHAnsi" w:hAnsiTheme="minorHAnsi" w:cstheme="minorHAnsi"/>
                <w:b w:val="0"/>
                <w:szCs w:val="22"/>
              </w:rPr>
            </w:pPr>
            <w:r w:rsidRPr="00956F78">
              <w:rPr>
                <w:rFonts w:asciiTheme="minorHAnsi" w:hAnsiTheme="minorHAnsi" w:cstheme="minorHAnsi"/>
                <w:b w:val="0"/>
                <w:szCs w:val="22"/>
              </w:rPr>
              <w:t>Sudden changes in personality or behaviour</w:t>
            </w:r>
          </w:p>
          <w:p w14:paraId="3219D276" w14:textId="77777777" w:rsidR="00A96F05" w:rsidRPr="00956F78" w:rsidRDefault="00A96F05" w:rsidP="00A96F05">
            <w:pPr>
              <w:pStyle w:val="Heading3"/>
              <w:numPr>
                <w:ilvl w:val="0"/>
                <w:numId w:val="163"/>
              </w:numPr>
              <w:tabs>
                <w:tab w:val="clear" w:pos="720"/>
              </w:tabs>
              <w:rPr>
                <w:rFonts w:asciiTheme="minorHAnsi" w:hAnsiTheme="minorHAnsi" w:cstheme="minorHAnsi"/>
                <w:b w:val="0"/>
                <w:szCs w:val="22"/>
              </w:rPr>
            </w:pPr>
            <w:r w:rsidRPr="00956F78">
              <w:rPr>
                <w:rFonts w:asciiTheme="minorHAnsi" w:hAnsiTheme="minorHAnsi" w:cstheme="minorHAnsi"/>
                <w:b w:val="0"/>
                <w:szCs w:val="22"/>
              </w:rPr>
              <w:t>Lack of confidence when speaking or expressing opinions</w:t>
            </w:r>
          </w:p>
          <w:p w14:paraId="23ABCFDC" w14:textId="77777777" w:rsidR="00A96F05" w:rsidRPr="00956F78" w:rsidRDefault="00A96F05" w:rsidP="00A96F05">
            <w:pPr>
              <w:pStyle w:val="Heading3"/>
              <w:numPr>
                <w:ilvl w:val="0"/>
                <w:numId w:val="163"/>
              </w:numPr>
              <w:tabs>
                <w:tab w:val="clear" w:pos="720"/>
              </w:tabs>
              <w:rPr>
                <w:rFonts w:asciiTheme="minorHAnsi" w:hAnsiTheme="minorHAnsi" w:cstheme="minorHAnsi"/>
                <w:b w:val="0"/>
                <w:szCs w:val="22"/>
              </w:rPr>
            </w:pPr>
            <w:r w:rsidRPr="00956F78">
              <w:rPr>
                <w:rFonts w:asciiTheme="minorHAnsi" w:hAnsiTheme="minorHAnsi" w:cstheme="minorHAnsi"/>
                <w:b w:val="0"/>
                <w:szCs w:val="22"/>
              </w:rPr>
              <w:t>Excessive apologizing</w:t>
            </w:r>
          </w:p>
          <w:p w14:paraId="11520058"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Signs in Relationships</w:t>
            </w:r>
          </w:p>
          <w:p w14:paraId="11E3E625" w14:textId="77777777" w:rsidR="00A96F05" w:rsidRPr="00956F78" w:rsidRDefault="00A96F05" w:rsidP="00A96F05">
            <w:pPr>
              <w:pStyle w:val="Heading3"/>
              <w:numPr>
                <w:ilvl w:val="0"/>
                <w:numId w:val="164"/>
              </w:numPr>
              <w:tabs>
                <w:tab w:val="clear" w:pos="720"/>
              </w:tabs>
              <w:rPr>
                <w:rFonts w:asciiTheme="minorHAnsi" w:hAnsiTheme="minorHAnsi" w:cstheme="minorHAnsi"/>
                <w:b w:val="0"/>
                <w:szCs w:val="22"/>
              </w:rPr>
            </w:pPr>
            <w:r w:rsidRPr="00956F78">
              <w:rPr>
                <w:rFonts w:asciiTheme="minorHAnsi" w:hAnsiTheme="minorHAnsi" w:cstheme="minorHAnsi"/>
                <w:b w:val="0"/>
                <w:szCs w:val="22"/>
              </w:rPr>
              <w:t>Fear of upsetting a particular person</w:t>
            </w:r>
          </w:p>
          <w:p w14:paraId="6F00D96D" w14:textId="77777777" w:rsidR="00A96F05" w:rsidRPr="00956F78" w:rsidRDefault="00A96F05" w:rsidP="00A96F05">
            <w:pPr>
              <w:pStyle w:val="Heading3"/>
              <w:numPr>
                <w:ilvl w:val="0"/>
                <w:numId w:val="164"/>
              </w:numPr>
              <w:tabs>
                <w:tab w:val="clear" w:pos="720"/>
              </w:tabs>
              <w:rPr>
                <w:rFonts w:asciiTheme="minorHAnsi" w:hAnsiTheme="minorHAnsi" w:cstheme="minorHAnsi"/>
                <w:b w:val="0"/>
                <w:szCs w:val="22"/>
              </w:rPr>
            </w:pPr>
            <w:r w:rsidRPr="00956F78">
              <w:rPr>
                <w:rFonts w:asciiTheme="minorHAnsi" w:hAnsiTheme="minorHAnsi" w:cstheme="minorHAnsi"/>
                <w:b w:val="0"/>
                <w:szCs w:val="22"/>
              </w:rPr>
              <w:t>Being constantly criticized, belittled, or humiliated</w:t>
            </w:r>
          </w:p>
          <w:p w14:paraId="0EA22F73" w14:textId="77777777" w:rsidR="00A96F05" w:rsidRPr="00956F78" w:rsidRDefault="00A96F05" w:rsidP="00A96F05">
            <w:pPr>
              <w:pStyle w:val="Heading3"/>
              <w:numPr>
                <w:ilvl w:val="0"/>
                <w:numId w:val="164"/>
              </w:numPr>
              <w:tabs>
                <w:tab w:val="clear" w:pos="720"/>
              </w:tabs>
              <w:rPr>
                <w:rFonts w:asciiTheme="minorHAnsi" w:hAnsiTheme="minorHAnsi" w:cstheme="minorHAnsi"/>
                <w:b w:val="0"/>
                <w:szCs w:val="22"/>
              </w:rPr>
            </w:pPr>
            <w:r w:rsidRPr="00956F78">
              <w:rPr>
                <w:rFonts w:asciiTheme="minorHAnsi" w:hAnsiTheme="minorHAnsi" w:cstheme="minorHAnsi"/>
                <w:b w:val="0"/>
                <w:szCs w:val="22"/>
              </w:rPr>
              <w:t>Being blamed for things that are not their fault</w:t>
            </w:r>
          </w:p>
          <w:p w14:paraId="7F030433" w14:textId="77777777" w:rsidR="00A96F05" w:rsidRPr="00956F78" w:rsidRDefault="00A96F05" w:rsidP="00A96F05">
            <w:pPr>
              <w:pStyle w:val="Heading3"/>
              <w:numPr>
                <w:ilvl w:val="0"/>
                <w:numId w:val="164"/>
              </w:numPr>
              <w:tabs>
                <w:tab w:val="clear" w:pos="720"/>
              </w:tabs>
              <w:rPr>
                <w:rFonts w:asciiTheme="minorHAnsi" w:hAnsiTheme="minorHAnsi" w:cstheme="minorHAnsi"/>
                <w:b w:val="0"/>
                <w:szCs w:val="22"/>
              </w:rPr>
            </w:pPr>
            <w:r w:rsidRPr="00956F78">
              <w:rPr>
                <w:rFonts w:asciiTheme="minorHAnsi" w:hAnsiTheme="minorHAnsi" w:cstheme="minorHAnsi"/>
                <w:b w:val="0"/>
                <w:szCs w:val="22"/>
              </w:rPr>
              <w:t>Being controlled or monitored excessively</w:t>
            </w:r>
          </w:p>
          <w:p w14:paraId="31C505ED" w14:textId="77777777" w:rsidR="00A96F05" w:rsidRPr="00956F78" w:rsidRDefault="00A96F05" w:rsidP="00A96F05">
            <w:pPr>
              <w:pStyle w:val="Heading3"/>
              <w:numPr>
                <w:ilvl w:val="0"/>
                <w:numId w:val="164"/>
              </w:numPr>
              <w:tabs>
                <w:tab w:val="clear" w:pos="720"/>
              </w:tabs>
              <w:rPr>
                <w:rFonts w:asciiTheme="minorHAnsi" w:hAnsiTheme="minorHAnsi" w:cstheme="minorHAnsi"/>
                <w:b w:val="0"/>
                <w:szCs w:val="22"/>
              </w:rPr>
            </w:pPr>
            <w:r w:rsidRPr="00956F78">
              <w:rPr>
                <w:rFonts w:asciiTheme="minorHAnsi" w:hAnsiTheme="minorHAnsi" w:cstheme="minorHAnsi"/>
                <w:b w:val="0"/>
                <w:szCs w:val="22"/>
              </w:rPr>
              <w:t>Being threatened, intimidated, or manipulated</w:t>
            </w:r>
          </w:p>
          <w:p w14:paraId="6E811010" w14:textId="77777777" w:rsidR="00A96F05" w:rsidRPr="00956F78" w:rsidRDefault="00A96F05" w:rsidP="00A96F05">
            <w:pPr>
              <w:pStyle w:val="Heading3"/>
              <w:numPr>
                <w:ilvl w:val="0"/>
                <w:numId w:val="164"/>
              </w:numPr>
              <w:tabs>
                <w:tab w:val="clear" w:pos="720"/>
              </w:tabs>
              <w:rPr>
                <w:rFonts w:asciiTheme="minorHAnsi" w:hAnsiTheme="minorHAnsi" w:cstheme="minorHAnsi"/>
                <w:b w:val="0"/>
                <w:szCs w:val="22"/>
              </w:rPr>
            </w:pPr>
            <w:r w:rsidRPr="00956F78">
              <w:rPr>
                <w:rFonts w:asciiTheme="minorHAnsi" w:hAnsiTheme="minorHAnsi" w:cstheme="minorHAnsi"/>
                <w:b w:val="0"/>
                <w:szCs w:val="22"/>
              </w:rPr>
              <w:lastRenderedPageBreak/>
              <w:t>Having little control over daily choices</w:t>
            </w:r>
          </w:p>
          <w:p w14:paraId="68523424"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Indicators in Children and Young People</w:t>
            </w:r>
          </w:p>
          <w:p w14:paraId="34A72C82" w14:textId="77777777" w:rsidR="00A96F05" w:rsidRPr="00956F78" w:rsidRDefault="00A96F05" w:rsidP="00A96F05">
            <w:pPr>
              <w:pStyle w:val="Heading3"/>
              <w:numPr>
                <w:ilvl w:val="0"/>
                <w:numId w:val="165"/>
              </w:numPr>
              <w:tabs>
                <w:tab w:val="clear" w:pos="720"/>
              </w:tabs>
              <w:rPr>
                <w:rFonts w:asciiTheme="minorHAnsi" w:hAnsiTheme="minorHAnsi" w:cstheme="minorHAnsi"/>
                <w:b w:val="0"/>
                <w:szCs w:val="22"/>
              </w:rPr>
            </w:pPr>
            <w:r w:rsidRPr="00956F78">
              <w:rPr>
                <w:rFonts w:asciiTheme="minorHAnsi" w:hAnsiTheme="minorHAnsi" w:cstheme="minorHAnsi"/>
                <w:b w:val="0"/>
                <w:szCs w:val="22"/>
              </w:rPr>
              <w:t>Delayed emotional development</w:t>
            </w:r>
          </w:p>
          <w:p w14:paraId="0C63527E" w14:textId="77777777" w:rsidR="00A96F05" w:rsidRPr="00956F78" w:rsidRDefault="00A96F05" w:rsidP="00A96F05">
            <w:pPr>
              <w:pStyle w:val="Heading3"/>
              <w:numPr>
                <w:ilvl w:val="0"/>
                <w:numId w:val="165"/>
              </w:numPr>
              <w:tabs>
                <w:tab w:val="clear" w:pos="720"/>
              </w:tabs>
              <w:rPr>
                <w:rFonts w:asciiTheme="minorHAnsi" w:hAnsiTheme="minorHAnsi" w:cstheme="minorHAnsi"/>
                <w:b w:val="0"/>
                <w:szCs w:val="22"/>
              </w:rPr>
            </w:pPr>
            <w:r w:rsidRPr="00956F78">
              <w:rPr>
                <w:rFonts w:asciiTheme="minorHAnsi" w:hAnsiTheme="minorHAnsi" w:cstheme="minorHAnsi"/>
                <w:b w:val="0"/>
                <w:szCs w:val="22"/>
              </w:rPr>
              <w:t>Extreme compliance or excessive aggression</w:t>
            </w:r>
          </w:p>
          <w:p w14:paraId="59606864" w14:textId="77777777" w:rsidR="00A96F05" w:rsidRPr="00956F78" w:rsidRDefault="00A96F05" w:rsidP="00A96F05">
            <w:pPr>
              <w:pStyle w:val="Heading3"/>
              <w:numPr>
                <w:ilvl w:val="0"/>
                <w:numId w:val="165"/>
              </w:numPr>
              <w:tabs>
                <w:tab w:val="clear" w:pos="720"/>
              </w:tabs>
              <w:rPr>
                <w:rFonts w:asciiTheme="minorHAnsi" w:hAnsiTheme="minorHAnsi" w:cstheme="minorHAnsi"/>
                <w:b w:val="0"/>
                <w:szCs w:val="22"/>
              </w:rPr>
            </w:pPr>
            <w:r w:rsidRPr="00956F78">
              <w:rPr>
                <w:rFonts w:asciiTheme="minorHAnsi" w:hAnsiTheme="minorHAnsi" w:cstheme="minorHAnsi"/>
                <w:b w:val="0"/>
                <w:szCs w:val="22"/>
              </w:rPr>
              <w:t>Poor attachment with parents or caregivers</w:t>
            </w:r>
          </w:p>
          <w:p w14:paraId="62919C24" w14:textId="77777777" w:rsidR="00A96F05" w:rsidRPr="00956F78" w:rsidRDefault="00A96F05" w:rsidP="00A96F05">
            <w:pPr>
              <w:pStyle w:val="Heading3"/>
              <w:numPr>
                <w:ilvl w:val="0"/>
                <w:numId w:val="165"/>
              </w:numPr>
              <w:tabs>
                <w:tab w:val="clear" w:pos="720"/>
              </w:tabs>
              <w:rPr>
                <w:rFonts w:asciiTheme="minorHAnsi" w:hAnsiTheme="minorHAnsi" w:cstheme="minorHAnsi"/>
                <w:b w:val="0"/>
                <w:szCs w:val="22"/>
              </w:rPr>
            </w:pPr>
            <w:r w:rsidRPr="00956F78">
              <w:rPr>
                <w:rFonts w:asciiTheme="minorHAnsi" w:hAnsiTheme="minorHAnsi" w:cstheme="minorHAnsi"/>
                <w:b w:val="0"/>
                <w:szCs w:val="22"/>
              </w:rPr>
              <w:t>Low self-confidence</w:t>
            </w:r>
          </w:p>
          <w:p w14:paraId="07200CCA" w14:textId="77777777" w:rsidR="00A96F05" w:rsidRPr="00956F78" w:rsidRDefault="00A96F05" w:rsidP="00A96F05">
            <w:pPr>
              <w:pStyle w:val="Heading3"/>
              <w:numPr>
                <w:ilvl w:val="0"/>
                <w:numId w:val="165"/>
              </w:numPr>
              <w:tabs>
                <w:tab w:val="clear" w:pos="720"/>
              </w:tabs>
              <w:rPr>
                <w:rFonts w:asciiTheme="minorHAnsi" w:hAnsiTheme="minorHAnsi" w:cstheme="minorHAnsi"/>
                <w:b w:val="0"/>
                <w:szCs w:val="22"/>
              </w:rPr>
            </w:pPr>
            <w:r w:rsidRPr="00956F78">
              <w:rPr>
                <w:rFonts w:asciiTheme="minorHAnsi" w:hAnsiTheme="minorHAnsi" w:cstheme="minorHAnsi"/>
                <w:b w:val="0"/>
                <w:szCs w:val="22"/>
              </w:rPr>
              <w:t>Social withdrawal</w:t>
            </w:r>
          </w:p>
          <w:p w14:paraId="73975096" w14:textId="77777777" w:rsidR="00A96F05" w:rsidRPr="00956F78" w:rsidRDefault="00A96F05" w:rsidP="00A96F05">
            <w:pPr>
              <w:pStyle w:val="Heading3"/>
              <w:numPr>
                <w:ilvl w:val="0"/>
                <w:numId w:val="165"/>
              </w:numPr>
              <w:tabs>
                <w:tab w:val="clear" w:pos="720"/>
              </w:tabs>
              <w:rPr>
                <w:rFonts w:asciiTheme="minorHAnsi" w:hAnsiTheme="minorHAnsi" w:cstheme="minorHAnsi"/>
                <w:b w:val="0"/>
                <w:szCs w:val="22"/>
              </w:rPr>
            </w:pPr>
            <w:r w:rsidRPr="00956F78">
              <w:rPr>
                <w:rFonts w:asciiTheme="minorHAnsi" w:hAnsiTheme="minorHAnsi" w:cstheme="minorHAnsi"/>
                <w:b w:val="0"/>
                <w:szCs w:val="22"/>
              </w:rPr>
              <w:t>Developmental regression, such as bedwetting or loss of previously acquired skills</w:t>
            </w:r>
          </w:p>
        </w:tc>
      </w:tr>
      <w:tr w:rsidR="00A96F05" w:rsidRPr="00956F78" w14:paraId="7FFB9029" w14:textId="77777777" w:rsidTr="00F936FA">
        <w:tc>
          <w:tcPr>
            <w:tcW w:w="4666" w:type="dxa"/>
            <w:shd w:val="clear" w:color="auto" w:fill="F2F2F2" w:themeFill="background1" w:themeFillShade="F2"/>
          </w:tcPr>
          <w:p w14:paraId="5FC305EA"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lastRenderedPageBreak/>
              <w:t xml:space="preserve">Category of abuse </w:t>
            </w:r>
            <w:r w:rsidRPr="00956F78">
              <w:rPr>
                <w:rFonts w:asciiTheme="minorHAnsi" w:hAnsiTheme="minorHAnsi" w:cstheme="minorHAnsi"/>
                <w:b w:val="0"/>
                <w:szCs w:val="22"/>
              </w:rPr>
              <w:t>(what staff should know)</w:t>
            </w:r>
            <w:r w:rsidRPr="00956F78">
              <w:rPr>
                <w:rFonts w:asciiTheme="minorHAnsi" w:hAnsiTheme="minorHAnsi" w:cstheme="minorHAnsi"/>
                <w:szCs w:val="22"/>
              </w:rPr>
              <w:t xml:space="preserve"> </w:t>
            </w:r>
          </w:p>
        </w:tc>
        <w:tc>
          <w:tcPr>
            <w:tcW w:w="5824" w:type="dxa"/>
            <w:shd w:val="clear" w:color="auto" w:fill="F2F2F2" w:themeFill="background1" w:themeFillShade="F2"/>
          </w:tcPr>
          <w:p w14:paraId="57C6C835"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 xml:space="preserve">Indicators </w:t>
            </w:r>
            <w:r w:rsidRPr="00956F78">
              <w:rPr>
                <w:rFonts w:asciiTheme="minorHAnsi" w:hAnsiTheme="minorHAnsi" w:cstheme="minorHAnsi"/>
                <w:b w:val="0"/>
                <w:szCs w:val="22"/>
              </w:rPr>
              <w:t>(what to look and listen out for)</w:t>
            </w:r>
            <w:r w:rsidRPr="00956F78">
              <w:rPr>
                <w:rFonts w:asciiTheme="minorHAnsi" w:hAnsiTheme="minorHAnsi" w:cstheme="minorHAnsi"/>
                <w:szCs w:val="22"/>
              </w:rPr>
              <w:t xml:space="preserve"> </w:t>
            </w:r>
          </w:p>
        </w:tc>
      </w:tr>
      <w:tr w:rsidR="00A96F05" w:rsidRPr="00956F78" w14:paraId="18B720CE" w14:textId="77777777" w:rsidTr="00F936FA">
        <w:tc>
          <w:tcPr>
            <w:tcW w:w="4666" w:type="dxa"/>
            <w:tcBorders>
              <w:bottom w:val="single" w:sz="4" w:space="0" w:color="auto"/>
            </w:tcBorders>
          </w:tcPr>
          <w:p w14:paraId="70D67F36"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szCs w:val="22"/>
              </w:rPr>
              <w:t xml:space="preserve">Sexual Abuse </w:t>
            </w:r>
            <w:r w:rsidRPr="00956F78">
              <w:rPr>
                <w:rFonts w:asciiTheme="minorHAnsi" w:hAnsiTheme="minorHAnsi" w:cstheme="minorHAnsi"/>
                <w:b w:val="0"/>
                <w:szCs w:val="22"/>
              </w:rPr>
              <w:t>involves forcing or enticing a child or young person to take part in sexual activities, not necessarily involving violence, whether the child is aware of what is happening. The activities may involve:</w:t>
            </w:r>
          </w:p>
          <w:p w14:paraId="6FDB2071" w14:textId="77777777" w:rsidR="00A96F05" w:rsidRPr="00956F78" w:rsidRDefault="00A96F05" w:rsidP="00A96F05">
            <w:pPr>
              <w:pStyle w:val="1bodycopy10pt"/>
              <w:numPr>
                <w:ilvl w:val="0"/>
                <w:numId w:val="57"/>
              </w:numPr>
              <w:spacing w:after="0"/>
              <w:ind w:left="851" w:hanging="425"/>
              <w:jc w:val="both"/>
              <w:rPr>
                <w:rFonts w:asciiTheme="minorHAnsi" w:hAnsiTheme="minorHAnsi" w:cstheme="minorHAnsi"/>
                <w:sz w:val="22"/>
                <w:szCs w:val="22"/>
              </w:rPr>
            </w:pPr>
            <w:r w:rsidRPr="00956F78">
              <w:rPr>
                <w:rFonts w:asciiTheme="minorHAnsi" w:hAnsiTheme="minorHAnsi" w:cstheme="minorHAnsi"/>
                <w:b/>
                <w:sz w:val="22"/>
                <w:szCs w:val="22"/>
              </w:rPr>
              <w:t xml:space="preserve">Physical contact: </w:t>
            </w:r>
            <w:r w:rsidRPr="00956F78">
              <w:rPr>
                <w:rFonts w:asciiTheme="minorHAnsi" w:hAnsiTheme="minorHAnsi" w:cstheme="minorHAnsi"/>
                <w:sz w:val="22"/>
                <w:szCs w:val="22"/>
              </w:rPr>
              <w:t>including assault by penetration (for example rape or penetration with an object) or non-penetrative acts such as masturbation, kissing, rubbing, and touching outside of clothing.</w:t>
            </w:r>
          </w:p>
          <w:p w14:paraId="4478898F" w14:textId="77777777" w:rsidR="00A96F05" w:rsidRPr="00956F78" w:rsidRDefault="00A96F05" w:rsidP="00A96F05">
            <w:pPr>
              <w:pStyle w:val="1bodycopy10pt"/>
              <w:numPr>
                <w:ilvl w:val="0"/>
                <w:numId w:val="57"/>
              </w:numPr>
              <w:spacing w:after="0"/>
              <w:ind w:left="851" w:hanging="425"/>
              <w:jc w:val="both"/>
              <w:rPr>
                <w:rFonts w:asciiTheme="minorHAnsi" w:hAnsiTheme="minorHAnsi" w:cstheme="minorHAnsi"/>
                <w:sz w:val="22"/>
                <w:szCs w:val="22"/>
              </w:rPr>
            </w:pPr>
            <w:r w:rsidRPr="00956F78">
              <w:rPr>
                <w:rFonts w:asciiTheme="minorHAnsi" w:hAnsiTheme="minorHAnsi" w:cstheme="minorHAnsi"/>
                <w:b/>
                <w:sz w:val="22"/>
                <w:szCs w:val="22"/>
              </w:rPr>
              <w:t xml:space="preserve">Non-contact activities: </w:t>
            </w:r>
            <w:r w:rsidRPr="00956F78">
              <w:rPr>
                <w:rFonts w:asciiTheme="minorHAnsi" w:hAnsiTheme="minorHAnsi" w:cstheme="minorHAnsi"/>
                <w:sz w:val="22"/>
                <w:szCs w:val="22"/>
              </w:rPr>
              <w:t>such as involving children in looking at, or in the production of, sexual images, watching sexual activities, encouraging children to behave in sexually inappropriate ways, or grooming a child in preparation for abuse</w:t>
            </w:r>
          </w:p>
          <w:p w14:paraId="5F420C30" w14:textId="77777777" w:rsidR="00A96F05" w:rsidRPr="00956F78" w:rsidRDefault="00A96F05" w:rsidP="00A96F05">
            <w:pPr>
              <w:pStyle w:val="1bodycopy10pt"/>
              <w:numPr>
                <w:ilvl w:val="0"/>
                <w:numId w:val="57"/>
              </w:numPr>
              <w:spacing w:after="0"/>
              <w:ind w:left="851" w:hanging="425"/>
              <w:jc w:val="both"/>
              <w:rPr>
                <w:rFonts w:asciiTheme="minorHAnsi" w:hAnsiTheme="minorHAnsi" w:cstheme="minorHAnsi"/>
                <w:sz w:val="22"/>
                <w:szCs w:val="22"/>
              </w:rPr>
            </w:pPr>
            <w:r w:rsidRPr="00956F78">
              <w:rPr>
                <w:rFonts w:asciiTheme="minorHAnsi" w:hAnsiTheme="minorHAnsi" w:cstheme="minorHAnsi"/>
                <w:b/>
                <w:sz w:val="22"/>
                <w:szCs w:val="22"/>
              </w:rPr>
              <w:t xml:space="preserve">Online abuse: </w:t>
            </w:r>
            <w:r w:rsidRPr="00956F78">
              <w:rPr>
                <w:rFonts w:asciiTheme="minorHAnsi" w:hAnsiTheme="minorHAnsi" w:cstheme="minorHAnsi"/>
                <w:sz w:val="22"/>
                <w:szCs w:val="22"/>
              </w:rPr>
              <w:t xml:space="preserve">sexual abuse can take place online, and technology can be used to facilitate offline abuse. </w:t>
            </w:r>
          </w:p>
          <w:p w14:paraId="03DA741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Sexual abuse is not solely perpetrated by adult males, women can also commit acts of sexual abuse, as can other children. </w:t>
            </w:r>
          </w:p>
          <w:p w14:paraId="6EA46A59" w14:textId="77777777" w:rsidR="00A96F05" w:rsidRPr="00956F78" w:rsidRDefault="00A96F05" w:rsidP="00F936FA">
            <w:pPr>
              <w:pStyle w:val="Heading3"/>
              <w:rPr>
                <w:rFonts w:asciiTheme="minorHAnsi" w:hAnsiTheme="minorHAnsi" w:cstheme="minorHAnsi"/>
                <w:szCs w:val="22"/>
              </w:rPr>
            </w:pPr>
          </w:p>
        </w:tc>
        <w:tc>
          <w:tcPr>
            <w:tcW w:w="5824" w:type="dxa"/>
            <w:tcBorders>
              <w:bottom w:val="single" w:sz="4" w:space="0" w:color="auto"/>
            </w:tcBorders>
          </w:tcPr>
          <w:p w14:paraId="3490C9ED"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szCs w:val="22"/>
              </w:rPr>
              <w:t>Sexual</w:t>
            </w:r>
            <w:r w:rsidRPr="00956F78">
              <w:rPr>
                <w:rFonts w:asciiTheme="minorHAnsi" w:hAnsiTheme="minorHAnsi" w:cstheme="minorHAnsi"/>
                <w:b w:val="0"/>
                <w:szCs w:val="22"/>
              </w:rPr>
              <w:t xml:space="preserve"> abuse can affect children in different ways. Some children show obvious signs, while others show very few. No single indicator confirms abuse, but a combination of signs may raise concern.</w:t>
            </w:r>
          </w:p>
          <w:p w14:paraId="319F4AA9"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b w:val="0"/>
                <w:szCs w:val="22"/>
              </w:rPr>
              <w:t>Behavioural Indicators</w:t>
            </w:r>
          </w:p>
          <w:p w14:paraId="47000CC3"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Sudden changes in behaviour or personality</w:t>
            </w:r>
          </w:p>
          <w:p w14:paraId="67F666BC"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Becoming withdrawn, anxious, or depressed</w:t>
            </w:r>
          </w:p>
          <w:p w14:paraId="72D02897"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Increased aggression or anger</w:t>
            </w:r>
          </w:p>
          <w:p w14:paraId="36B21115"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Self-harming behaviours</w:t>
            </w:r>
          </w:p>
          <w:p w14:paraId="68461F94"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Running away from home</w:t>
            </w:r>
          </w:p>
          <w:p w14:paraId="65365F82"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Reluctance to be alone with a particular person</w:t>
            </w:r>
          </w:p>
          <w:p w14:paraId="71FAE9E5"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Fear of certain places or people</w:t>
            </w:r>
          </w:p>
          <w:p w14:paraId="41EBF711"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Age-inappropriate sexual knowledge or language</w:t>
            </w:r>
          </w:p>
          <w:p w14:paraId="14723134"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Sexualised behaviour that is unusual for the child's age</w:t>
            </w:r>
          </w:p>
          <w:p w14:paraId="7BD64C30"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Changes in eating or sleeping patterns</w:t>
            </w:r>
          </w:p>
          <w:p w14:paraId="6735C565" w14:textId="77777777" w:rsidR="00A96F05" w:rsidRPr="00956F78" w:rsidRDefault="00A96F05" w:rsidP="00A96F05">
            <w:pPr>
              <w:pStyle w:val="Heading3"/>
              <w:numPr>
                <w:ilvl w:val="0"/>
                <w:numId w:val="166"/>
              </w:numPr>
              <w:tabs>
                <w:tab w:val="clear" w:pos="720"/>
              </w:tabs>
              <w:rPr>
                <w:rFonts w:asciiTheme="minorHAnsi" w:hAnsiTheme="minorHAnsi" w:cstheme="minorHAnsi"/>
                <w:b w:val="0"/>
                <w:szCs w:val="22"/>
              </w:rPr>
            </w:pPr>
            <w:r w:rsidRPr="00956F78">
              <w:rPr>
                <w:rFonts w:asciiTheme="minorHAnsi" w:hAnsiTheme="minorHAnsi" w:cstheme="minorHAnsi"/>
                <w:b w:val="0"/>
                <w:szCs w:val="22"/>
              </w:rPr>
              <w:t>Nightmares or sleep disturbances</w:t>
            </w:r>
          </w:p>
          <w:p w14:paraId="14E2AC8E"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b w:val="0"/>
                <w:szCs w:val="22"/>
              </w:rPr>
              <w:t>Emotional Indicators</w:t>
            </w:r>
          </w:p>
          <w:p w14:paraId="57027689" w14:textId="77777777" w:rsidR="00A96F05" w:rsidRPr="00956F78" w:rsidRDefault="00A96F05" w:rsidP="00A96F05">
            <w:pPr>
              <w:pStyle w:val="Heading3"/>
              <w:numPr>
                <w:ilvl w:val="0"/>
                <w:numId w:val="167"/>
              </w:numPr>
              <w:tabs>
                <w:tab w:val="clear" w:pos="720"/>
              </w:tabs>
              <w:rPr>
                <w:rFonts w:asciiTheme="minorHAnsi" w:hAnsiTheme="minorHAnsi" w:cstheme="minorHAnsi"/>
                <w:b w:val="0"/>
                <w:szCs w:val="22"/>
              </w:rPr>
            </w:pPr>
            <w:r w:rsidRPr="00956F78">
              <w:rPr>
                <w:rFonts w:asciiTheme="minorHAnsi" w:hAnsiTheme="minorHAnsi" w:cstheme="minorHAnsi"/>
                <w:b w:val="0"/>
                <w:szCs w:val="22"/>
              </w:rPr>
              <w:t>Low self-esteem</w:t>
            </w:r>
          </w:p>
          <w:p w14:paraId="148A5365" w14:textId="77777777" w:rsidR="00A96F05" w:rsidRPr="00956F78" w:rsidRDefault="00A96F05" w:rsidP="00A96F05">
            <w:pPr>
              <w:pStyle w:val="Heading3"/>
              <w:numPr>
                <w:ilvl w:val="0"/>
                <w:numId w:val="167"/>
              </w:numPr>
              <w:tabs>
                <w:tab w:val="clear" w:pos="720"/>
              </w:tabs>
              <w:rPr>
                <w:rFonts w:asciiTheme="minorHAnsi" w:hAnsiTheme="minorHAnsi" w:cstheme="minorHAnsi"/>
                <w:b w:val="0"/>
                <w:szCs w:val="22"/>
              </w:rPr>
            </w:pPr>
            <w:r w:rsidRPr="00956F78">
              <w:rPr>
                <w:rFonts w:asciiTheme="minorHAnsi" w:hAnsiTheme="minorHAnsi" w:cstheme="minorHAnsi"/>
                <w:b w:val="0"/>
                <w:szCs w:val="22"/>
              </w:rPr>
              <w:t>Feelings of shame, guilt, or worthlessness</w:t>
            </w:r>
          </w:p>
          <w:p w14:paraId="19ADF334" w14:textId="77777777" w:rsidR="00A96F05" w:rsidRPr="00956F78" w:rsidRDefault="00A96F05" w:rsidP="00A96F05">
            <w:pPr>
              <w:pStyle w:val="Heading3"/>
              <w:numPr>
                <w:ilvl w:val="0"/>
                <w:numId w:val="167"/>
              </w:numPr>
              <w:tabs>
                <w:tab w:val="clear" w:pos="720"/>
              </w:tabs>
              <w:rPr>
                <w:rFonts w:asciiTheme="minorHAnsi" w:hAnsiTheme="minorHAnsi" w:cstheme="minorHAnsi"/>
                <w:b w:val="0"/>
                <w:szCs w:val="22"/>
              </w:rPr>
            </w:pPr>
            <w:r w:rsidRPr="00956F78">
              <w:rPr>
                <w:rFonts w:asciiTheme="minorHAnsi" w:hAnsiTheme="minorHAnsi" w:cstheme="minorHAnsi"/>
                <w:b w:val="0"/>
                <w:szCs w:val="22"/>
              </w:rPr>
              <w:t>Excessive secrecy</w:t>
            </w:r>
          </w:p>
          <w:p w14:paraId="4157DD7E" w14:textId="77777777" w:rsidR="00A96F05" w:rsidRPr="00956F78" w:rsidRDefault="00A96F05" w:rsidP="00A96F05">
            <w:pPr>
              <w:pStyle w:val="Heading3"/>
              <w:numPr>
                <w:ilvl w:val="0"/>
                <w:numId w:val="167"/>
              </w:numPr>
              <w:tabs>
                <w:tab w:val="clear" w:pos="720"/>
              </w:tabs>
              <w:rPr>
                <w:rFonts w:asciiTheme="minorHAnsi" w:hAnsiTheme="minorHAnsi" w:cstheme="minorHAnsi"/>
                <w:b w:val="0"/>
                <w:szCs w:val="22"/>
              </w:rPr>
            </w:pPr>
            <w:r w:rsidRPr="00956F78">
              <w:rPr>
                <w:rFonts w:asciiTheme="minorHAnsi" w:hAnsiTheme="minorHAnsi" w:cstheme="minorHAnsi"/>
                <w:b w:val="0"/>
                <w:szCs w:val="22"/>
              </w:rPr>
              <w:t>Emotional outbursts or mood swings</w:t>
            </w:r>
          </w:p>
          <w:p w14:paraId="62D90F2D" w14:textId="77777777" w:rsidR="00A96F05" w:rsidRPr="00956F78" w:rsidRDefault="00A96F05" w:rsidP="00A96F05">
            <w:pPr>
              <w:pStyle w:val="Heading3"/>
              <w:numPr>
                <w:ilvl w:val="0"/>
                <w:numId w:val="167"/>
              </w:numPr>
              <w:tabs>
                <w:tab w:val="clear" w:pos="720"/>
              </w:tabs>
              <w:rPr>
                <w:rFonts w:asciiTheme="minorHAnsi" w:hAnsiTheme="minorHAnsi" w:cstheme="minorHAnsi"/>
                <w:b w:val="0"/>
                <w:szCs w:val="22"/>
              </w:rPr>
            </w:pPr>
            <w:r w:rsidRPr="00956F78">
              <w:rPr>
                <w:rFonts w:asciiTheme="minorHAnsi" w:hAnsiTheme="minorHAnsi" w:cstheme="minorHAnsi"/>
                <w:b w:val="0"/>
                <w:szCs w:val="22"/>
              </w:rPr>
              <w:t>Loss of confidence</w:t>
            </w:r>
          </w:p>
          <w:p w14:paraId="3C281A79" w14:textId="77777777" w:rsidR="00A96F05" w:rsidRPr="00956F78" w:rsidRDefault="00A96F05" w:rsidP="00A96F05">
            <w:pPr>
              <w:pStyle w:val="Heading3"/>
              <w:numPr>
                <w:ilvl w:val="0"/>
                <w:numId w:val="167"/>
              </w:numPr>
              <w:tabs>
                <w:tab w:val="clear" w:pos="720"/>
              </w:tabs>
              <w:rPr>
                <w:rFonts w:asciiTheme="minorHAnsi" w:hAnsiTheme="minorHAnsi" w:cstheme="minorHAnsi"/>
                <w:b w:val="0"/>
                <w:szCs w:val="22"/>
              </w:rPr>
            </w:pPr>
            <w:r w:rsidRPr="00956F78">
              <w:rPr>
                <w:rFonts w:asciiTheme="minorHAnsi" w:hAnsiTheme="minorHAnsi" w:cstheme="minorHAnsi"/>
                <w:b w:val="0"/>
                <w:szCs w:val="22"/>
              </w:rPr>
              <w:t>Difficulty trusting others</w:t>
            </w:r>
          </w:p>
          <w:p w14:paraId="698C67BA"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b w:val="0"/>
                <w:szCs w:val="22"/>
              </w:rPr>
              <w:t>Physical Indicators</w:t>
            </w:r>
          </w:p>
          <w:p w14:paraId="4A742742" w14:textId="77777777" w:rsidR="00A96F05" w:rsidRPr="00956F78" w:rsidRDefault="00A96F05" w:rsidP="00A96F05">
            <w:pPr>
              <w:pStyle w:val="Heading3"/>
              <w:numPr>
                <w:ilvl w:val="0"/>
                <w:numId w:val="168"/>
              </w:numPr>
              <w:tabs>
                <w:tab w:val="clear" w:pos="720"/>
              </w:tabs>
              <w:rPr>
                <w:rFonts w:asciiTheme="minorHAnsi" w:hAnsiTheme="minorHAnsi" w:cstheme="minorHAnsi"/>
                <w:b w:val="0"/>
                <w:szCs w:val="22"/>
              </w:rPr>
            </w:pPr>
            <w:r w:rsidRPr="00956F78">
              <w:rPr>
                <w:rFonts w:asciiTheme="minorHAnsi" w:hAnsiTheme="minorHAnsi" w:cstheme="minorHAnsi"/>
                <w:b w:val="0"/>
                <w:szCs w:val="22"/>
              </w:rPr>
              <w:t>Unexplained pain, soreness, or itching</w:t>
            </w:r>
          </w:p>
          <w:p w14:paraId="6512DCE6" w14:textId="77777777" w:rsidR="00A96F05" w:rsidRPr="00956F78" w:rsidRDefault="00A96F05" w:rsidP="00A96F05">
            <w:pPr>
              <w:pStyle w:val="Heading3"/>
              <w:numPr>
                <w:ilvl w:val="0"/>
                <w:numId w:val="168"/>
              </w:numPr>
              <w:tabs>
                <w:tab w:val="clear" w:pos="720"/>
              </w:tabs>
              <w:rPr>
                <w:rFonts w:asciiTheme="minorHAnsi" w:hAnsiTheme="minorHAnsi" w:cstheme="minorHAnsi"/>
                <w:b w:val="0"/>
                <w:szCs w:val="22"/>
              </w:rPr>
            </w:pPr>
            <w:r w:rsidRPr="00956F78">
              <w:rPr>
                <w:rFonts w:asciiTheme="minorHAnsi" w:hAnsiTheme="minorHAnsi" w:cstheme="minorHAnsi"/>
                <w:b w:val="0"/>
                <w:szCs w:val="22"/>
              </w:rPr>
              <w:t>Difficulty sitting or walking</w:t>
            </w:r>
          </w:p>
          <w:p w14:paraId="1FB1602A" w14:textId="77777777" w:rsidR="00A96F05" w:rsidRPr="00956F78" w:rsidRDefault="00A96F05" w:rsidP="00A96F05">
            <w:pPr>
              <w:pStyle w:val="Heading3"/>
              <w:numPr>
                <w:ilvl w:val="0"/>
                <w:numId w:val="168"/>
              </w:numPr>
              <w:tabs>
                <w:tab w:val="clear" w:pos="720"/>
              </w:tabs>
              <w:rPr>
                <w:rFonts w:asciiTheme="minorHAnsi" w:hAnsiTheme="minorHAnsi" w:cstheme="minorHAnsi"/>
                <w:b w:val="0"/>
                <w:szCs w:val="22"/>
              </w:rPr>
            </w:pPr>
            <w:r w:rsidRPr="00956F78">
              <w:rPr>
                <w:rFonts w:asciiTheme="minorHAnsi" w:hAnsiTheme="minorHAnsi" w:cstheme="minorHAnsi"/>
                <w:b w:val="0"/>
                <w:szCs w:val="22"/>
              </w:rPr>
              <w:t>Recurring urinary tract infections or genital infections</w:t>
            </w:r>
          </w:p>
          <w:p w14:paraId="72C2E15A" w14:textId="77777777" w:rsidR="00A96F05" w:rsidRPr="00956F78" w:rsidRDefault="00A96F05" w:rsidP="00A96F05">
            <w:pPr>
              <w:pStyle w:val="Heading3"/>
              <w:numPr>
                <w:ilvl w:val="0"/>
                <w:numId w:val="168"/>
              </w:numPr>
              <w:tabs>
                <w:tab w:val="clear" w:pos="720"/>
              </w:tabs>
              <w:rPr>
                <w:rFonts w:asciiTheme="minorHAnsi" w:hAnsiTheme="minorHAnsi" w:cstheme="minorHAnsi"/>
                <w:b w:val="0"/>
                <w:szCs w:val="22"/>
              </w:rPr>
            </w:pPr>
            <w:r w:rsidRPr="00956F78">
              <w:rPr>
                <w:rFonts w:asciiTheme="minorHAnsi" w:hAnsiTheme="minorHAnsi" w:cstheme="minorHAnsi"/>
                <w:b w:val="0"/>
                <w:szCs w:val="22"/>
              </w:rPr>
              <w:t>Bruising, bleeding, or injuries in genital or anal areas</w:t>
            </w:r>
          </w:p>
          <w:p w14:paraId="394C3F71" w14:textId="77777777" w:rsidR="00A96F05" w:rsidRPr="00956F78" w:rsidRDefault="00A96F05" w:rsidP="00A96F05">
            <w:pPr>
              <w:pStyle w:val="Heading3"/>
              <w:numPr>
                <w:ilvl w:val="0"/>
                <w:numId w:val="168"/>
              </w:numPr>
              <w:tabs>
                <w:tab w:val="clear" w:pos="720"/>
              </w:tabs>
              <w:rPr>
                <w:rFonts w:asciiTheme="minorHAnsi" w:hAnsiTheme="minorHAnsi" w:cstheme="minorHAnsi"/>
                <w:b w:val="0"/>
                <w:szCs w:val="22"/>
              </w:rPr>
            </w:pPr>
            <w:r w:rsidRPr="00956F78">
              <w:rPr>
                <w:rFonts w:asciiTheme="minorHAnsi" w:hAnsiTheme="minorHAnsi" w:cstheme="minorHAnsi"/>
                <w:b w:val="0"/>
                <w:szCs w:val="22"/>
              </w:rPr>
              <w:t>Sexually transmitted infections</w:t>
            </w:r>
          </w:p>
          <w:p w14:paraId="3D2AB4BB" w14:textId="77777777" w:rsidR="00A96F05" w:rsidRPr="00956F78" w:rsidRDefault="00A96F05" w:rsidP="00A96F05">
            <w:pPr>
              <w:pStyle w:val="Heading3"/>
              <w:numPr>
                <w:ilvl w:val="0"/>
                <w:numId w:val="168"/>
              </w:numPr>
              <w:tabs>
                <w:tab w:val="clear" w:pos="720"/>
              </w:tabs>
              <w:rPr>
                <w:rFonts w:asciiTheme="minorHAnsi" w:hAnsiTheme="minorHAnsi" w:cstheme="minorHAnsi"/>
                <w:b w:val="0"/>
                <w:szCs w:val="22"/>
              </w:rPr>
            </w:pPr>
            <w:r w:rsidRPr="00956F78">
              <w:rPr>
                <w:rFonts w:asciiTheme="minorHAnsi" w:hAnsiTheme="minorHAnsi" w:cstheme="minorHAnsi"/>
                <w:b w:val="0"/>
                <w:szCs w:val="22"/>
              </w:rPr>
              <w:t>Pregnancy in a young person</w:t>
            </w:r>
          </w:p>
          <w:p w14:paraId="2A644C3E"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b w:val="0"/>
                <w:szCs w:val="22"/>
              </w:rPr>
              <w:lastRenderedPageBreak/>
              <w:t>Educational and Social Indicators</w:t>
            </w:r>
          </w:p>
          <w:p w14:paraId="64CDA5FC" w14:textId="77777777" w:rsidR="00A96F05" w:rsidRPr="00956F78" w:rsidRDefault="00A96F05" w:rsidP="00A96F05">
            <w:pPr>
              <w:pStyle w:val="Heading3"/>
              <w:numPr>
                <w:ilvl w:val="0"/>
                <w:numId w:val="169"/>
              </w:numPr>
              <w:tabs>
                <w:tab w:val="clear" w:pos="720"/>
              </w:tabs>
              <w:rPr>
                <w:rFonts w:asciiTheme="minorHAnsi" w:hAnsiTheme="minorHAnsi" w:cstheme="minorHAnsi"/>
                <w:b w:val="0"/>
                <w:szCs w:val="22"/>
              </w:rPr>
            </w:pPr>
            <w:r w:rsidRPr="00956F78">
              <w:rPr>
                <w:rFonts w:asciiTheme="minorHAnsi" w:hAnsiTheme="minorHAnsi" w:cstheme="minorHAnsi"/>
                <w:b w:val="0"/>
                <w:szCs w:val="22"/>
              </w:rPr>
              <w:t>Sudden decline in school performance</w:t>
            </w:r>
          </w:p>
          <w:p w14:paraId="4065AEFB" w14:textId="77777777" w:rsidR="00A96F05" w:rsidRPr="00956F78" w:rsidRDefault="00A96F05" w:rsidP="00A96F05">
            <w:pPr>
              <w:pStyle w:val="Heading3"/>
              <w:numPr>
                <w:ilvl w:val="0"/>
                <w:numId w:val="169"/>
              </w:numPr>
              <w:tabs>
                <w:tab w:val="clear" w:pos="720"/>
              </w:tabs>
              <w:rPr>
                <w:rFonts w:asciiTheme="minorHAnsi" w:hAnsiTheme="minorHAnsi" w:cstheme="minorHAnsi"/>
                <w:b w:val="0"/>
                <w:szCs w:val="22"/>
              </w:rPr>
            </w:pPr>
            <w:r w:rsidRPr="00956F78">
              <w:rPr>
                <w:rFonts w:asciiTheme="minorHAnsi" w:hAnsiTheme="minorHAnsi" w:cstheme="minorHAnsi"/>
                <w:b w:val="0"/>
                <w:szCs w:val="22"/>
              </w:rPr>
              <w:t>Poor concentration</w:t>
            </w:r>
          </w:p>
          <w:p w14:paraId="17F6A562" w14:textId="77777777" w:rsidR="00A96F05" w:rsidRPr="00956F78" w:rsidRDefault="00A96F05" w:rsidP="00A96F05">
            <w:pPr>
              <w:pStyle w:val="Heading3"/>
              <w:numPr>
                <w:ilvl w:val="0"/>
                <w:numId w:val="169"/>
              </w:numPr>
              <w:tabs>
                <w:tab w:val="clear" w:pos="720"/>
              </w:tabs>
              <w:rPr>
                <w:rFonts w:asciiTheme="minorHAnsi" w:hAnsiTheme="minorHAnsi" w:cstheme="minorHAnsi"/>
                <w:b w:val="0"/>
                <w:szCs w:val="22"/>
              </w:rPr>
            </w:pPr>
            <w:r w:rsidRPr="00956F78">
              <w:rPr>
                <w:rFonts w:asciiTheme="minorHAnsi" w:hAnsiTheme="minorHAnsi" w:cstheme="minorHAnsi"/>
                <w:b w:val="0"/>
                <w:szCs w:val="22"/>
              </w:rPr>
              <w:t>Increased absences from school</w:t>
            </w:r>
          </w:p>
          <w:p w14:paraId="6C335E0A" w14:textId="77777777" w:rsidR="00A96F05" w:rsidRPr="00956F78" w:rsidRDefault="00A96F05" w:rsidP="00A96F05">
            <w:pPr>
              <w:pStyle w:val="Heading3"/>
              <w:numPr>
                <w:ilvl w:val="0"/>
                <w:numId w:val="169"/>
              </w:numPr>
              <w:tabs>
                <w:tab w:val="clear" w:pos="720"/>
              </w:tabs>
              <w:rPr>
                <w:rFonts w:asciiTheme="minorHAnsi" w:hAnsiTheme="minorHAnsi" w:cstheme="minorHAnsi"/>
                <w:b w:val="0"/>
                <w:szCs w:val="22"/>
              </w:rPr>
            </w:pPr>
            <w:r w:rsidRPr="00956F78">
              <w:rPr>
                <w:rFonts w:asciiTheme="minorHAnsi" w:hAnsiTheme="minorHAnsi" w:cstheme="minorHAnsi"/>
                <w:b w:val="0"/>
                <w:szCs w:val="22"/>
              </w:rPr>
              <w:t>Withdrawal from friends and activities</w:t>
            </w:r>
          </w:p>
          <w:p w14:paraId="09ABA3BE" w14:textId="77777777" w:rsidR="00A96F05" w:rsidRPr="00956F78" w:rsidRDefault="00A96F05" w:rsidP="00A96F05">
            <w:pPr>
              <w:pStyle w:val="Heading3"/>
              <w:numPr>
                <w:ilvl w:val="0"/>
                <w:numId w:val="169"/>
              </w:numPr>
              <w:tabs>
                <w:tab w:val="clear" w:pos="720"/>
              </w:tabs>
              <w:rPr>
                <w:rFonts w:asciiTheme="minorHAnsi" w:hAnsiTheme="minorHAnsi" w:cstheme="minorHAnsi"/>
                <w:b w:val="0"/>
                <w:szCs w:val="22"/>
              </w:rPr>
            </w:pPr>
            <w:r w:rsidRPr="00956F78">
              <w:rPr>
                <w:rFonts w:asciiTheme="minorHAnsi" w:hAnsiTheme="minorHAnsi" w:cstheme="minorHAnsi"/>
                <w:b w:val="0"/>
                <w:szCs w:val="22"/>
              </w:rPr>
              <w:t>Difficulty forming or maintaining relationships</w:t>
            </w:r>
          </w:p>
          <w:p w14:paraId="18B5581D"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b w:val="0"/>
                <w:szCs w:val="22"/>
              </w:rPr>
              <w:t>Specific Indicators in Younger Children</w:t>
            </w:r>
          </w:p>
          <w:p w14:paraId="00020AD5" w14:textId="77777777" w:rsidR="00A96F05" w:rsidRPr="00956F78" w:rsidRDefault="00A96F05" w:rsidP="00A96F05">
            <w:pPr>
              <w:pStyle w:val="Heading3"/>
              <w:numPr>
                <w:ilvl w:val="0"/>
                <w:numId w:val="170"/>
              </w:numPr>
              <w:tabs>
                <w:tab w:val="clear" w:pos="720"/>
              </w:tabs>
              <w:rPr>
                <w:rFonts w:asciiTheme="minorHAnsi" w:hAnsiTheme="minorHAnsi" w:cstheme="minorHAnsi"/>
                <w:b w:val="0"/>
                <w:szCs w:val="22"/>
              </w:rPr>
            </w:pPr>
            <w:r w:rsidRPr="00956F78">
              <w:rPr>
                <w:rFonts w:asciiTheme="minorHAnsi" w:hAnsiTheme="minorHAnsi" w:cstheme="minorHAnsi"/>
                <w:b w:val="0"/>
                <w:szCs w:val="22"/>
              </w:rPr>
              <w:t>Regression to earlier behaviours such as bedwetting</w:t>
            </w:r>
          </w:p>
          <w:p w14:paraId="69664CFE" w14:textId="77777777" w:rsidR="00A96F05" w:rsidRPr="00956F78" w:rsidRDefault="00A96F05" w:rsidP="00A96F05">
            <w:pPr>
              <w:pStyle w:val="Heading3"/>
              <w:numPr>
                <w:ilvl w:val="0"/>
                <w:numId w:val="170"/>
              </w:numPr>
              <w:tabs>
                <w:tab w:val="clear" w:pos="720"/>
              </w:tabs>
              <w:rPr>
                <w:rFonts w:asciiTheme="minorHAnsi" w:hAnsiTheme="minorHAnsi" w:cstheme="minorHAnsi"/>
                <w:b w:val="0"/>
                <w:szCs w:val="22"/>
              </w:rPr>
            </w:pPr>
            <w:r w:rsidRPr="00956F78">
              <w:rPr>
                <w:rFonts w:asciiTheme="minorHAnsi" w:hAnsiTheme="minorHAnsi" w:cstheme="minorHAnsi"/>
                <w:b w:val="0"/>
                <w:szCs w:val="22"/>
              </w:rPr>
              <w:t>Clinginess or separation anxiety</w:t>
            </w:r>
          </w:p>
          <w:p w14:paraId="14A48E49" w14:textId="77777777" w:rsidR="00A96F05" w:rsidRPr="00956F78" w:rsidRDefault="00A96F05" w:rsidP="00A96F05">
            <w:pPr>
              <w:pStyle w:val="Heading3"/>
              <w:numPr>
                <w:ilvl w:val="0"/>
                <w:numId w:val="170"/>
              </w:numPr>
              <w:tabs>
                <w:tab w:val="clear" w:pos="720"/>
              </w:tabs>
              <w:rPr>
                <w:rFonts w:asciiTheme="minorHAnsi" w:hAnsiTheme="minorHAnsi" w:cstheme="minorHAnsi"/>
                <w:b w:val="0"/>
                <w:szCs w:val="22"/>
              </w:rPr>
            </w:pPr>
            <w:r w:rsidRPr="00956F78">
              <w:rPr>
                <w:rFonts w:asciiTheme="minorHAnsi" w:hAnsiTheme="minorHAnsi" w:cstheme="minorHAnsi"/>
                <w:b w:val="0"/>
                <w:szCs w:val="22"/>
              </w:rPr>
              <w:t>Fearfulness that was not previously present</w:t>
            </w:r>
          </w:p>
          <w:p w14:paraId="07F337FA" w14:textId="77777777" w:rsidR="00A96F05" w:rsidRPr="00956F78" w:rsidRDefault="00A96F05" w:rsidP="00A96F05">
            <w:pPr>
              <w:pStyle w:val="Heading3"/>
              <w:numPr>
                <w:ilvl w:val="0"/>
                <w:numId w:val="170"/>
              </w:numPr>
              <w:tabs>
                <w:tab w:val="clear" w:pos="720"/>
              </w:tabs>
              <w:rPr>
                <w:rFonts w:asciiTheme="minorHAnsi" w:hAnsiTheme="minorHAnsi" w:cstheme="minorHAnsi"/>
                <w:b w:val="0"/>
                <w:szCs w:val="22"/>
              </w:rPr>
            </w:pPr>
            <w:r w:rsidRPr="00956F78">
              <w:rPr>
                <w:rFonts w:asciiTheme="minorHAnsi" w:hAnsiTheme="minorHAnsi" w:cstheme="minorHAnsi"/>
                <w:b w:val="0"/>
                <w:szCs w:val="22"/>
              </w:rPr>
              <w:t>Excessive masturbation or sexual behaviours beyond developmental expectations</w:t>
            </w:r>
          </w:p>
        </w:tc>
      </w:tr>
      <w:tr w:rsidR="00A96F05" w:rsidRPr="00956F78" w14:paraId="6EA589EA" w14:textId="77777777" w:rsidTr="00F936FA">
        <w:tc>
          <w:tcPr>
            <w:tcW w:w="4666" w:type="dxa"/>
            <w:shd w:val="clear" w:color="auto" w:fill="F2F2F2" w:themeFill="background1" w:themeFillShade="F2"/>
          </w:tcPr>
          <w:p w14:paraId="44722E0A"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lastRenderedPageBreak/>
              <w:t xml:space="preserve">Category of abuse </w:t>
            </w:r>
            <w:r w:rsidRPr="00956F78">
              <w:rPr>
                <w:rFonts w:asciiTheme="minorHAnsi" w:hAnsiTheme="minorHAnsi" w:cstheme="minorHAnsi"/>
                <w:b w:val="0"/>
                <w:szCs w:val="22"/>
              </w:rPr>
              <w:t>(what staff should know)</w:t>
            </w:r>
            <w:r w:rsidRPr="00956F78">
              <w:rPr>
                <w:rFonts w:asciiTheme="minorHAnsi" w:hAnsiTheme="minorHAnsi" w:cstheme="minorHAnsi"/>
                <w:szCs w:val="22"/>
              </w:rPr>
              <w:t xml:space="preserve"> </w:t>
            </w:r>
          </w:p>
        </w:tc>
        <w:tc>
          <w:tcPr>
            <w:tcW w:w="5824" w:type="dxa"/>
            <w:shd w:val="clear" w:color="auto" w:fill="F2F2F2" w:themeFill="background1" w:themeFillShade="F2"/>
          </w:tcPr>
          <w:p w14:paraId="6B5D201B"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 xml:space="preserve">Indicators </w:t>
            </w:r>
            <w:r w:rsidRPr="00956F78">
              <w:rPr>
                <w:rFonts w:asciiTheme="minorHAnsi" w:hAnsiTheme="minorHAnsi" w:cstheme="minorHAnsi"/>
                <w:b w:val="0"/>
                <w:szCs w:val="22"/>
              </w:rPr>
              <w:t>(what to look and listen out for)</w:t>
            </w:r>
            <w:r w:rsidRPr="00956F78">
              <w:rPr>
                <w:rFonts w:asciiTheme="minorHAnsi" w:hAnsiTheme="minorHAnsi" w:cstheme="minorHAnsi"/>
                <w:szCs w:val="22"/>
              </w:rPr>
              <w:t xml:space="preserve"> </w:t>
            </w:r>
          </w:p>
        </w:tc>
      </w:tr>
      <w:tr w:rsidR="00A96F05" w:rsidRPr="00956F78" w14:paraId="3C6EDF03" w14:textId="77777777" w:rsidTr="00F936FA">
        <w:tc>
          <w:tcPr>
            <w:tcW w:w="4666" w:type="dxa"/>
          </w:tcPr>
          <w:p w14:paraId="5FA8DB9A"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sz w:val="22"/>
                <w:szCs w:val="22"/>
              </w:rPr>
              <w:t xml:space="preserve">Neglect is the persistent failure to meet a child’s basic physical and/or psychological needs, likely to result in the serious impairment of the child’s health or development. </w:t>
            </w:r>
          </w:p>
          <w:p w14:paraId="6BFD9E0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Neglect may occur during pregnancy because of maternal substance abuse. Once a child is born, neglect may involve a parent or carer failing to:</w:t>
            </w:r>
          </w:p>
          <w:p w14:paraId="7BA54344" w14:textId="77777777" w:rsidR="00A96F05" w:rsidRPr="00956F78" w:rsidRDefault="00A96F05" w:rsidP="00A96F05">
            <w:pPr>
              <w:pStyle w:val="1bodycopy10pt"/>
              <w:numPr>
                <w:ilvl w:val="1"/>
                <w:numId w:val="13"/>
              </w:numPr>
              <w:spacing w:after="0"/>
              <w:ind w:left="785"/>
              <w:jc w:val="both"/>
              <w:rPr>
                <w:rFonts w:asciiTheme="minorHAnsi" w:hAnsiTheme="minorHAnsi" w:cstheme="minorHAnsi"/>
                <w:sz w:val="22"/>
                <w:szCs w:val="22"/>
              </w:rPr>
            </w:pPr>
            <w:r w:rsidRPr="00956F78">
              <w:rPr>
                <w:rFonts w:asciiTheme="minorHAnsi" w:hAnsiTheme="minorHAnsi" w:cstheme="minorHAnsi"/>
                <w:sz w:val="22"/>
                <w:szCs w:val="22"/>
              </w:rPr>
              <w:t>Provide adequate food, clothing, and shelter (including exclusion from home or abandonment).</w:t>
            </w:r>
          </w:p>
          <w:p w14:paraId="0E12934C" w14:textId="77777777" w:rsidR="00A96F05" w:rsidRPr="00956F78" w:rsidRDefault="00A96F05" w:rsidP="00A96F05">
            <w:pPr>
              <w:pStyle w:val="1bodycopy10pt"/>
              <w:numPr>
                <w:ilvl w:val="1"/>
                <w:numId w:val="13"/>
              </w:numPr>
              <w:spacing w:after="0"/>
              <w:ind w:left="785"/>
              <w:jc w:val="both"/>
              <w:rPr>
                <w:rFonts w:asciiTheme="minorHAnsi" w:hAnsiTheme="minorHAnsi" w:cstheme="minorHAnsi"/>
                <w:sz w:val="22"/>
                <w:szCs w:val="22"/>
              </w:rPr>
            </w:pPr>
            <w:r w:rsidRPr="00956F78">
              <w:rPr>
                <w:rFonts w:asciiTheme="minorHAnsi" w:hAnsiTheme="minorHAnsi" w:cstheme="minorHAnsi"/>
                <w:sz w:val="22"/>
                <w:szCs w:val="22"/>
              </w:rPr>
              <w:t>Protect a child from physical and emotional harm or danger.</w:t>
            </w:r>
          </w:p>
          <w:p w14:paraId="79A98D5E" w14:textId="77777777" w:rsidR="00A96F05" w:rsidRPr="00956F78" w:rsidRDefault="00A96F05" w:rsidP="00A96F05">
            <w:pPr>
              <w:pStyle w:val="1bodycopy10pt"/>
              <w:numPr>
                <w:ilvl w:val="1"/>
                <w:numId w:val="13"/>
              </w:numPr>
              <w:spacing w:after="0"/>
              <w:ind w:left="785"/>
              <w:jc w:val="both"/>
              <w:rPr>
                <w:rFonts w:asciiTheme="minorHAnsi" w:hAnsiTheme="minorHAnsi" w:cstheme="minorHAnsi"/>
                <w:sz w:val="22"/>
                <w:szCs w:val="22"/>
              </w:rPr>
            </w:pPr>
            <w:r w:rsidRPr="00956F78">
              <w:rPr>
                <w:rFonts w:asciiTheme="minorHAnsi" w:hAnsiTheme="minorHAnsi" w:cstheme="minorHAnsi"/>
                <w:sz w:val="22"/>
                <w:szCs w:val="22"/>
              </w:rPr>
              <w:t>Ensure adequate supervision (including the use of inadequate caregivers).</w:t>
            </w:r>
          </w:p>
          <w:p w14:paraId="78A14947" w14:textId="77777777" w:rsidR="00A96F05" w:rsidRPr="00956F78" w:rsidRDefault="00A96F05" w:rsidP="00A96F05">
            <w:pPr>
              <w:pStyle w:val="1bodycopy10pt"/>
              <w:numPr>
                <w:ilvl w:val="1"/>
                <w:numId w:val="13"/>
              </w:numPr>
              <w:spacing w:after="0"/>
              <w:ind w:left="785"/>
              <w:jc w:val="both"/>
              <w:rPr>
                <w:rFonts w:asciiTheme="minorHAnsi" w:hAnsiTheme="minorHAnsi" w:cstheme="minorHAnsi"/>
                <w:sz w:val="22"/>
                <w:szCs w:val="22"/>
              </w:rPr>
            </w:pPr>
            <w:r w:rsidRPr="00956F78">
              <w:rPr>
                <w:rFonts w:asciiTheme="minorHAnsi" w:hAnsiTheme="minorHAnsi" w:cstheme="minorHAnsi"/>
                <w:sz w:val="22"/>
                <w:szCs w:val="22"/>
              </w:rPr>
              <w:t>Ensure access to appropriate medical care or treatment.</w:t>
            </w:r>
          </w:p>
          <w:p w14:paraId="5E852BFE"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It may also include neglect of, or unresponsiveness to, a child’s basic emotional needs.</w:t>
            </w:r>
          </w:p>
          <w:p w14:paraId="35F58B36" w14:textId="77777777" w:rsidR="00A96F05" w:rsidRPr="00956F78" w:rsidRDefault="00A96F05" w:rsidP="00F936FA">
            <w:pPr>
              <w:jc w:val="both"/>
              <w:rPr>
                <w:rFonts w:asciiTheme="minorHAnsi" w:hAnsiTheme="minorHAnsi" w:cstheme="minorHAnsi"/>
                <w:sz w:val="22"/>
                <w:szCs w:val="22"/>
              </w:rPr>
            </w:pPr>
            <w:r w:rsidRPr="00956F78">
              <w:rPr>
                <w:rFonts w:asciiTheme="minorHAnsi" w:hAnsiTheme="minorHAnsi" w:cstheme="minorHAnsi"/>
                <w:sz w:val="22"/>
                <w:szCs w:val="22"/>
              </w:rPr>
              <w:t xml:space="preserve">HSCP </w:t>
            </w:r>
            <w:hyperlink r:id="rId148" w:history="1">
              <w:r w:rsidRPr="00956F78">
                <w:rPr>
                  <w:rStyle w:val="Hyperlink"/>
                  <w:rFonts w:asciiTheme="minorHAnsi" w:hAnsiTheme="minorHAnsi" w:cstheme="minorHAnsi"/>
                  <w:sz w:val="22"/>
                  <w:szCs w:val="22"/>
                </w:rPr>
                <w:t>Neglect Tool</w:t>
              </w:r>
            </w:hyperlink>
            <w:r w:rsidRPr="00956F78">
              <w:rPr>
                <w:rFonts w:asciiTheme="minorHAnsi" w:hAnsiTheme="minorHAnsi" w:cstheme="minorHAnsi"/>
                <w:sz w:val="22"/>
                <w:szCs w:val="22"/>
              </w:rPr>
              <w:t xml:space="preserve"> and / or </w:t>
            </w:r>
            <w:hyperlink r:id="rId149" w:history="1">
              <w:r w:rsidRPr="00956F78">
                <w:rPr>
                  <w:rStyle w:val="Hyperlink"/>
                  <w:rFonts w:asciiTheme="minorHAnsi" w:hAnsiTheme="minorHAnsi" w:cstheme="minorHAnsi"/>
                  <w:sz w:val="22"/>
                  <w:szCs w:val="22"/>
                </w:rPr>
                <w:t>7-minute briefing Parental Neglect of Medical Needs</w:t>
              </w:r>
            </w:hyperlink>
            <w:r w:rsidRPr="00956F78">
              <w:rPr>
                <w:rFonts w:asciiTheme="minorHAnsi" w:hAnsiTheme="minorHAnsi" w:cstheme="minorHAnsi"/>
                <w:sz w:val="22"/>
                <w:szCs w:val="22"/>
              </w:rPr>
              <w:t xml:space="preserve"> </w:t>
            </w:r>
          </w:p>
          <w:p w14:paraId="27EA6B96" w14:textId="77777777" w:rsidR="00A96F05" w:rsidRPr="00956F78" w:rsidRDefault="00A96F05" w:rsidP="00F936FA">
            <w:pPr>
              <w:pStyle w:val="Mainbodytext"/>
              <w:spacing w:before="0"/>
              <w:rPr>
                <w:rFonts w:asciiTheme="minorHAnsi" w:hAnsiTheme="minorHAnsi" w:cstheme="minorHAnsi"/>
                <w:b/>
                <w:lang w:val="en-US"/>
              </w:rPr>
            </w:pPr>
          </w:p>
          <w:p w14:paraId="672E3294" w14:textId="77777777" w:rsidR="00A96F05" w:rsidRPr="00956F78" w:rsidRDefault="00A96F05" w:rsidP="00F936FA">
            <w:pPr>
              <w:pStyle w:val="Heading3"/>
              <w:rPr>
                <w:rFonts w:asciiTheme="minorHAnsi" w:hAnsiTheme="minorHAnsi" w:cstheme="minorHAnsi"/>
                <w:szCs w:val="22"/>
              </w:rPr>
            </w:pPr>
          </w:p>
        </w:tc>
        <w:tc>
          <w:tcPr>
            <w:tcW w:w="5824" w:type="dxa"/>
          </w:tcPr>
          <w:p w14:paraId="725756D7"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Physical Indicators</w:t>
            </w:r>
          </w:p>
          <w:p w14:paraId="1BAB78B5" w14:textId="77777777" w:rsidR="00A96F05" w:rsidRPr="00956F78" w:rsidRDefault="00A96F05" w:rsidP="00A96F05">
            <w:pPr>
              <w:pStyle w:val="Heading3"/>
              <w:numPr>
                <w:ilvl w:val="0"/>
                <w:numId w:val="171"/>
              </w:numPr>
              <w:tabs>
                <w:tab w:val="clear" w:pos="720"/>
              </w:tabs>
              <w:ind w:left="1919"/>
              <w:rPr>
                <w:rFonts w:asciiTheme="minorHAnsi" w:hAnsiTheme="minorHAnsi" w:cstheme="minorHAnsi"/>
                <w:b w:val="0"/>
                <w:szCs w:val="22"/>
              </w:rPr>
            </w:pPr>
            <w:r w:rsidRPr="00956F78">
              <w:rPr>
                <w:rFonts w:asciiTheme="minorHAnsi" w:hAnsiTheme="minorHAnsi" w:cstheme="minorHAnsi"/>
                <w:b w:val="0"/>
                <w:szCs w:val="22"/>
              </w:rPr>
              <w:t>Poor personal hygiene</w:t>
            </w:r>
          </w:p>
          <w:p w14:paraId="1C42824F" w14:textId="77777777" w:rsidR="00A96F05" w:rsidRPr="00956F78" w:rsidRDefault="00A96F05" w:rsidP="00A96F05">
            <w:pPr>
              <w:pStyle w:val="Heading3"/>
              <w:numPr>
                <w:ilvl w:val="0"/>
                <w:numId w:val="171"/>
              </w:numPr>
              <w:tabs>
                <w:tab w:val="clear" w:pos="720"/>
              </w:tabs>
              <w:ind w:left="1919"/>
              <w:rPr>
                <w:rFonts w:asciiTheme="minorHAnsi" w:hAnsiTheme="minorHAnsi" w:cstheme="minorHAnsi"/>
                <w:b w:val="0"/>
                <w:szCs w:val="22"/>
              </w:rPr>
            </w:pPr>
            <w:r w:rsidRPr="00956F78">
              <w:rPr>
                <w:rFonts w:asciiTheme="minorHAnsi" w:hAnsiTheme="minorHAnsi" w:cstheme="minorHAnsi"/>
                <w:b w:val="0"/>
                <w:szCs w:val="22"/>
              </w:rPr>
              <w:t>Unwashed clothing or consistently inappropriate clothing for the weather</w:t>
            </w:r>
          </w:p>
          <w:p w14:paraId="3E8DE046" w14:textId="77777777" w:rsidR="00A96F05" w:rsidRPr="00956F78" w:rsidRDefault="00A96F05" w:rsidP="00A96F05">
            <w:pPr>
              <w:pStyle w:val="Heading3"/>
              <w:numPr>
                <w:ilvl w:val="0"/>
                <w:numId w:val="171"/>
              </w:numPr>
              <w:tabs>
                <w:tab w:val="clear" w:pos="720"/>
              </w:tabs>
              <w:ind w:left="1919"/>
              <w:rPr>
                <w:rFonts w:asciiTheme="minorHAnsi" w:hAnsiTheme="minorHAnsi" w:cstheme="minorHAnsi"/>
                <w:b w:val="0"/>
                <w:szCs w:val="22"/>
              </w:rPr>
            </w:pPr>
            <w:r w:rsidRPr="00956F78">
              <w:rPr>
                <w:rFonts w:asciiTheme="minorHAnsi" w:hAnsiTheme="minorHAnsi" w:cstheme="minorHAnsi"/>
                <w:b w:val="0"/>
                <w:szCs w:val="22"/>
              </w:rPr>
              <w:t>Persistent hunger or stealing/hoarding food</w:t>
            </w:r>
          </w:p>
          <w:p w14:paraId="63E1B385" w14:textId="77777777" w:rsidR="00A96F05" w:rsidRPr="00956F78" w:rsidRDefault="00A96F05" w:rsidP="00A96F05">
            <w:pPr>
              <w:pStyle w:val="Heading3"/>
              <w:numPr>
                <w:ilvl w:val="0"/>
                <w:numId w:val="171"/>
              </w:numPr>
              <w:tabs>
                <w:tab w:val="clear" w:pos="720"/>
              </w:tabs>
              <w:ind w:left="1919"/>
              <w:rPr>
                <w:rFonts w:asciiTheme="minorHAnsi" w:hAnsiTheme="minorHAnsi" w:cstheme="minorHAnsi"/>
                <w:b w:val="0"/>
                <w:szCs w:val="22"/>
              </w:rPr>
            </w:pPr>
            <w:r w:rsidRPr="00956F78">
              <w:rPr>
                <w:rFonts w:asciiTheme="minorHAnsi" w:hAnsiTheme="minorHAnsi" w:cstheme="minorHAnsi"/>
                <w:b w:val="0"/>
                <w:szCs w:val="22"/>
              </w:rPr>
              <w:t>Malnutrition or unexplained weight loss</w:t>
            </w:r>
          </w:p>
          <w:p w14:paraId="64B0EA34" w14:textId="77777777" w:rsidR="00A96F05" w:rsidRPr="00956F78" w:rsidRDefault="00A96F05" w:rsidP="00A96F05">
            <w:pPr>
              <w:pStyle w:val="Heading3"/>
              <w:numPr>
                <w:ilvl w:val="0"/>
                <w:numId w:val="171"/>
              </w:numPr>
              <w:tabs>
                <w:tab w:val="clear" w:pos="720"/>
              </w:tabs>
              <w:ind w:left="1919"/>
              <w:rPr>
                <w:rFonts w:asciiTheme="minorHAnsi" w:hAnsiTheme="minorHAnsi" w:cstheme="minorHAnsi"/>
                <w:b w:val="0"/>
                <w:szCs w:val="22"/>
              </w:rPr>
            </w:pPr>
            <w:r w:rsidRPr="00956F78">
              <w:rPr>
                <w:rFonts w:asciiTheme="minorHAnsi" w:hAnsiTheme="minorHAnsi" w:cstheme="minorHAnsi"/>
                <w:b w:val="0"/>
                <w:szCs w:val="22"/>
              </w:rPr>
              <w:t>Untreated medical or dental problems</w:t>
            </w:r>
          </w:p>
          <w:p w14:paraId="7215B484" w14:textId="77777777" w:rsidR="00A96F05" w:rsidRPr="00956F78" w:rsidRDefault="00A96F05" w:rsidP="00A96F05">
            <w:pPr>
              <w:pStyle w:val="Heading3"/>
              <w:numPr>
                <w:ilvl w:val="0"/>
                <w:numId w:val="171"/>
              </w:numPr>
              <w:tabs>
                <w:tab w:val="clear" w:pos="720"/>
              </w:tabs>
              <w:ind w:left="1919"/>
              <w:rPr>
                <w:rFonts w:asciiTheme="minorHAnsi" w:hAnsiTheme="minorHAnsi" w:cstheme="minorHAnsi"/>
                <w:b w:val="0"/>
                <w:szCs w:val="22"/>
              </w:rPr>
            </w:pPr>
            <w:r w:rsidRPr="00956F78">
              <w:rPr>
                <w:rFonts w:asciiTheme="minorHAnsi" w:hAnsiTheme="minorHAnsi" w:cstheme="minorHAnsi"/>
                <w:b w:val="0"/>
                <w:szCs w:val="22"/>
              </w:rPr>
              <w:t>Frequent illness or infections</w:t>
            </w:r>
          </w:p>
          <w:p w14:paraId="45BB0DCF" w14:textId="77777777" w:rsidR="00A96F05" w:rsidRPr="00956F78" w:rsidRDefault="00A96F05" w:rsidP="00A96F05">
            <w:pPr>
              <w:pStyle w:val="Heading3"/>
              <w:numPr>
                <w:ilvl w:val="0"/>
                <w:numId w:val="171"/>
              </w:numPr>
              <w:tabs>
                <w:tab w:val="clear" w:pos="720"/>
              </w:tabs>
              <w:ind w:left="1919"/>
              <w:rPr>
                <w:rFonts w:asciiTheme="minorHAnsi" w:hAnsiTheme="minorHAnsi" w:cstheme="minorHAnsi"/>
                <w:b w:val="0"/>
                <w:szCs w:val="22"/>
              </w:rPr>
            </w:pPr>
            <w:r w:rsidRPr="00956F78">
              <w:rPr>
                <w:rFonts w:asciiTheme="minorHAnsi" w:hAnsiTheme="minorHAnsi" w:cstheme="minorHAnsi"/>
                <w:b w:val="0"/>
                <w:szCs w:val="22"/>
              </w:rPr>
              <w:t>Inadequate supervision leading to accidents or injuries</w:t>
            </w:r>
          </w:p>
          <w:p w14:paraId="340DA0BB" w14:textId="77777777" w:rsidR="00A96F05" w:rsidRPr="00956F78" w:rsidRDefault="00A96F05" w:rsidP="00A96F05">
            <w:pPr>
              <w:pStyle w:val="Heading3"/>
              <w:numPr>
                <w:ilvl w:val="0"/>
                <w:numId w:val="171"/>
              </w:numPr>
              <w:tabs>
                <w:tab w:val="clear" w:pos="720"/>
              </w:tabs>
              <w:ind w:left="1919"/>
              <w:rPr>
                <w:rFonts w:asciiTheme="minorHAnsi" w:hAnsiTheme="minorHAnsi" w:cstheme="minorHAnsi"/>
                <w:b w:val="0"/>
                <w:szCs w:val="22"/>
              </w:rPr>
            </w:pPr>
            <w:r w:rsidRPr="00956F78">
              <w:rPr>
                <w:rFonts w:asciiTheme="minorHAnsi" w:hAnsiTheme="minorHAnsi" w:cstheme="minorHAnsi"/>
                <w:b w:val="0"/>
                <w:szCs w:val="22"/>
              </w:rPr>
              <w:t>Tiredness or falling asleep frequently</w:t>
            </w:r>
          </w:p>
          <w:p w14:paraId="09DBFA4E"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Developmental Indicators</w:t>
            </w:r>
          </w:p>
          <w:p w14:paraId="571E4A0B" w14:textId="77777777" w:rsidR="00A96F05" w:rsidRPr="00956F78" w:rsidRDefault="00A96F05" w:rsidP="00A96F05">
            <w:pPr>
              <w:pStyle w:val="ListParagraph"/>
              <w:numPr>
                <w:ilvl w:val="0"/>
                <w:numId w:val="172"/>
              </w:numPr>
              <w:rPr>
                <w:rFonts w:asciiTheme="minorHAnsi" w:hAnsiTheme="minorHAnsi" w:cstheme="minorHAnsi"/>
                <w:b/>
                <w:sz w:val="22"/>
                <w:szCs w:val="22"/>
              </w:rPr>
            </w:pPr>
            <w:r w:rsidRPr="00956F78">
              <w:rPr>
                <w:rFonts w:asciiTheme="minorHAnsi" w:eastAsia="Arial" w:hAnsiTheme="minorHAnsi" w:cstheme="minorHAnsi"/>
                <w:sz w:val="22"/>
                <w:szCs w:val="22"/>
              </w:rPr>
              <w:t>Delayed physical, emotional, or intellectual development</w:t>
            </w:r>
          </w:p>
          <w:p w14:paraId="400B5B51" w14:textId="77777777" w:rsidR="00A96F05" w:rsidRPr="00956F78" w:rsidRDefault="00A96F05" w:rsidP="00A96F05">
            <w:pPr>
              <w:pStyle w:val="Heading3"/>
              <w:numPr>
                <w:ilvl w:val="0"/>
                <w:numId w:val="172"/>
              </w:numPr>
              <w:tabs>
                <w:tab w:val="clear" w:pos="720"/>
              </w:tabs>
              <w:rPr>
                <w:rFonts w:asciiTheme="minorHAnsi" w:hAnsiTheme="minorHAnsi" w:cstheme="minorHAnsi"/>
                <w:b w:val="0"/>
                <w:szCs w:val="22"/>
              </w:rPr>
            </w:pPr>
            <w:r w:rsidRPr="00956F78">
              <w:rPr>
                <w:rFonts w:asciiTheme="minorHAnsi" w:hAnsiTheme="minorHAnsi" w:cstheme="minorHAnsi"/>
                <w:b w:val="0"/>
                <w:szCs w:val="22"/>
              </w:rPr>
              <w:t>Speech and language delays</w:t>
            </w:r>
          </w:p>
          <w:p w14:paraId="0EBB0BAB" w14:textId="77777777" w:rsidR="00A96F05" w:rsidRPr="00956F78" w:rsidRDefault="00A96F05" w:rsidP="00A96F05">
            <w:pPr>
              <w:pStyle w:val="Heading3"/>
              <w:numPr>
                <w:ilvl w:val="0"/>
                <w:numId w:val="172"/>
              </w:numPr>
              <w:tabs>
                <w:tab w:val="clear" w:pos="720"/>
              </w:tabs>
              <w:rPr>
                <w:rFonts w:asciiTheme="minorHAnsi" w:hAnsiTheme="minorHAnsi" w:cstheme="minorHAnsi"/>
                <w:b w:val="0"/>
                <w:szCs w:val="22"/>
              </w:rPr>
            </w:pPr>
            <w:r w:rsidRPr="00956F78">
              <w:rPr>
                <w:rFonts w:asciiTheme="minorHAnsi" w:hAnsiTheme="minorHAnsi" w:cstheme="minorHAnsi"/>
                <w:b w:val="0"/>
                <w:szCs w:val="22"/>
              </w:rPr>
              <w:t>Poor social skills</w:t>
            </w:r>
          </w:p>
          <w:p w14:paraId="38BB5F69" w14:textId="77777777" w:rsidR="00A96F05" w:rsidRPr="00956F78" w:rsidRDefault="00A96F05" w:rsidP="00A96F05">
            <w:pPr>
              <w:pStyle w:val="Heading3"/>
              <w:numPr>
                <w:ilvl w:val="0"/>
                <w:numId w:val="172"/>
              </w:numPr>
              <w:tabs>
                <w:tab w:val="clear" w:pos="720"/>
              </w:tabs>
              <w:rPr>
                <w:rFonts w:asciiTheme="minorHAnsi" w:hAnsiTheme="minorHAnsi" w:cstheme="minorHAnsi"/>
                <w:b w:val="0"/>
                <w:szCs w:val="22"/>
              </w:rPr>
            </w:pPr>
            <w:r w:rsidRPr="00956F78">
              <w:rPr>
                <w:rFonts w:asciiTheme="minorHAnsi" w:hAnsiTheme="minorHAnsi" w:cstheme="minorHAnsi"/>
                <w:b w:val="0"/>
                <w:szCs w:val="22"/>
              </w:rPr>
              <w:t>Failure to thrive in younger children</w:t>
            </w:r>
          </w:p>
          <w:p w14:paraId="07481325"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Behavioural Indicators</w:t>
            </w:r>
          </w:p>
          <w:p w14:paraId="7313174E" w14:textId="77777777" w:rsidR="00A96F05" w:rsidRPr="00956F78" w:rsidRDefault="00A96F05" w:rsidP="00A96F05">
            <w:pPr>
              <w:pStyle w:val="Heading3"/>
              <w:numPr>
                <w:ilvl w:val="0"/>
                <w:numId w:val="173"/>
              </w:numPr>
              <w:tabs>
                <w:tab w:val="clear" w:pos="720"/>
              </w:tabs>
              <w:rPr>
                <w:rFonts w:asciiTheme="minorHAnsi" w:hAnsiTheme="minorHAnsi" w:cstheme="minorHAnsi"/>
                <w:b w:val="0"/>
                <w:szCs w:val="22"/>
              </w:rPr>
            </w:pPr>
            <w:r w:rsidRPr="00956F78">
              <w:rPr>
                <w:rFonts w:asciiTheme="minorHAnsi" w:hAnsiTheme="minorHAnsi" w:cstheme="minorHAnsi"/>
                <w:b w:val="0"/>
                <w:szCs w:val="22"/>
              </w:rPr>
              <w:t>Frequent absence from school or lateness</w:t>
            </w:r>
          </w:p>
          <w:p w14:paraId="3E71F343" w14:textId="77777777" w:rsidR="00A96F05" w:rsidRPr="00956F78" w:rsidRDefault="00A96F05" w:rsidP="00A96F05">
            <w:pPr>
              <w:pStyle w:val="Heading3"/>
              <w:numPr>
                <w:ilvl w:val="0"/>
                <w:numId w:val="173"/>
              </w:numPr>
              <w:tabs>
                <w:tab w:val="clear" w:pos="720"/>
              </w:tabs>
              <w:rPr>
                <w:rFonts w:asciiTheme="minorHAnsi" w:hAnsiTheme="minorHAnsi" w:cstheme="minorHAnsi"/>
                <w:b w:val="0"/>
                <w:szCs w:val="22"/>
              </w:rPr>
            </w:pPr>
            <w:r w:rsidRPr="00956F78">
              <w:rPr>
                <w:rFonts w:asciiTheme="minorHAnsi" w:hAnsiTheme="minorHAnsi" w:cstheme="minorHAnsi"/>
                <w:b w:val="0"/>
                <w:szCs w:val="22"/>
              </w:rPr>
              <w:t>Poor concentration</w:t>
            </w:r>
          </w:p>
          <w:p w14:paraId="348E28C8" w14:textId="77777777" w:rsidR="00A96F05" w:rsidRPr="00956F78" w:rsidRDefault="00A96F05" w:rsidP="00A96F05">
            <w:pPr>
              <w:pStyle w:val="Heading3"/>
              <w:numPr>
                <w:ilvl w:val="0"/>
                <w:numId w:val="173"/>
              </w:numPr>
              <w:tabs>
                <w:tab w:val="clear" w:pos="720"/>
              </w:tabs>
              <w:rPr>
                <w:rFonts w:asciiTheme="minorHAnsi" w:hAnsiTheme="minorHAnsi" w:cstheme="minorHAnsi"/>
                <w:b w:val="0"/>
                <w:szCs w:val="22"/>
              </w:rPr>
            </w:pPr>
            <w:r w:rsidRPr="00956F78">
              <w:rPr>
                <w:rFonts w:asciiTheme="minorHAnsi" w:hAnsiTheme="minorHAnsi" w:cstheme="minorHAnsi"/>
                <w:b w:val="0"/>
                <w:szCs w:val="22"/>
              </w:rPr>
              <w:t>Withdrawal or apathy</w:t>
            </w:r>
          </w:p>
          <w:p w14:paraId="4CBF5985" w14:textId="77777777" w:rsidR="00A96F05" w:rsidRPr="00956F78" w:rsidRDefault="00A96F05" w:rsidP="00A96F05">
            <w:pPr>
              <w:pStyle w:val="Heading3"/>
              <w:numPr>
                <w:ilvl w:val="0"/>
                <w:numId w:val="173"/>
              </w:numPr>
              <w:tabs>
                <w:tab w:val="clear" w:pos="720"/>
              </w:tabs>
              <w:rPr>
                <w:rFonts w:asciiTheme="minorHAnsi" w:hAnsiTheme="minorHAnsi" w:cstheme="minorHAnsi"/>
                <w:b w:val="0"/>
                <w:szCs w:val="22"/>
              </w:rPr>
            </w:pPr>
            <w:r w:rsidRPr="00956F78">
              <w:rPr>
                <w:rFonts w:asciiTheme="minorHAnsi" w:hAnsiTheme="minorHAnsi" w:cstheme="minorHAnsi"/>
                <w:b w:val="0"/>
                <w:szCs w:val="22"/>
              </w:rPr>
              <w:t>Attention-seeking behaviour</w:t>
            </w:r>
          </w:p>
          <w:p w14:paraId="63DA2D7D" w14:textId="77777777" w:rsidR="00A96F05" w:rsidRPr="00956F78" w:rsidRDefault="00A96F05" w:rsidP="00A96F05">
            <w:pPr>
              <w:pStyle w:val="Heading3"/>
              <w:numPr>
                <w:ilvl w:val="0"/>
                <w:numId w:val="173"/>
              </w:numPr>
              <w:tabs>
                <w:tab w:val="clear" w:pos="720"/>
              </w:tabs>
              <w:rPr>
                <w:rFonts w:asciiTheme="minorHAnsi" w:hAnsiTheme="minorHAnsi" w:cstheme="minorHAnsi"/>
                <w:b w:val="0"/>
                <w:szCs w:val="22"/>
              </w:rPr>
            </w:pPr>
            <w:r w:rsidRPr="00956F78">
              <w:rPr>
                <w:rFonts w:asciiTheme="minorHAnsi" w:hAnsiTheme="minorHAnsi" w:cstheme="minorHAnsi"/>
                <w:b w:val="0"/>
                <w:szCs w:val="22"/>
              </w:rPr>
              <w:t>Low self-esteem</w:t>
            </w:r>
          </w:p>
          <w:p w14:paraId="440FFD03" w14:textId="77777777" w:rsidR="00A96F05" w:rsidRPr="00956F78" w:rsidRDefault="00A96F05" w:rsidP="00A96F05">
            <w:pPr>
              <w:pStyle w:val="Heading3"/>
              <w:numPr>
                <w:ilvl w:val="0"/>
                <w:numId w:val="173"/>
              </w:numPr>
              <w:tabs>
                <w:tab w:val="clear" w:pos="720"/>
              </w:tabs>
              <w:rPr>
                <w:rFonts w:asciiTheme="minorHAnsi" w:hAnsiTheme="minorHAnsi" w:cstheme="minorHAnsi"/>
                <w:b w:val="0"/>
                <w:szCs w:val="22"/>
              </w:rPr>
            </w:pPr>
            <w:r w:rsidRPr="00956F78">
              <w:rPr>
                <w:rFonts w:asciiTheme="minorHAnsi" w:hAnsiTheme="minorHAnsi" w:cstheme="minorHAnsi"/>
                <w:b w:val="0"/>
                <w:szCs w:val="22"/>
              </w:rPr>
              <w:t>Lack of attachment to parents or caregivers</w:t>
            </w:r>
          </w:p>
          <w:p w14:paraId="346A2572" w14:textId="77777777" w:rsidR="00A96F05" w:rsidRPr="00956F78" w:rsidRDefault="00A96F05" w:rsidP="00A96F05">
            <w:pPr>
              <w:pStyle w:val="Heading3"/>
              <w:numPr>
                <w:ilvl w:val="0"/>
                <w:numId w:val="173"/>
              </w:numPr>
              <w:tabs>
                <w:tab w:val="clear" w:pos="720"/>
              </w:tabs>
              <w:rPr>
                <w:rFonts w:asciiTheme="minorHAnsi" w:hAnsiTheme="minorHAnsi" w:cstheme="minorHAnsi"/>
                <w:b w:val="0"/>
                <w:szCs w:val="22"/>
              </w:rPr>
            </w:pPr>
            <w:r w:rsidRPr="00956F78">
              <w:rPr>
                <w:rFonts w:asciiTheme="minorHAnsi" w:hAnsiTheme="minorHAnsi" w:cstheme="minorHAnsi"/>
                <w:b w:val="0"/>
                <w:szCs w:val="22"/>
              </w:rPr>
              <w:t>Taking on inappropriate caring responsibilities for siblings</w:t>
            </w:r>
          </w:p>
          <w:p w14:paraId="672B5995"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Emotional Indicators</w:t>
            </w:r>
          </w:p>
          <w:p w14:paraId="05189ACD" w14:textId="77777777" w:rsidR="00A96F05" w:rsidRPr="00956F78" w:rsidRDefault="00A96F05" w:rsidP="00A96F05">
            <w:pPr>
              <w:pStyle w:val="Heading3"/>
              <w:numPr>
                <w:ilvl w:val="0"/>
                <w:numId w:val="174"/>
              </w:numPr>
              <w:tabs>
                <w:tab w:val="clear" w:pos="720"/>
              </w:tabs>
              <w:rPr>
                <w:rFonts w:asciiTheme="minorHAnsi" w:hAnsiTheme="minorHAnsi" w:cstheme="minorHAnsi"/>
                <w:b w:val="0"/>
                <w:szCs w:val="22"/>
              </w:rPr>
            </w:pPr>
            <w:r w:rsidRPr="00956F78">
              <w:rPr>
                <w:rFonts w:asciiTheme="minorHAnsi" w:hAnsiTheme="minorHAnsi" w:cstheme="minorHAnsi"/>
                <w:b w:val="0"/>
                <w:szCs w:val="22"/>
              </w:rPr>
              <w:lastRenderedPageBreak/>
              <w:t>Feeling unloved or uncared for</w:t>
            </w:r>
          </w:p>
          <w:p w14:paraId="1BF74CA4" w14:textId="77777777" w:rsidR="00A96F05" w:rsidRPr="00956F78" w:rsidRDefault="00A96F05" w:rsidP="00A96F05">
            <w:pPr>
              <w:pStyle w:val="Heading3"/>
              <w:numPr>
                <w:ilvl w:val="0"/>
                <w:numId w:val="174"/>
              </w:numPr>
              <w:tabs>
                <w:tab w:val="clear" w:pos="720"/>
              </w:tabs>
              <w:rPr>
                <w:rFonts w:asciiTheme="minorHAnsi" w:hAnsiTheme="minorHAnsi" w:cstheme="minorHAnsi"/>
                <w:b w:val="0"/>
                <w:szCs w:val="22"/>
              </w:rPr>
            </w:pPr>
            <w:r w:rsidRPr="00956F78">
              <w:rPr>
                <w:rFonts w:asciiTheme="minorHAnsi" w:hAnsiTheme="minorHAnsi" w:cstheme="minorHAnsi"/>
                <w:b w:val="0"/>
                <w:szCs w:val="22"/>
              </w:rPr>
              <w:t>Anxiety, depression, or emotional withdrawal</w:t>
            </w:r>
          </w:p>
          <w:p w14:paraId="794402D2" w14:textId="77777777" w:rsidR="00A96F05" w:rsidRPr="00956F78" w:rsidRDefault="00A96F05" w:rsidP="00A96F05">
            <w:pPr>
              <w:pStyle w:val="Heading3"/>
              <w:numPr>
                <w:ilvl w:val="0"/>
                <w:numId w:val="174"/>
              </w:numPr>
              <w:tabs>
                <w:tab w:val="clear" w:pos="720"/>
              </w:tabs>
              <w:rPr>
                <w:rFonts w:asciiTheme="minorHAnsi" w:hAnsiTheme="minorHAnsi" w:cstheme="minorHAnsi"/>
                <w:b w:val="0"/>
                <w:szCs w:val="22"/>
              </w:rPr>
            </w:pPr>
            <w:r w:rsidRPr="00956F78">
              <w:rPr>
                <w:rFonts w:asciiTheme="minorHAnsi" w:hAnsiTheme="minorHAnsi" w:cstheme="minorHAnsi"/>
                <w:b w:val="0"/>
                <w:szCs w:val="22"/>
              </w:rPr>
              <w:t>Difficulty forming relationships</w:t>
            </w:r>
          </w:p>
          <w:p w14:paraId="412D2AED" w14:textId="77777777" w:rsidR="00A96F05" w:rsidRPr="00956F78" w:rsidRDefault="00A96F05" w:rsidP="00A96F05">
            <w:pPr>
              <w:pStyle w:val="Heading3"/>
              <w:numPr>
                <w:ilvl w:val="0"/>
                <w:numId w:val="174"/>
              </w:numPr>
              <w:tabs>
                <w:tab w:val="clear" w:pos="720"/>
              </w:tabs>
              <w:rPr>
                <w:rFonts w:asciiTheme="minorHAnsi" w:hAnsiTheme="minorHAnsi" w:cstheme="minorHAnsi"/>
                <w:b w:val="0"/>
                <w:szCs w:val="22"/>
              </w:rPr>
            </w:pPr>
            <w:r w:rsidRPr="00956F78">
              <w:rPr>
                <w:rFonts w:asciiTheme="minorHAnsi" w:hAnsiTheme="minorHAnsi" w:cstheme="minorHAnsi"/>
                <w:b w:val="0"/>
                <w:szCs w:val="22"/>
              </w:rPr>
              <w:t>Lack of confidence or self-worth</w:t>
            </w:r>
          </w:p>
          <w:p w14:paraId="7CD48AA7"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Home Environment Indicators</w:t>
            </w:r>
          </w:p>
          <w:p w14:paraId="00D83098" w14:textId="77777777" w:rsidR="00A96F05" w:rsidRPr="00956F78" w:rsidRDefault="00A96F05" w:rsidP="00A96F05">
            <w:pPr>
              <w:pStyle w:val="Heading3"/>
              <w:numPr>
                <w:ilvl w:val="0"/>
                <w:numId w:val="175"/>
              </w:numPr>
              <w:tabs>
                <w:tab w:val="clear" w:pos="720"/>
              </w:tabs>
              <w:rPr>
                <w:rFonts w:asciiTheme="minorHAnsi" w:hAnsiTheme="minorHAnsi" w:cstheme="minorHAnsi"/>
                <w:b w:val="0"/>
                <w:szCs w:val="22"/>
              </w:rPr>
            </w:pPr>
            <w:r w:rsidRPr="00956F78">
              <w:rPr>
                <w:rFonts w:asciiTheme="minorHAnsi" w:hAnsiTheme="minorHAnsi" w:cstheme="minorHAnsi"/>
                <w:b w:val="0"/>
                <w:szCs w:val="22"/>
              </w:rPr>
              <w:t>Unsafe or unhygienic living conditions</w:t>
            </w:r>
          </w:p>
          <w:p w14:paraId="00CCD784" w14:textId="77777777" w:rsidR="00A96F05" w:rsidRPr="00956F78" w:rsidRDefault="00A96F05" w:rsidP="00A96F05">
            <w:pPr>
              <w:pStyle w:val="Heading3"/>
              <w:numPr>
                <w:ilvl w:val="0"/>
                <w:numId w:val="175"/>
              </w:numPr>
              <w:tabs>
                <w:tab w:val="clear" w:pos="720"/>
              </w:tabs>
              <w:rPr>
                <w:rFonts w:asciiTheme="minorHAnsi" w:hAnsiTheme="minorHAnsi" w:cstheme="minorHAnsi"/>
                <w:b w:val="0"/>
                <w:szCs w:val="22"/>
              </w:rPr>
            </w:pPr>
            <w:r w:rsidRPr="00956F78">
              <w:rPr>
                <w:rFonts w:asciiTheme="minorHAnsi" w:hAnsiTheme="minorHAnsi" w:cstheme="minorHAnsi"/>
                <w:b w:val="0"/>
                <w:szCs w:val="22"/>
              </w:rPr>
              <w:t>Lack of adequate heating, food, or bedding</w:t>
            </w:r>
          </w:p>
          <w:p w14:paraId="4D74A172" w14:textId="77777777" w:rsidR="00A96F05" w:rsidRPr="00956F78" w:rsidRDefault="00A96F05" w:rsidP="00A96F05">
            <w:pPr>
              <w:pStyle w:val="Heading3"/>
              <w:numPr>
                <w:ilvl w:val="0"/>
                <w:numId w:val="175"/>
              </w:numPr>
              <w:tabs>
                <w:tab w:val="clear" w:pos="720"/>
              </w:tabs>
              <w:rPr>
                <w:rFonts w:asciiTheme="minorHAnsi" w:hAnsiTheme="minorHAnsi" w:cstheme="minorHAnsi"/>
                <w:b w:val="0"/>
                <w:szCs w:val="22"/>
              </w:rPr>
            </w:pPr>
            <w:r w:rsidRPr="00956F78">
              <w:rPr>
                <w:rFonts w:asciiTheme="minorHAnsi" w:hAnsiTheme="minorHAnsi" w:cstheme="minorHAnsi"/>
                <w:b w:val="0"/>
                <w:szCs w:val="22"/>
              </w:rPr>
              <w:t>Exposure to hazardous situations</w:t>
            </w:r>
          </w:p>
          <w:p w14:paraId="0E626420" w14:textId="77777777" w:rsidR="00A96F05" w:rsidRPr="00956F78" w:rsidRDefault="00A96F05" w:rsidP="00A96F05">
            <w:pPr>
              <w:pStyle w:val="Heading3"/>
              <w:numPr>
                <w:ilvl w:val="0"/>
                <w:numId w:val="175"/>
              </w:numPr>
              <w:tabs>
                <w:tab w:val="clear" w:pos="720"/>
              </w:tabs>
              <w:rPr>
                <w:rFonts w:asciiTheme="minorHAnsi" w:hAnsiTheme="minorHAnsi" w:cstheme="minorHAnsi"/>
                <w:b w:val="0"/>
                <w:szCs w:val="22"/>
              </w:rPr>
            </w:pPr>
            <w:r w:rsidRPr="00956F78">
              <w:rPr>
                <w:rFonts w:asciiTheme="minorHAnsi" w:hAnsiTheme="minorHAnsi" w:cstheme="minorHAnsi"/>
                <w:b w:val="0"/>
                <w:szCs w:val="22"/>
              </w:rPr>
              <w:t>Lack of supervision or appropriate caregivers</w:t>
            </w:r>
          </w:p>
          <w:p w14:paraId="6FA7D259" w14:textId="77777777" w:rsidR="00A96F05" w:rsidRPr="00956F78" w:rsidRDefault="00A96F05" w:rsidP="00F936FA">
            <w:pPr>
              <w:pStyle w:val="Heading3"/>
              <w:rPr>
                <w:rFonts w:asciiTheme="minorHAnsi" w:hAnsiTheme="minorHAnsi" w:cstheme="minorHAnsi"/>
                <w:szCs w:val="22"/>
              </w:rPr>
            </w:pPr>
            <w:r w:rsidRPr="00956F78">
              <w:rPr>
                <w:rFonts w:asciiTheme="minorHAnsi" w:hAnsiTheme="minorHAnsi" w:cstheme="minorHAnsi"/>
                <w:szCs w:val="22"/>
              </w:rPr>
              <w:t xml:space="preserve">Safeguarding Considerations for DSLs </w:t>
            </w:r>
          </w:p>
          <w:p w14:paraId="143D9F6A" w14:textId="77777777" w:rsidR="00A96F05" w:rsidRPr="00956F78" w:rsidRDefault="00A96F05" w:rsidP="00A96F05">
            <w:pPr>
              <w:pStyle w:val="Heading3"/>
              <w:numPr>
                <w:ilvl w:val="0"/>
                <w:numId w:val="176"/>
              </w:numPr>
              <w:tabs>
                <w:tab w:val="clear" w:pos="720"/>
              </w:tabs>
              <w:rPr>
                <w:rFonts w:asciiTheme="minorHAnsi" w:hAnsiTheme="minorHAnsi" w:cstheme="minorHAnsi"/>
                <w:b w:val="0"/>
                <w:szCs w:val="22"/>
              </w:rPr>
            </w:pPr>
            <w:r w:rsidRPr="00956F78">
              <w:rPr>
                <w:rFonts w:asciiTheme="minorHAnsi" w:hAnsiTheme="minorHAnsi" w:cstheme="minorHAnsi"/>
                <w:b w:val="0"/>
                <w:szCs w:val="22"/>
              </w:rPr>
              <w:t>Whether concerns are persistent and ongoing rather than isolated incidents.</w:t>
            </w:r>
          </w:p>
          <w:p w14:paraId="1B195B62" w14:textId="77777777" w:rsidR="00A96F05" w:rsidRPr="00956F78" w:rsidRDefault="00A96F05" w:rsidP="00A96F05">
            <w:pPr>
              <w:pStyle w:val="Heading3"/>
              <w:numPr>
                <w:ilvl w:val="0"/>
                <w:numId w:val="176"/>
              </w:numPr>
              <w:tabs>
                <w:tab w:val="clear" w:pos="720"/>
              </w:tabs>
              <w:rPr>
                <w:rFonts w:asciiTheme="minorHAnsi" w:hAnsiTheme="minorHAnsi" w:cstheme="minorHAnsi"/>
                <w:b w:val="0"/>
                <w:szCs w:val="22"/>
              </w:rPr>
            </w:pPr>
            <w:r w:rsidRPr="00956F78">
              <w:rPr>
                <w:rFonts w:asciiTheme="minorHAnsi" w:hAnsiTheme="minorHAnsi" w:cstheme="minorHAnsi"/>
                <w:b w:val="0"/>
                <w:szCs w:val="22"/>
              </w:rPr>
              <w:t>The child's age, developmental stage, and individual circumstances.</w:t>
            </w:r>
          </w:p>
          <w:p w14:paraId="36D38915" w14:textId="77777777" w:rsidR="00A96F05" w:rsidRPr="00956F78" w:rsidRDefault="00A96F05" w:rsidP="00A96F05">
            <w:pPr>
              <w:pStyle w:val="Heading3"/>
              <w:numPr>
                <w:ilvl w:val="0"/>
                <w:numId w:val="176"/>
              </w:numPr>
              <w:tabs>
                <w:tab w:val="clear" w:pos="720"/>
              </w:tabs>
              <w:rPr>
                <w:rFonts w:asciiTheme="minorHAnsi" w:hAnsiTheme="minorHAnsi" w:cstheme="minorHAnsi"/>
                <w:b w:val="0"/>
                <w:szCs w:val="22"/>
              </w:rPr>
            </w:pPr>
            <w:r w:rsidRPr="00956F78">
              <w:rPr>
                <w:rFonts w:asciiTheme="minorHAnsi" w:hAnsiTheme="minorHAnsi" w:cstheme="minorHAnsi"/>
                <w:b w:val="0"/>
                <w:szCs w:val="22"/>
              </w:rPr>
              <w:t>The cumulative impact of unmet needs over time.</w:t>
            </w:r>
          </w:p>
          <w:p w14:paraId="6C3EB33B" w14:textId="77777777" w:rsidR="00A96F05" w:rsidRPr="00956F78" w:rsidRDefault="00A96F05" w:rsidP="00F936FA">
            <w:pPr>
              <w:pStyle w:val="Heading3"/>
              <w:rPr>
                <w:rFonts w:asciiTheme="minorHAnsi" w:hAnsiTheme="minorHAnsi" w:cstheme="minorHAnsi"/>
                <w:b w:val="0"/>
                <w:szCs w:val="22"/>
              </w:rPr>
            </w:pPr>
            <w:r w:rsidRPr="00956F78">
              <w:rPr>
                <w:rFonts w:asciiTheme="minorHAnsi" w:hAnsiTheme="minorHAnsi" w:cstheme="minorHAnsi"/>
                <w:b w:val="0"/>
                <w:szCs w:val="22"/>
              </w:rPr>
              <w:t>A child may experience neglect even when there are no obvious physical signs. A pattern of unmet needs, poor care, and adverse effects on health, development, or wellbeing should always be taken seriously and reported in line with safeguarding procedures.</w:t>
            </w:r>
          </w:p>
        </w:tc>
      </w:tr>
    </w:tbl>
    <w:p w14:paraId="046E443E" w14:textId="77777777" w:rsidR="00A96F05" w:rsidRPr="00956F78" w:rsidRDefault="00A96F05" w:rsidP="00A96F05">
      <w:pPr>
        <w:pStyle w:val="Mainbodytext"/>
        <w:spacing w:before="0"/>
        <w:rPr>
          <w:rFonts w:asciiTheme="minorHAnsi" w:hAnsiTheme="minorHAnsi" w:cstheme="minorHAnsi"/>
          <w:b/>
          <w:bCs/>
          <w:lang w:val="en-US"/>
        </w:rPr>
      </w:pPr>
    </w:p>
    <w:p w14:paraId="153CC350" w14:textId="77777777" w:rsidR="00A96F05" w:rsidRPr="00956F78" w:rsidRDefault="00A96F05" w:rsidP="00A96F05">
      <w:pPr>
        <w:pStyle w:val="Heading1"/>
        <w:jc w:val="both"/>
        <w:rPr>
          <w:rFonts w:asciiTheme="minorHAnsi" w:hAnsiTheme="minorHAnsi" w:cstheme="minorHAnsi"/>
          <w:b w:val="0"/>
          <w:sz w:val="22"/>
          <w:szCs w:val="22"/>
          <w:lang w:val="en-US"/>
        </w:rPr>
      </w:pPr>
      <w:r w:rsidRPr="00956F78">
        <w:rPr>
          <w:rFonts w:asciiTheme="minorHAnsi" w:hAnsiTheme="minorHAnsi" w:cstheme="minorHAnsi"/>
          <w:sz w:val="22"/>
          <w:szCs w:val="22"/>
          <w:lang w:val="en-US"/>
        </w:rPr>
        <w:t>10. Additional information - Safeguarding Issues and Specific Forms of Abuse</w:t>
      </w:r>
    </w:p>
    <w:p w14:paraId="571D7DCC" w14:textId="707F7C9B"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lang w:val="en-US"/>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lang w:val="en-US"/>
        </w:rPr>
        <w:t xml:space="preserve">staff </w:t>
      </w:r>
      <w:proofErr w:type="spellStart"/>
      <w:r w:rsidRPr="00956F78">
        <w:rPr>
          <w:rFonts w:asciiTheme="minorHAnsi" w:hAnsiTheme="minorHAnsi" w:cstheme="minorHAnsi"/>
          <w:sz w:val="22"/>
          <w:szCs w:val="22"/>
          <w:lang w:val="en-US"/>
        </w:rPr>
        <w:t>recognise</w:t>
      </w:r>
      <w:proofErr w:type="spellEnd"/>
      <w:r w:rsidRPr="00956F78">
        <w:rPr>
          <w:rFonts w:asciiTheme="minorHAnsi" w:hAnsiTheme="minorHAnsi" w:cstheme="minorHAnsi"/>
          <w:sz w:val="22"/>
          <w:szCs w:val="22"/>
          <w:lang w:val="en-US"/>
        </w:rPr>
        <w:t xml:space="preserve"> that abuse, neglect, exploitation, and safeguarding risks can occur both within and outside the home, including online. Children may be vulnerable to multiple harms, including:</w:t>
      </w:r>
      <w:r w:rsidRPr="00956F78">
        <w:rPr>
          <w:rFonts w:asciiTheme="minorHAnsi" w:hAnsiTheme="minorHAnsi" w:cstheme="minorHAnsi"/>
          <w:sz w:val="22"/>
          <w:szCs w:val="22"/>
        </w:rPr>
        <w:t> </w:t>
      </w:r>
    </w:p>
    <w:p w14:paraId="216FDB9F"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 xml:space="preserve">Child abduction and community safety incidents  </w:t>
      </w:r>
    </w:p>
    <w:p w14:paraId="5B491470"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lang w:val="en-US"/>
        </w:rPr>
        <w:t>Child Criminal Exploitation (CCE) and Child Sexual Exploitation (CSE)</w:t>
      </w:r>
    </w:p>
    <w:p w14:paraId="1DA1F6F0"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lang w:val="en-US"/>
        </w:rPr>
        <w:t xml:space="preserve">County Lines </w:t>
      </w:r>
    </w:p>
    <w:p w14:paraId="698B1E64"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Children and the Court system</w:t>
      </w:r>
    </w:p>
    <w:p w14:paraId="1919CDEE"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Children absent from education.</w:t>
      </w:r>
    </w:p>
    <w:p w14:paraId="0DFDD0A5"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Children with family members in prison</w:t>
      </w:r>
    </w:p>
    <w:p w14:paraId="5D3A11B9"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Cybercrime</w:t>
      </w:r>
    </w:p>
    <w:p w14:paraId="17C6C080"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Domestic abuse</w:t>
      </w:r>
    </w:p>
    <w:p w14:paraId="3ED39D41"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Homelessness</w:t>
      </w:r>
    </w:p>
    <w:p w14:paraId="5744ADA3"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Modern Slavery and the National Referral Mechanism</w:t>
      </w:r>
    </w:p>
    <w:p w14:paraId="00C63D0E"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 xml:space="preserve">Preventing </w:t>
      </w:r>
      <w:proofErr w:type="spellStart"/>
      <w:r w:rsidRPr="00956F78">
        <w:rPr>
          <w:rFonts w:asciiTheme="minorHAnsi" w:eastAsia="Arial" w:hAnsiTheme="minorHAnsi" w:cstheme="minorHAnsi"/>
          <w:sz w:val="22"/>
          <w:szCs w:val="22"/>
          <w:lang w:val="en-US"/>
        </w:rPr>
        <w:t>radicalisation</w:t>
      </w:r>
      <w:proofErr w:type="spellEnd"/>
    </w:p>
    <w:p w14:paraId="5020F8B5"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The Prevent Duty</w:t>
      </w:r>
    </w:p>
    <w:p w14:paraId="1BF2218E"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lang w:val="en-US"/>
        </w:rPr>
      </w:pPr>
      <w:r w:rsidRPr="00956F78">
        <w:rPr>
          <w:rFonts w:asciiTheme="minorHAnsi" w:eastAsia="Arial" w:hAnsiTheme="minorHAnsi" w:cstheme="minorHAnsi"/>
          <w:sz w:val="22"/>
          <w:szCs w:val="22"/>
          <w:lang w:val="en-US"/>
        </w:rPr>
        <w:t>Channel</w:t>
      </w:r>
    </w:p>
    <w:p w14:paraId="32FE15CF"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Serious Violence</w:t>
      </w:r>
    </w:p>
    <w:p w14:paraId="58977C24"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Honour or faith-based abuse (including female genital mutilation and forced marriage)</w:t>
      </w:r>
    </w:p>
    <w:p w14:paraId="46825808"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FGM </w:t>
      </w:r>
    </w:p>
    <w:p w14:paraId="1177F46A"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FGM mandatory reporting duty for teachers</w:t>
      </w:r>
    </w:p>
    <w:p w14:paraId="41E84140"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Forced marriage.</w:t>
      </w:r>
    </w:p>
    <w:p w14:paraId="061C1DAE" w14:textId="77777777" w:rsidR="00A96F05" w:rsidRPr="00956F78" w:rsidRDefault="00A96F05" w:rsidP="00A96F05">
      <w:pPr>
        <w:pStyle w:val="ListParagraph"/>
        <w:numPr>
          <w:ilvl w:val="0"/>
          <w:numId w:val="236"/>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Additional advice and support - There is a wealth of information and resources available in this chapter to support schools and colleges. </w:t>
      </w:r>
    </w:p>
    <w:p w14:paraId="7FAB3F20" w14:textId="77777777" w:rsidR="00A96F05" w:rsidRPr="00956F78" w:rsidRDefault="00A96F05" w:rsidP="00A96F05">
      <w:pPr>
        <w:pStyle w:val="4Bulletedcopyblue"/>
        <w:spacing w:after="0"/>
        <w:rPr>
          <w:rFonts w:asciiTheme="minorHAnsi" w:hAnsiTheme="minorHAnsi" w:cstheme="minorHAnsi"/>
        </w:rPr>
      </w:pPr>
    </w:p>
    <w:p w14:paraId="67A1A130" w14:textId="77777777" w:rsidR="00A96F05" w:rsidRPr="00956F78" w:rsidRDefault="00A96F05" w:rsidP="00A96F05">
      <w:pPr>
        <w:jc w:val="both"/>
        <w:rPr>
          <w:rFonts w:asciiTheme="minorHAnsi" w:hAnsiTheme="minorHAnsi" w:cstheme="minorHAnsi"/>
          <w:i/>
          <w:color w:val="FF0000"/>
          <w:sz w:val="22"/>
          <w:szCs w:val="22"/>
        </w:rPr>
      </w:pPr>
      <w:r w:rsidRPr="00956F78">
        <w:rPr>
          <w:rFonts w:asciiTheme="minorHAnsi" w:hAnsiTheme="minorHAnsi" w:cstheme="minorHAnsi"/>
          <w:sz w:val="22"/>
          <w:szCs w:val="22"/>
        </w:rPr>
        <w:t xml:space="preserve">See </w:t>
      </w:r>
      <w:proofErr w:type="spellStart"/>
      <w:r w:rsidRPr="00956F78">
        <w:rPr>
          <w:rFonts w:asciiTheme="minorHAnsi" w:hAnsiTheme="minorHAnsi" w:cstheme="minorHAnsi"/>
          <w:sz w:val="22"/>
          <w:szCs w:val="22"/>
        </w:rPr>
        <w:t>KCSiE</w:t>
      </w:r>
      <w:proofErr w:type="spellEnd"/>
      <w:r w:rsidRPr="00956F78">
        <w:rPr>
          <w:rFonts w:asciiTheme="minorHAnsi" w:hAnsiTheme="minorHAnsi" w:cstheme="minorHAnsi"/>
          <w:sz w:val="22"/>
          <w:szCs w:val="22"/>
        </w:rPr>
        <w:t xml:space="preserve">  </w:t>
      </w:r>
      <w:hyperlink r:id="rId150">
        <w:r w:rsidRPr="00956F78">
          <w:rPr>
            <w:rStyle w:val="Hyperlink"/>
            <w:rFonts w:asciiTheme="minorHAnsi" w:hAnsiTheme="minorHAnsi" w:cstheme="minorHAnsi"/>
            <w:sz w:val="22"/>
            <w:szCs w:val="22"/>
          </w:rPr>
          <w:t>Annex A Further information</w:t>
        </w:r>
      </w:hyperlink>
      <w:r w:rsidRPr="00956F78">
        <w:rPr>
          <w:rFonts w:asciiTheme="minorHAnsi" w:hAnsiTheme="minorHAnsi" w:cstheme="minorHAnsi"/>
          <w:sz w:val="22"/>
          <w:szCs w:val="22"/>
        </w:rPr>
        <w:t xml:space="preserve"> this contains detailed information about what staff need to know and look out for.  </w:t>
      </w:r>
    </w:p>
    <w:p w14:paraId="3EB1A44D" w14:textId="77777777" w:rsidR="00A96F05" w:rsidRPr="00956F78" w:rsidRDefault="00A96F05" w:rsidP="00A96F05">
      <w:pPr>
        <w:pStyle w:val="Heading2"/>
        <w:jc w:val="both"/>
        <w:rPr>
          <w:rFonts w:asciiTheme="minorHAnsi" w:hAnsiTheme="minorHAnsi" w:cstheme="minorHAnsi"/>
          <w:sz w:val="22"/>
          <w:szCs w:val="22"/>
        </w:rPr>
      </w:pPr>
    </w:p>
    <w:p w14:paraId="3FF8ED19"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Child-on-Child Abuse (Including Sexual Harassment and Violence)</w:t>
      </w:r>
    </w:p>
    <w:p w14:paraId="4BACAABA" w14:textId="77777777" w:rsidR="00A96F05" w:rsidRPr="00956F78" w:rsidRDefault="00A96F05" w:rsidP="00A96F05">
      <w:pPr>
        <w:pStyle w:val="Mainbodytext"/>
        <w:spacing w:before="0" w:after="0"/>
        <w:rPr>
          <w:rFonts w:asciiTheme="minorHAnsi" w:hAnsiTheme="minorHAnsi" w:cstheme="minorHAnsi"/>
          <w:b/>
        </w:rPr>
      </w:pPr>
    </w:p>
    <w:p w14:paraId="3A1E88D2" w14:textId="4CF1B3B3"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 xml:space="preserve">we recognise that children can abuse other children and that child-on-child abuse can occur inside and outside of school, as well as online. All staff understand that child-on-child abuse is a safeguarding issue and have a responsibility to identify, challenge and report concern in accordance with this policy. Child-on-child abuse may go unreported and should never be assumed not to be happening simply because no incidents have been disclosed. </w:t>
      </w:r>
    </w:p>
    <w:p w14:paraId="4073C5AB" w14:textId="77777777" w:rsidR="00A96F05" w:rsidRPr="00956F78" w:rsidRDefault="00A96F05" w:rsidP="00A96F05">
      <w:pPr>
        <w:pStyle w:val="ListParagraph"/>
        <w:numPr>
          <w:ilvl w:val="0"/>
          <w:numId w:val="234"/>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All concerns must be taken seriously and reported promptly to the Designated Safeguarding Lead (DSL) or Deputy DSL. </w:t>
      </w:r>
    </w:p>
    <w:p w14:paraId="347301BF" w14:textId="77777777" w:rsidR="00A96F05" w:rsidRPr="00956F78" w:rsidRDefault="00A96F05" w:rsidP="00A96F05">
      <w:pPr>
        <w:pStyle w:val="ListParagraph"/>
        <w:numPr>
          <w:ilvl w:val="0"/>
          <w:numId w:val="234"/>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Abuse should never be dismissed as "banter", "a joke", "part of growing up", or "boys being boys", as this can create an unsafe culture where harmful behaviour is normalised. </w:t>
      </w:r>
    </w:p>
    <w:p w14:paraId="3B16C0F2" w14:textId="77777777" w:rsidR="00A96F05" w:rsidRPr="00956F78" w:rsidRDefault="00A96F05" w:rsidP="00A96F05">
      <w:pPr>
        <w:pStyle w:val="ListParagraph"/>
        <w:numPr>
          <w:ilvl w:val="0"/>
          <w:numId w:val="234"/>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Child-on-child abuse is a safeguarding concern for both the child who has experienced harm and the child displaying harmful behaviour. </w:t>
      </w:r>
    </w:p>
    <w:p w14:paraId="72F4E578" w14:textId="77777777" w:rsidR="00A96F05" w:rsidRPr="00956F78" w:rsidRDefault="00A96F05" w:rsidP="00A96F05">
      <w:pPr>
        <w:pStyle w:val="ListParagraph"/>
        <w:numPr>
          <w:ilvl w:val="0"/>
          <w:numId w:val="234"/>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Early identification, intervention and education are essential in preventing harmful behaviour and promoting positive, respectful relationships. </w:t>
      </w:r>
    </w:p>
    <w:p w14:paraId="38141977" w14:textId="77777777" w:rsidR="00A96F05" w:rsidRPr="00956F78" w:rsidRDefault="00A96F05" w:rsidP="00A96F05">
      <w:pPr>
        <w:pStyle w:val="Heading2"/>
        <w:jc w:val="both"/>
        <w:rPr>
          <w:rFonts w:asciiTheme="minorHAnsi" w:hAnsiTheme="minorHAnsi" w:cstheme="minorHAnsi"/>
          <w:sz w:val="22"/>
          <w:szCs w:val="22"/>
        </w:rPr>
      </w:pPr>
    </w:p>
    <w:p w14:paraId="7621C138"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Child-on-Child Abuse (Including Sexual Harassment and Violence)</w:t>
      </w:r>
    </w:p>
    <w:p w14:paraId="07FE7D21" w14:textId="77777777" w:rsidR="00A96F05" w:rsidRPr="00956F78" w:rsidRDefault="00A96F05" w:rsidP="00A96F05">
      <w:pPr>
        <w:pStyle w:val="Mainbodytext"/>
        <w:spacing w:before="0" w:after="0"/>
        <w:rPr>
          <w:rFonts w:asciiTheme="minorHAnsi" w:hAnsiTheme="minorHAnsi" w:cstheme="minorHAnsi"/>
          <w:b/>
        </w:rPr>
      </w:pPr>
    </w:p>
    <w:p w14:paraId="49131129" w14:textId="467BE142"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 xml:space="preserve">we recognise that children can abuse other children and that child-on-child abuse can occur inside and outside of school, as well as online. All staff understand that child-on-child abuse is a safeguarding issue and have a responsibility to identify, challenge and report concern in accordance with this policy. Child-on-child abuse may go unreported and should never be assumed not to be happening simply because no incidents have been disclosed. </w:t>
      </w:r>
    </w:p>
    <w:p w14:paraId="7B86383E" w14:textId="77777777" w:rsidR="00A96F05" w:rsidRPr="00956F78" w:rsidRDefault="00A96F05" w:rsidP="00A96F05">
      <w:pPr>
        <w:pStyle w:val="Mainbodytext"/>
        <w:spacing w:before="0" w:after="0"/>
        <w:rPr>
          <w:rFonts w:asciiTheme="minorHAnsi" w:hAnsiTheme="minorHAnsi" w:cstheme="minorHAnsi"/>
        </w:rPr>
      </w:pPr>
    </w:p>
    <w:p w14:paraId="6728A75F" w14:textId="77777777" w:rsidR="00A96F05" w:rsidRPr="00956F78" w:rsidRDefault="00A96F05" w:rsidP="00A96F05">
      <w:pPr>
        <w:pStyle w:val="ListParagraph"/>
        <w:numPr>
          <w:ilvl w:val="0"/>
          <w:numId w:val="23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All concerns must be taken seriously and reported promptly to the Designated Safeguarding Lead (DSL) or Deputy DSL. </w:t>
      </w:r>
    </w:p>
    <w:p w14:paraId="1DA9C34D" w14:textId="77777777" w:rsidR="00A96F05" w:rsidRPr="00956F78" w:rsidRDefault="00A96F05" w:rsidP="00A96F05">
      <w:pPr>
        <w:pStyle w:val="ListParagraph"/>
        <w:numPr>
          <w:ilvl w:val="0"/>
          <w:numId w:val="23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Abuse should never be dismissed as "banter", "a joke", "part of growing up", or "boys being boys", as this can create an unsafe culture where harmful behaviour is normalised. </w:t>
      </w:r>
    </w:p>
    <w:p w14:paraId="14B62802" w14:textId="77777777" w:rsidR="00A96F05" w:rsidRPr="00956F78" w:rsidRDefault="00A96F05" w:rsidP="00A96F05">
      <w:pPr>
        <w:pStyle w:val="ListParagraph"/>
        <w:numPr>
          <w:ilvl w:val="0"/>
          <w:numId w:val="23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Child-on-child abuse is a safeguarding concern for both the child who has experienced harm and the child displaying harmful behaviour. </w:t>
      </w:r>
    </w:p>
    <w:p w14:paraId="2B298FB2" w14:textId="77777777" w:rsidR="00A96F05" w:rsidRPr="00956F78" w:rsidRDefault="00A96F05" w:rsidP="00A96F05">
      <w:pPr>
        <w:pStyle w:val="ListParagraph"/>
        <w:numPr>
          <w:ilvl w:val="0"/>
          <w:numId w:val="23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Early identification, intervention and education are essential in preventing harmful behaviour and promoting positive, respectful relationships. </w:t>
      </w:r>
    </w:p>
    <w:p w14:paraId="747A77A1" w14:textId="77777777" w:rsidR="00A96F05" w:rsidRPr="00956F78" w:rsidRDefault="00A96F05" w:rsidP="00A96F05">
      <w:pPr>
        <w:jc w:val="both"/>
        <w:rPr>
          <w:rFonts w:asciiTheme="minorHAnsi" w:hAnsiTheme="minorHAnsi" w:cstheme="minorHAnsi"/>
          <w:sz w:val="22"/>
          <w:szCs w:val="22"/>
        </w:rPr>
      </w:pPr>
    </w:p>
    <w:p w14:paraId="194C3EC5"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b/>
          <w:sz w:val="22"/>
          <w:szCs w:val="22"/>
        </w:rPr>
        <w:t>Child-on-child abuse may include, but is not limited to:</w:t>
      </w:r>
    </w:p>
    <w:p w14:paraId="1D10D8F8" w14:textId="77777777" w:rsidR="00A96F05" w:rsidRPr="00956F78" w:rsidRDefault="00A96F05" w:rsidP="00A96F05">
      <w:pPr>
        <w:pStyle w:val="Mainbodytext"/>
        <w:spacing w:before="0" w:after="0"/>
        <w:rPr>
          <w:rFonts w:asciiTheme="minorHAnsi" w:hAnsiTheme="minorHAnsi" w:cstheme="minorHAnsi"/>
        </w:rPr>
      </w:pPr>
    </w:p>
    <w:p w14:paraId="2A606DEC"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Bullying, including cyberbullying, prejudice-based and discriminatory bullying.</w:t>
      </w:r>
    </w:p>
    <w:p w14:paraId="5065C9AE"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Abuse within intimate personal relationships (including teenage relationship abuse).</w:t>
      </w:r>
    </w:p>
    <w:p w14:paraId="6BF6F4F8"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Physical abuse, including assault, threats of violence and harm involving weapons.</w:t>
      </w:r>
    </w:p>
    <w:p w14:paraId="7C20C959"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Sexual violence, including rape, assault by penetration and sexual assault.</w:t>
      </w:r>
    </w:p>
    <w:p w14:paraId="10D953E5"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Sexual harassment, including unwanted sexual comments, remarks, jokes and online sexual harassment.</w:t>
      </w:r>
    </w:p>
    <w:p w14:paraId="7C7435B4"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Harmful sexual behaviour and causing another child to engage in sexual activity without consent.</w:t>
      </w:r>
    </w:p>
    <w:p w14:paraId="113D3F77"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The consensual and non-consensual sharing of nude and semi-nude images.</w:t>
      </w:r>
    </w:p>
    <w:p w14:paraId="75B8827B"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Upskirting.</w:t>
      </w:r>
    </w:p>
    <w:p w14:paraId="4272A91C"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Initiation, hazing or ritual-based behaviours involving humiliation, abuse or coercion.</w:t>
      </w:r>
    </w:p>
    <w:p w14:paraId="43CE7DE6" w14:textId="77777777" w:rsidR="00A96F05" w:rsidRPr="00956F78" w:rsidRDefault="00A96F05" w:rsidP="00A96F05">
      <w:pPr>
        <w:pStyle w:val="ListParagraph"/>
        <w:numPr>
          <w:ilvl w:val="0"/>
          <w:numId w:val="233"/>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Online abuse, including image-based abuse and technology-facilitated harm. </w:t>
      </w:r>
    </w:p>
    <w:p w14:paraId="63C0BB84" w14:textId="77777777" w:rsidR="00A96F05" w:rsidRPr="00956F78" w:rsidRDefault="00A96F05" w:rsidP="00A96F05">
      <w:pPr>
        <w:pStyle w:val="Mainbodytext"/>
        <w:spacing w:before="0" w:after="0"/>
        <w:ind w:left="360"/>
        <w:rPr>
          <w:rFonts w:asciiTheme="minorHAnsi" w:hAnsiTheme="minorHAnsi" w:cstheme="minorHAnsi"/>
        </w:rPr>
      </w:pPr>
    </w:p>
    <w:p w14:paraId="73E6A46C" w14:textId="77777777"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We recognise that child-on-child abuse can have a significant impact on a child's safety, welfare, wellbeing and educational outcomes. All concerns will be taken seriously, investigated appropriately and responded to promptly.</w:t>
      </w:r>
    </w:p>
    <w:p w14:paraId="723EAB88" w14:textId="77777777"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 xml:space="preserve">The school adopts a child-centred and trauma-informed approach to responding to child-on-child abuse. The safety, welfare and wishes of the child who has experienced harm will remain paramount, whilst appropriate support and intervention will also be considered for the child displaying harmful behaviour. </w:t>
      </w:r>
    </w:p>
    <w:p w14:paraId="69477A9D" w14:textId="197D6E88"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lastRenderedPageBreak/>
        <w:t xml:space="preserve">In most circumstances, incidences of pupils hurting other pupils will be dealt with under our school’s behaviour policy. Our child protection policy will apply to all incidents that raise safeguarding concerns where the alleged behaviour: </w:t>
      </w:r>
    </w:p>
    <w:p w14:paraId="7637BCC3" w14:textId="77777777" w:rsidR="00A96F05" w:rsidRPr="00956F78" w:rsidRDefault="00A96F05" w:rsidP="00A96F05">
      <w:pPr>
        <w:pStyle w:val="ListParagraph"/>
        <w:numPr>
          <w:ilvl w:val="0"/>
          <w:numId w:val="230"/>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Is serious, and potentially a criminal offence.</w:t>
      </w:r>
    </w:p>
    <w:p w14:paraId="53517BFA" w14:textId="77777777" w:rsidR="00A96F05" w:rsidRPr="00956F78" w:rsidRDefault="00A96F05" w:rsidP="00A96F05">
      <w:pPr>
        <w:pStyle w:val="ListParagraph"/>
        <w:numPr>
          <w:ilvl w:val="0"/>
          <w:numId w:val="230"/>
        </w:numPr>
        <w:rPr>
          <w:rFonts w:asciiTheme="minorHAnsi" w:eastAsia="Arial" w:hAnsiTheme="minorHAnsi" w:cstheme="minorHAnsi"/>
          <w:sz w:val="22"/>
          <w:szCs w:val="22"/>
        </w:rPr>
      </w:pPr>
      <w:r w:rsidRPr="00956F78">
        <w:rPr>
          <w:rFonts w:asciiTheme="minorHAnsi" w:eastAsia="Arial" w:hAnsiTheme="minorHAnsi" w:cstheme="minorHAnsi"/>
          <w:sz w:val="22"/>
          <w:szCs w:val="22"/>
        </w:rPr>
        <w:t>Could put pupils in the school at risk.</w:t>
      </w:r>
    </w:p>
    <w:p w14:paraId="780DF877" w14:textId="77777777" w:rsidR="00A96F05" w:rsidRPr="00956F78" w:rsidRDefault="00A96F05" w:rsidP="00A96F05">
      <w:pPr>
        <w:pStyle w:val="ListParagraph"/>
        <w:numPr>
          <w:ilvl w:val="0"/>
          <w:numId w:val="230"/>
        </w:numPr>
        <w:rPr>
          <w:rFonts w:asciiTheme="minorHAnsi" w:eastAsia="Arial" w:hAnsiTheme="minorHAnsi" w:cstheme="minorHAnsi"/>
          <w:sz w:val="22"/>
          <w:szCs w:val="22"/>
        </w:rPr>
      </w:pPr>
      <w:r w:rsidRPr="00956F78">
        <w:rPr>
          <w:rFonts w:asciiTheme="minorHAnsi" w:eastAsia="Arial" w:hAnsiTheme="minorHAnsi" w:cstheme="minorHAnsi"/>
          <w:sz w:val="22"/>
          <w:szCs w:val="22"/>
        </w:rPr>
        <w:t>Is violent.</w:t>
      </w:r>
    </w:p>
    <w:p w14:paraId="4B01D47B" w14:textId="77777777" w:rsidR="00A96F05" w:rsidRPr="00956F78" w:rsidRDefault="00A96F05" w:rsidP="00A96F05">
      <w:pPr>
        <w:pStyle w:val="ListParagraph"/>
        <w:numPr>
          <w:ilvl w:val="0"/>
          <w:numId w:val="230"/>
        </w:numPr>
        <w:rPr>
          <w:rFonts w:asciiTheme="minorHAnsi" w:eastAsia="Arial" w:hAnsiTheme="minorHAnsi" w:cstheme="minorHAnsi"/>
          <w:sz w:val="22"/>
          <w:szCs w:val="22"/>
        </w:rPr>
      </w:pPr>
      <w:r w:rsidRPr="00956F78">
        <w:rPr>
          <w:rFonts w:asciiTheme="minorHAnsi" w:eastAsia="Arial" w:hAnsiTheme="minorHAnsi" w:cstheme="minorHAnsi"/>
          <w:sz w:val="22"/>
          <w:szCs w:val="22"/>
        </w:rPr>
        <w:t>Involves pupils being forced to use drugs or alcohol.</w:t>
      </w:r>
    </w:p>
    <w:p w14:paraId="20415837" w14:textId="77777777" w:rsidR="00A96F05" w:rsidRPr="00956F78" w:rsidRDefault="00A96F05" w:rsidP="00A96F05">
      <w:pPr>
        <w:pStyle w:val="ListParagraph"/>
        <w:numPr>
          <w:ilvl w:val="0"/>
          <w:numId w:val="230"/>
        </w:numPr>
        <w:rPr>
          <w:rFonts w:asciiTheme="minorHAnsi" w:eastAsia="Arial" w:hAnsiTheme="minorHAnsi" w:cstheme="minorHAnsi"/>
          <w:sz w:val="22"/>
          <w:szCs w:val="22"/>
        </w:rPr>
      </w:pPr>
      <w:r w:rsidRPr="00956F78">
        <w:rPr>
          <w:rFonts w:asciiTheme="minorHAnsi" w:eastAsia="Arial" w:hAnsiTheme="minorHAnsi" w:cstheme="minorHAnsi"/>
          <w:sz w:val="22"/>
          <w:szCs w:val="22"/>
        </w:rPr>
        <w:t>Involves sexual exploitation, sexual abuse, or sexual harassment, such as indecent exposure, sexual assault, upskirting or sexually inappropriate pictures or videos (including the sharing of nudes and semi-nudes).</w:t>
      </w:r>
    </w:p>
    <w:p w14:paraId="05E1EE2E" w14:textId="77777777" w:rsidR="00A96F05" w:rsidRPr="00956F78" w:rsidRDefault="00A96F05" w:rsidP="00A96F05">
      <w:pPr>
        <w:pStyle w:val="1bodycopy10pt"/>
        <w:rPr>
          <w:rFonts w:asciiTheme="minorHAnsi" w:hAnsiTheme="minorHAnsi" w:cstheme="minorHAnsi"/>
          <w:b/>
          <w:sz w:val="22"/>
          <w:szCs w:val="22"/>
        </w:rPr>
      </w:pPr>
      <w:r w:rsidRPr="00956F78">
        <w:rPr>
          <w:rFonts w:asciiTheme="minorHAnsi" w:hAnsiTheme="minorHAnsi" w:cstheme="minorHAnsi"/>
          <w:b/>
          <w:sz w:val="22"/>
          <w:szCs w:val="22"/>
        </w:rPr>
        <w:t>Domestic Abuse</w:t>
      </w:r>
    </w:p>
    <w:p w14:paraId="477B1707" w14:textId="0ED971E8" w:rsidR="00A96F05" w:rsidRPr="00956F78" w:rsidRDefault="00A96F05" w:rsidP="00A96F05">
      <w:pPr>
        <w:pStyle w:val="Heading3"/>
        <w:rPr>
          <w:rFonts w:asciiTheme="minorHAnsi" w:hAnsiTheme="minorHAnsi" w:cstheme="minorHAnsi"/>
          <w:b w:val="0"/>
          <w:szCs w:val="22"/>
        </w:rPr>
      </w:pPr>
      <w:r w:rsidRPr="00956F78">
        <w:rPr>
          <w:rFonts w:asciiTheme="minorHAnsi" w:hAnsiTheme="minorHAnsi" w:cstheme="minorHAnsi"/>
          <w:b w:val="0"/>
          <w:szCs w:val="22"/>
        </w:rPr>
        <w:t xml:space="preserve">At </w:t>
      </w:r>
      <w:r w:rsidR="00513250" w:rsidRPr="00956F78">
        <w:rPr>
          <w:rFonts w:asciiTheme="minorHAnsi" w:hAnsiTheme="minorHAnsi" w:cstheme="minorHAnsi"/>
          <w:szCs w:val="22"/>
        </w:rPr>
        <w:t xml:space="preserve">St Francis of Assisi Trust </w:t>
      </w:r>
      <w:r w:rsidRPr="00956F78">
        <w:rPr>
          <w:rFonts w:asciiTheme="minorHAnsi" w:hAnsiTheme="minorHAnsi" w:cstheme="minorHAnsi"/>
          <w:b w:val="0"/>
          <w:szCs w:val="22"/>
        </w:rPr>
        <w:t xml:space="preserve">we recognise the definition of domestic abuse set out in the </w:t>
      </w:r>
      <w:hyperlink r:id="rId151" w:history="1">
        <w:r w:rsidRPr="00956F78">
          <w:rPr>
            <w:rStyle w:val="Hyperlink"/>
            <w:rFonts w:asciiTheme="minorHAnsi" w:hAnsiTheme="minorHAnsi" w:cstheme="minorHAnsi"/>
            <w:b w:val="0"/>
            <w:szCs w:val="22"/>
          </w:rPr>
          <w:t>Domestic Abuse Act 2021</w:t>
        </w:r>
      </w:hyperlink>
      <w:r w:rsidRPr="00956F78">
        <w:rPr>
          <w:rFonts w:asciiTheme="minorHAnsi" w:hAnsiTheme="minorHAnsi" w:cstheme="minorHAnsi"/>
          <w:b w:val="0"/>
          <w:szCs w:val="22"/>
        </w:rPr>
        <w:t>, which identifies children who see, hear or experience the effects of domestic abuse as victims in their own right. Domestic abuse can occur between intimate partners, former partners, family members, within young people's relationships, and through child-to-parent abuse.</w:t>
      </w:r>
    </w:p>
    <w:p w14:paraId="582F49D9" w14:textId="77777777" w:rsidR="00A96F05" w:rsidRPr="00956F78" w:rsidRDefault="00A96F05" w:rsidP="00A96F05">
      <w:pPr>
        <w:pStyle w:val="Heading3"/>
        <w:rPr>
          <w:rFonts w:asciiTheme="minorHAnsi" w:hAnsiTheme="minorHAnsi" w:cstheme="minorHAnsi"/>
          <w:b w:val="0"/>
          <w:szCs w:val="22"/>
        </w:rPr>
      </w:pPr>
      <w:r w:rsidRPr="00956F78">
        <w:rPr>
          <w:rFonts w:asciiTheme="minorHAnsi" w:hAnsiTheme="minorHAnsi" w:cstheme="minorHAnsi"/>
          <w:b w:val="0"/>
          <w:szCs w:val="22"/>
        </w:rPr>
        <w:t xml:space="preserve">Staff are trained to recognise the signs of domestic abuse and understand the importance of early identification, support and multi-agency working. Abuse may be physical, sexual, emotional, psychological, financial, controlling or coercive, technology-facilitated, or involve stalking, harassment, honour-based abuse, </w:t>
      </w:r>
      <w:hyperlink r:id="rId152" w:history="1">
        <w:r w:rsidRPr="00956F78">
          <w:rPr>
            <w:rStyle w:val="Hyperlink"/>
            <w:rFonts w:asciiTheme="minorHAnsi" w:hAnsiTheme="minorHAnsi" w:cstheme="minorHAnsi"/>
            <w:b w:val="0"/>
            <w:szCs w:val="22"/>
          </w:rPr>
          <w:t>Violence Against Women and Girls (VAWG),</w:t>
        </w:r>
      </w:hyperlink>
      <w:r w:rsidRPr="00956F78">
        <w:rPr>
          <w:rFonts w:asciiTheme="minorHAnsi" w:hAnsiTheme="minorHAnsi" w:cstheme="minorHAnsi"/>
          <w:b w:val="0"/>
          <w:szCs w:val="22"/>
        </w:rPr>
        <w:t xml:space="preserve"> or </w:t>
      </w:r>
      <w:hyperlink r:id="rId153" w:history="1">
        <w:r w:rsidRPr="00956F78">
          <w:rPr>
            <w:rStyle w:val="Hyperlink"/>
            <w:rFonts w:asciiTheme="minorHAnsi" w:hAnsiTheme="minorHAnsi" w:cstheme="minorHAnsi"/>
            <w:b w:val="0"/>
            <w:szCs w:val="22"/>
          </w:rPr>
          <w:t>Child-to-Parent Violence and Abuse (CPVA).</w:t>
        </w:r>
      </w:hyperlink>
    </w:p>
    <w:p w14:paraId="2930EFA9"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Staff should remain professionally curious and alert to indicators of domestic abuse. Any child can be affected, regardless of age, sex, gender identity, sexual orientation, ethnicity, disability, religion, culture or socio-economic background. Children who experience domestic abuse will be provided with appropriate safeguarding support and intervention.</w:t>
      </w:r>
    </w:p>
    <w:p w14:paraId="5566FA77" w14:textId="77777777" w:rsidR="00A96F05" w:rsidRPr="00956F78" w:rsidRDefault="00A96F05" w:rsidP="00A96F05">
      <w:pPr>
        <w:pStyle w:val="Heading2"/>
        <w:jc w:val="both"/>
        <w:rPr>
          <w:rFonts w:asciiTheme="minorHAnsi" w:hAnsiTheme="minorHAnsi" w:cstheme="minorHAnsi"/>
          <w:sz w:val="22"/>
          <w:szCs w:val="22"/>
        </w:rPr>
      </w:pPr>
      <w:r w:rsidRPr="00956F78">
        <w:rPr>
          <w:rFonts w:asciiTheme="minorHAnsi" w:hAnsiTheme="minorHAnsi" w:cstheme="minorHAnsi"/>
          <w:sz w:val="22"/>
          <w:szCs w:val="22"/>
        </w:rPr>
        <w:t xml:space="preserve">Female Genital Mutilation (FGM) </w:t>
      </w:r>
    </w:p>
    <w:p w14:paraId="6AA3796D" w14:textId="77777777" w:rsidR="00A96F05" w:rsidRPr="00956F78" w:rsidRDefault="00A96F05" w:rsidP="00A96F05">
      <w:pPr>
        <w:jc w:val="both"/>
        <w:rPr>
          <w:rFonts w:asciiTheme="minorHAnsi" w:hAnsiTheme="minorHAnsi" w:cstheme="minorHAnsi"/>
          <w:sz w:val="22"/>
          <w:szCs w:val="22"/>
        </w:rPr>
      </w:pPr>
      <w:hyperlink r:id="rId154" w:history="1">
        <w:r w:rsidRPr="00956F78">
          <w:rPr>
            <w:rStyle w:val="Hyperlink"/>
            <w:rFonts w:asciiTheme="minorHAnsi" w:hAnsiTheme="minorHAnsi" w:cstheme="minorHAnsi"/>
            <w:sz w:val="22"/>
            <w:szCs w:val="22"/>
          </w:rPr>
          <w:t>FGM</w:t>
        </w:r>
      </w:hyperlink>
      <w:r w:rsidRPr="00956F78">
        <w:rPr>
          <w:rFonts w:asciiTheme="minorHAnsi" w:hAnsiTheme="minorHAnsi" w:cstheme="minorHAnsi"/>
          <w:sz w:val="22"/>
          <w:szCs w:val="22"/>
        </w:rPr>
        <w:t xml:space="preserve"> includes ‘all procedures involving partial or total removal of the external female genitalia, or other injury to the female genital organs.’ </w:t>
      </w:r>
    </w:p>
    <w:p w14:paraId="1C762E68"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b/>
          <w:bCs/>
          <w:sz w:val="22"/>
          <w:szCs w:val="22"/>
        </w:rPr>
        <w:t>FGM is illegal in the UK</w:t>
      </w:r>
      <w:r w:rsidRPr="00956F78">
        <w:rPr>
          <w:rFonts w:asciiTheme="minorHAnsi" w:hAnsiTheme="minorHAnsi" w:cstheme="minorHAnsi"/>
          <w:sz w:val="22"/>
          <w:szCs w:val="22"/>
        </w:rPr>
        <w:t xml:space="preserve"> and is considered as a form of child abuse that has significantly harmful and long-lasting consequences. It can also be referred to as ‘female genital cutting,’ ‘circumcision’ or ‘initiation.’ </w:t>
      </w:r>
    </w:p>
    <w:p w14:paraId="7CDEFD28" w14:textId="07C891B0"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staff are aware of their mandatory reporting duty and the requirement to immediately contact the Police if they are</w:t>
      </w:r>
      <w:r w:rsidRPr="00956F78">
        <w:rPr>
          <w:rFonts w:asciiTheme="minorHAnsi" w:hAnsiTheme="minorHAnsi" w:cstheme="minorHAnsi"/>
          <w:bCs/>
          <w:sz w:val="22"/>
          <w:szCs w:val="22"/>
        </w:rPr>
        <w:t>:</w:t>
      </w:r>
      <w:r w:rsidRPr="00956F78">
        <w:rPr>
          <w:rFonts w:asciiTheme="minorHAnsi" w:hAnsiTheme="minorHAnsi" w:cstheme="minorHAnsi"/>
          <w:sz w:val="22"/>
          <w:szCs w:val="22"/>
        </w:rPr>
        <w:t xml:space="preserve"> </w:t>
      </w:r>
    </w:p>
    <w:p w14:paraId="11A2DC46" w14:textId="77777777" w:rsidR="00A96F05" w:rsidRPr="00956F78" w:rsidRDefault="00A96F05" w:rsidP="00A96F05">
      <w:pPr>
        <w:pStyle w:val="ListParagraph"/>
        <w:numPr>
          <w:ilvl w:val="0"/>
          <w:numId w:val="231"/>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Informed by a girl under 18 that an act of FGM has been carried out on her.</w:t>
      </w:r>
    </w:p>
    <w:p w14:paraId="2FE91CE8" w14:textId="77777777" w:rsidR="00A96F05" w:rsidRPr="00956F78" w:rsidRDefault="00A96F05" w:rsidP="00A96F05">
      <w:pPr>
        <w:pStyle w:val="ListParagraph"/>
        <w:numPr>
          <w:ilvl w:val="0"/>
          <w:numId w:val="231"/>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1D06C1F5" w14:textId="77777777" w:rsidR="00A96F05" w:rsidRPr="00956F78" w:rsidRDefault="00A96F05" w:rsidP="00A96F05">
      <w:pPr>
        <w:pStyle w:val="ListParagraph"/>
        <w:ind w:left="720"/>
        <w:jc w:val="both"/>
        <w:rPr>
          <w:rFonts w:asciiTheme="minorHAnsi" w:eastAsia="Arial" w:hAnsiTheme="minorHAnsi" w:cstheme="minorHAnsi"/>
          <w:sz w:val="22"/>
          <w:szCs w:val="22"/>
        </w:rPr>
      </w:pPr>
    </w:p>
    <w:p w14:paraId="274B8708" w14:textId="77777777" w:rsidR="00A96F05" w:rsidRPr="00956F78" w:rsidRDefault="00A96F05" w:rsidP="00A96F05">
      <w:pPr>
        <w:spacing w:after="0" w:line="240" w:lineRule="exact"/>
        <w:jc w:val="both"/>
        <w:rPr>
          <w:rFonts w:asciiTheme="minorHAnsi" w:hAnsiTheme="minorHAnsi" w:cstheme="minorHAnsi"/>
          <w:sz w:val="22"/>
          <w:szCs w:val="22"/>
        </w:rPr>
      </w:pPr>
      <w:r w:rsidRPr="00956F78">
        <w:rPr>
          <w:rFonts w:asciiTheme="minorHAnsi" w:hAnsiTheme="minorHAnsi" w:cstheme="minorHAnsi"/>
          <w:sz w:val="22"/>
          <w:szCs w:val="22"/>
        </w:rPr>
        <w:t xml:space="preserve">The specific Mandatory reporting duty for teaching staff above (report directly to the police) does not apply in cases where a pupil is at risk of FGM or FGM is suspected but is not known to have been carried out. In these circumstances, staff know they must report to the DSL who would follow local statutory safeguarding procedures, this means share the information with children services so that a multi-agency view can be ascertained.  </w:t>
      </w:r>
    </w:p>
    <w:p w14:paraId="17880C22" w14:textId="77777777" w:rsidR="00A96F05" w:rsidRPr="00956F78" w:rsidRDefault="00A96F05" w:rsidP="00A96F05">
      <w:pPr>
        <w:pStyle w:val="Heading2"/>
        <w:spacing w:before="0" w:line="240" w:lineRule="exact"/>
        <w:jc w:val="both"/>
        <w:rPr>
          <w:rFonts w:asciiTheme="minorHAnsi" w:hAnsiTheme="minorHAnsi" w:cstheme="minorHAnsi"/>
          <w:sz w:val="22"/>
          <w:szCs w:val="22"/>
        </w:rPr>
      </w:pPr>
    </w:p>
    <w:p w14:paraId="5946401A" w14:textId="77777777" w:rsidR="00A96F05" w:rsidRPr="00956F78" w:rsidRDefault="00A96F05" w:rsidP="00A96F05">
      <w:pPr>
        <w:pStyle w:val="Heading2"/>
        <w:spacing w:before="0" w:line="240" w:lineRule="exact"/>
        <w:jc w:val="both"/>
        <w:rPr>
          <w:rFonts w:asciiTheme="minorHAnsi" w:hAnsiTheme="minorHAnsi" w:cstheme="minorHAnsi"/>
          <w:b w:val="0"/>
          <w:sz w:val="22"/>
          <w:szCs w:val="22"/>
        </w:rPr>
      </w:pPr>
      <w:r w:rsidRPr="00956F78">
        <w:rPr>
          <w:rFonts w:asciiTheme="minorHAnsi" w:hAnsiTheme="minorHAnsi" w:cstheme="minorHAnsi"/>
          <w:sz w:val="22"/>
          <w:szCs w:val="22"/>
        </w:rPr>
        <w:t>Preventing Radicalisation</w:t>
      </w:r>
    </w:p>
    <w:p w14:paraId="771617C8" w14:textId="77777777" w:rsidR="00A96F05" w:rsidRPr="00956F78" w:rsidRDefault="00A96F05" w:rsidP="00A96F05">
      <w:pPr>
        <w:spacing w:after="0" w:line="240" w:lineRule="exact"/>
        <w:jc w:val="both"/>
        <w:rPr>
          <w:rFonts w:asciiTheme="minorHAnsi" w:hAnsiTheme="minorHAnsi" w:cstheme="minorHAnsi"/>
          <w:sz w:val="22"/>
          <w:szCs w:val="22"/>
        </w:rPr>
      </w:pPr>
    </w:p>
    <w:p w14:paraId="259B5AE7" w14:textId="21740D88" w:rsidR="00A96F05" w:rsidRPr="00956F78" w:rsidRDefault="00A96F05" w:rsidP="00A96F05">
      <w:pPr>
        <w:spacing w:after="0" w:line="240" w:lineRule="exact"/>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 xml:space="preserve">our staff recognise its duty under Section 26 of the Counterterrorism and Security Act 2015 (the Prevent Duty) to have due regard to the need to prevent people from being drawn into terrorism. Protecting children from radicalisation is part of the school's wider safeguarding responsibilities. </w:t>
      </w:r>
    </w:p>
    <w:p w14:paraId="53FB2483"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Staff understand that children may be vulnerable to extremist influences or radicalisation and are trained to identify signs of concern, including online influences. Extremism can take many forms, including ideologies associated with political, religious or other causes. </w:t>
      </w:r>
    </w:p>
    <w:p w14:paraId="64B49233"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There is no single indicator that a child may be susceptible to radicalisation. Concerns should be reported to the Designated Safeguarding Lead (DSL), who will assess risk and make referrals as appropriate, including to Children's Services or the Channel Programme, which provides early support for individuals at risk of being drawn into terrorism. </w:t>
      </w:r>
    </w:p>
    <w:p w14:paraId="7E599BD8"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school follows current Prevent guidance and ensures that safeguarding procedures include the identification, assessment and appropriate management of concerns relating to extremism, radicalisation and terrorism. </w:t>
      </w:r>
    </w:p>
    <w:p w14:paraId="4EBCAE32"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Mental Health</w:t>
      </w:r>
    </w:p>
    <w:p w14:paraId="37739067" w14:textId="042165EF"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lastRenderedPageBreak/>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recognise that mental health concerns may be an indicator that a child has experienced, or is at risk of, abuse, neglect, exploitation or other adverse experiences, and may also be a safeguarding concern in their own right. Staff should be alert to changes in a child's behaviour, presentation or emotional wellbeing and report concerns to the Designated Safeguarding Lead (DSL) or deputy DSL.</w:t>
      </w:r>
    </w:p>
    <w:p w14:paraId="677789E5"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They will consider mental health concerns alongside wider safeguarding risks and work with the school's Mental Health Lead, families and relevant agencies to ensure appropriate support is provided at the earliest opportunity. Where a child presents with significant mental health needs, self-harm or suicidal ideation, appropriate safeguarding action and referrals will be made without delay.</w:t>
      </w:r>
    </w:p>
    <w:p w14:paraId="6FF20528" w14:textId="080B5584"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our Mental Health Lead</w:t>
      </w:r>
      <w:r w:rsidR="00513250" w:rsidRPr="00956F78">
        <w:rPr>
          <w:rFonts w:asciiTheme="minorHAnsi" w:hAnsiTheme="minorHAnsi" w:cstheme="minorHAnsi"/>
          <w:sz w:val="22"/>
          <w:szCs w:val="22"/>
        </w:rPr>
        <w:t>s in schools</w:t>
      </w:r>
      <w:r w:rsidRPr="00956F78">
        <w:rPr>
          <w:rFonts w:asciiTheme="minorHAnsi" w:hAnsiTheme="minorHAnsi" w:cstheme="minorHAnsi"/>
          <w:sz w:val="22"/>
          <w:szCs w:val="22"/>
        </w:rPr>
        <w:t xml:space="preserve"> play a key role in promoting positive mental health and wellbeing across the school. They work closely with the DSL to identify needs, coordinate appropriate support, provide advice to staff, engage with parents/carers and liaise with external agencies where required. The Mental Health Lead does not replace safeguarding procedures; any concerns that a child may be at risk of harm, abuse, neglect or exploitation will be managed through the school's safeguarding processes and overseen by the DSL</w:t>
      </w:r>
    </w:p>
    <w:p w14:paraId="32BCD01C" w14:textId="77777777" w:rsidR="00A96F05" w:rsidRPr="00956F78" w:rsidRDefault="00A96F05" w:rsidP="00A96F05">
      <w:pPr>
        <w:jc w:val="both"/>
        <w:rPr>
          <w:rStyle w:val="Hyperlink"/>
          <w:rFonts w:asciiTheme="minorHAnsi" w:hAnsiTheme="minorHAnsi" w:cstheme="minorHAnsi"/>
          <w:color w:val="auto"/>
          <w:sz w:val="22"/>
          <w:szCs w:val="22"/>
          <w:u w:val="none"/>
        </w:rPr>
      </w:pPr>
      <w:r w:rsidRPr="00956F78">
        <w:rPr>
          <w:rFonts w:asciiTheme="minorHAnsi" w:hAnsiTheme="minorHAnsi" w:cstheme="minorHAnsi"/>
          <w:sz w:val="22"/>
          <w:szCs w:val="22"/>
        </w:rPr>
        <w:t xml:space="preserve">More information can be found in the </w:t>
      </w:r>
      <w:hyperlink r:id="rId155">
        <w:r w:rsidRPr="00956F78">
          <w:rPr>
            <w:rStyle w:val="Hyperlink"/>
            <w:rFonts w:asciiTheme="minorHAnsi" w:hAnsiTheme="minorHAnsi" w:cstheme="minorHAnsi"/>
            <w:sz w:val="22"/>
            <w:szCs w:val="22"/>
          </w:rPr>
          <w:t>Mental health and behaviour in schools’ guidance</w:t>
        </w:r>
      </w:hyperlink>
      <w:r w:rsidRPr="00956F78">
        <w:rPr>
          <w:rFonts w:asciiTheme="minorHAnsi" w:hAnsiTheme="minorHAnsi" w:cstheme="minorHAnsi"/>
          <w:sz w:val="22"/>
          <w:szCs w:val="22"/>
        </w:rPr>
        <w:t xml:space="preserve">, colleges may also wish to follow this guidance as best practice. The Department of Health and Social Care provide a range of resources to support schools in promoting positive health, wellbeing and resilience among children and young people. See </w:t>
      </w:r>
      <w:hyperlink r:id="rId156">
        <w:r w:rsidRPr="00956F78">
          <w:rPr>
            <w:rStyle w:val="Hyperlink"/>
            <w:rFonts w:asciiTheme="minorHAnsi" w:hAnsiTheme="minorHAnsi" w:cstheme="minorHAnsi"/>
            <w:sz w:val="22"/>
            <w:szCs w:val="22"/>
          </w:rPr>
          <w:t>Better Health Every Mind Matters</w:t>
        </w:r>
      </w:hyperlink>
      <w:r w:rsidRPr="00956F78">
        <w:rPr>
          <w:rFonts w:asciiTheme="minorHAnsi" w:hAnsiTheme="minorHAnsi" w:cstheme="minorHAnsi"/>
          <w:sz w:val="22"/>
          <w:szCs w:val="22"/>
        </w:rPr>
        <w:t xml:space="preserve"> for links to all materials and lesson plans.</w:t>
      </w:r>
    </w:p>
    <w:p w14:paraId="10889053" w14:textId="77777777" w:rsidR="00A96F05" w:rsidRPr="00956F78" w:rsidRDefault="00A96F05" w:rsidP="00A96F05">
      <w:pPr>
        <w:pStyle w:val="1bodycopy10pt"/>
        <w:jc w:val="both"/>
        <w:rPr>
          <w:rStyle w:val="Hyperlink"/>
          <w:rFonts w:asciiTheme="minorHAnsi" w:hAnsiTheme="minorHAnsi" w:cstheme="minorHAnsi"/>
          <w:color w:val="auto"/>
          <w:sz w:val="22"/>
          <w:szCs w:val="22"/>
          <w:u w:val="none"/>
        </w:rPr>
      </w:pPr>
      <w:hyperlink r:id="rId157">
        <w:r w:rsidRPr="00956F78">
          <w:rPr>
            <w:rStyle w:val="Hyperlink"/>
            <w:rFonts w:asciiTheme="minorHAnsi" w:hAnsiTheme="minorHAnsi" w:cstheme="minorHAnsi"/>
            <w:sz w:val="22"/>
            <w:szCs w:val="22"/>
          </w:rPr>
          <w:t>youth-suicide-prevention-7-minute-briefing-may-2023.pptx</w:t>
        </w:r>
      </w:hyperlink>
    </w:p>
    <w:p w14:paraId="6E99BB49" w14:textId="77777777" w:rsidR="00A96F05" w:rsidRPr="00956F78" w:rsidRDefault="00A96F05" w:rsidP="00A96F05">
      <w:pPr>
        <w:pStyle w:val="Heading1"/>
        <w:jc w:val="both"/>
        <w:rPr>
          <w:rFonts w:asciiTheme="minorHAnsi" w:hAnsiTheme="minorHAnsi" w:cstheme="minorHAnsi"/>
          <w:sz w:val="22"/>
          <w:szCs w:val="22"/>
        </w:rPr>
      </w:pPr>
    </w:p>
    <w:p w14:paraId="1AB2C008" w14:textId="77777777" w:rsidR="00A96F05" w:rsidRPr="00956F78" w:rsidRDefault="00A96F05" w:rsidP="00A96F05">
      <w:pPr>
        <w:pStyle w:val="Heading1"/>
        <w:jc w:val="both"/>
        <w:rPr>
          <w:rFonts w:asciiTheme="minorHAnsi" w:hAnsiTheme="minorHAnsi" w:cstheme="minorHAnsi"/>
          <w:b w:val="0"/>
          <w:sz w:val="22"/>
          <w:szCs w:val="22"/>
        </w:rPr>
      </w:pPr>
      <w:r w:rsidRPr="00956F78">
        <w:rPr>
          <w:rFonts w:asciiTheme="minorHAnsi" w:hAnsiTheme="minorHAnsi" w:cstheme="minorHAnsi"/>
          <w:sz w:val="22"/>
          <w:szCs w:val="22"/>
        </w:rPr>
        <w:t xml:space="preserve">11. Online Safety and Filtering and Monitoring </w:t>
      </w:r>
    </w:p>
    <w:p w14:paraId="01956C60" w14:textId="77777777" w:rsidR="00513250" w:rsidRPr="00956F78" w:rsidRDefault="00513250" w:rsidP="00A96F05">
      <w:pPr>
        <w:jc w:val="both"/>
        <w:rPr>
          <w:rFonts w:asciiTheme="minorHAnsi" w:hAnsiTheme="minorHAnsi" w:cstheme="minorHAnsi"/>
          <w:sz w:val="22"/>
          <w:szCs w:val="22"/>
        </w:rPr>
      </w:pPr>
    </w:p>
    <w:p w14:paraId="2D1FD261" w14:textId="0EE1A5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At</w:t>
      </w:r>
      <w:r w:rsidR="00513250" w:rsidRPr="00956F78">
        <w:rPr>
          <w:rFonts w:asciiTheme="minorHAnsi" w:hAnsiTheme="minorHAnsi" w:cstheme="minorHAnsi"/>
          <w:sz w:val="22"/>
          <w:szCs w:val="22"/>
        </w:rPr>
        <w:t xml:space="preserve"> St Francis of Assisi Trust </w:t>
      </w:r>
      <w:r w:rsidRPr="00956F78">
        <w:rPr>
          <w:rFonts w:asciiTheme="minorHAnsi" w:hAnsiTheme="minorHAnsi" w:cstheme="minorHAnsi"/>
          <w:sz w:val="22"/>
          <w:szCs w:val="22"/>
        </w:rPr>
        <w:t>we recognise the importance of safeguarding and promoting the welfare of children in the digital world. Technology is an essential part of everyday life and learning and is a significant factor in many safeguarding and wellbeing concerns, including child-on-child abuse, cyberbullying, exploitation, radicalisation, misinformation, and emerging harms associated with artificial intelligence (AI).</w:t>
      </w:r>
    </w:p>
    <w:p w14:paraId="38D69C72"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The Governing Body/Trust Board recognises its responsibility to ensure that appropriate filtering and monitoring systems are in place and regularly reviewed. The Designated Safeguarding Lead (DSL) will take lead responsibility for online safety, including understanding the effectiveness of filtering and monitoring systems and ensuring they are aligned with safeguarding procedures.</w:t>
      </w:r>
    </w:p>
    <w:p w14:paraId="1C3C86A6"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Our school aims to:</w:t>
      </w:r>
    </w:p>
    <w:p w14:paraId="590661D9" w14:textId="77777777" w:rsidR="00A96F05" w:rsidRPr="00956F78" w:rsidRDefault="00A96F05" w:rsidP="00A96F05">
      <w:pPr>
        <w:pStyle w:val="ListParagraph"/>
        <w:numPr>
          <w:ilvl w:val="0"/>
          <w:numId w:val="227"/>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Maintain robust processes, including appropriate filtering and monitoring systems, to safeguard pupils, staff, volunteers, governors, and visitors when using technology.</w:t>
      </w:r>
    </w:p>
    <w:p w14:paraId="64E4AFFA" w14:textId="77777777" w:rsidR="00A96F05" w:rsidRPr="00956F78" w:rsidRDefault="00A96F05" w:rsidP="00A96F05">
      <w:pPr>
        <w:pStyle w:val="ListParagraph"/>
        <w:numPr>
          <w:ilvl w:val="0"/>
          <w:numId w:val="227"/>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Protect and educate the whole school community in the safe, responsible, and effective use of digital technologies, including mobile devices, social media, online platforms, smart technology and AI-enabled applications.</w:t>
      </w:r>
    </w:p>
    <w:p w14:paraId="343FE41C" w14:textId="77777777" w:rsidR="00A96F05" w:rsidRPr="00956F78" w:rsidRDefault="00A96F05" w:rsidP="00A96F05">
      <w:pPr>
        <w:pStyle w:val="ListParagraph"/>
        <w:numPr>
          <w:ilvl w:val="0"/>
          <w:numId w:val="227"/>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Empower pupils to become digitally resilient and critical consumers of online information, enabling them to recognise risks and seek support when needed.</w:t>
      </w:r>
    </w:p>
    <w:p w14:paraId="121EDB4B" w14:textId="77777777" w:rsidR="00A96F05" w:rsidRPr="00956F78" w:rsidRDefault="00A96F05" w:rsidP="00A96F05">
      <w:pPr>
        <w:pStyle w:val="ListParagraph"/>
        <w:numPr>
          <w:ilvl w:val="0"/>
          <w:numId w:val="227"/>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Establish clear safeguarding procedures for identifying, reporting, managing and escalating online safety concerns.</w:t>
      </w:r>
    </w:p>
    <w:p w14:paraId="44CF8CE9" w14:textId="77777777" w:rsidR="00A96F05" w:rsidRPr="00956F78" w:rsidRDefault="00A96F05" w:rsidP="00A96F05">
      <w:pPr>
        <w:pStyle w:val="ListParagraph"/>
        <w:numPr>
          <w:ilvl w:val="0"/>
          <w:numId w:val="227"/>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Ensure staff understand the safeguarding implications of emerging technologies, including generative AI tools.</w:t>
      </w:r>
    </w:p>
    <w:p w14:paraId="695D971E" w14:textId="77777777" w:rsidR="00A96F05" w:rsidRPr="00956F78" w:rsidRDefault="00A96F05" w:rsidP="00A96F05">
      <w:pPr>
        <w:pStyle w:val="ListParagraph"/>
        <w:numPr>
          <w:ilvl w:val="0"/>
          <w:numId w:val="227"/>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Promote a culture where online safety is recognised as a shared responsibility across the whole school community.</w:t>
      </w:r>
    </w:p>
    <w:p w14:paraId="467B36E2" w14:textId="77777777" w:rsidR="00A96F05" w:rsidRPr="00956F78" w:rsidRDefault="00A96F05" w:rsidP="00A96F05">
      <w:pPr>
        <w:pStyle w:val="ListParagraph"/>
        <w:ind w:left="720"/>
        <w:jc w:val="both"/>
        <w:rPr>
          <w:rFonts w:asciiTheme="minorHAnsi" w:eastAsia="Arial" w:hAnsiTheme="minorHAnsi" w:cstheme="minorHAnsi"/>
          <w:sz w:val="22"/>
          <w:szCs w:val="22"/>
        </w:rPr>
      </w:pPr>
    </w:p>
    <w:p w14:paraId="7FF565E6"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The Four Categories of Online Risk</w:t>
      </w:r>
    </w:p>
    <w:p w14:paraId="045314AE"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In line with Keeping Children Safe in Education (KCSIE), our approach to online safety addresses the four categories of online risk:</w:t>
      </w:r>
    </w:p>
    <w:tbl>
      <w:tblPr>
        <w:tblStyle w:val="TableGrid"/>
        <w:tblW w:w="10490" w:type="dxa"/>
        <w:tblInd w:w="-5" w:type="dxa"/>
        <w:tblLook w:val="04A0" w:firstRow="1" w:lastRow="0" w:firstColumn="1" w:lastColumn="0" w:noHBand="0" w:noVBand="1"/>
      </w:tblPr>
      <w:tblGrid>
        <w:gridCol w:w="4666"/>
        <w:gridCol w:w="5824"/>
      </w:tblGrid>
      <w:tr w:rsidR="00A96F05" w:rsidRPr="00956F78" w14:paraId="0DED0AF2" w14:textId="77777777" w:rsidTr="00F936FA">
        <w:trPr>
          <w:trHeight w:val="300"/>
          <w:tblHeader/>
        </w:trPr>
        <w:tc>
          <w:tcPr>
            <w:tcW w:w="4666" w:type="dxa"/>
            <w:shd w:val="clear" w:color="auto" w:fill="F2F2F2" w:themeFill="background1" w:themeFillShade="F2"/>
          </w:tcPr>
          <w:p w14:paraId="024D0EE3" w14:textId="77777777" w:rsidR="00A96F05" w:rsidRPr="00956F78" w:rsidRDefault="00A96F05" w:rsidP="00F936FA">
            <w:pPr>
              <w:pStyle w:val="6Abstract"/>
              <w:jc w:val="both"/>
              <w:rPr>
                <w:rFonts w:asciiTheme="minorHAnsi" w:hAnsiTheme="minorHAnsi" w:cstheme="minorHAnsi"/>
                <w:b/>
                <w:sz w:val="22"/>
                <w:szCs w:val="22"/>
              </w:rPr>
            </w:pPr>
            <w:r w:rsidRPr="00956F78">
              <w:rPr>
                <w:rFonts w:asciiTheme="minorHAnsi" w:hAnsiTheme="minorHAnsi" w:cstheme="minorHAnsi"/>
                <w:b/>
                <w:sz w:val="22"/>
                <w:szCs w:val="22"/>
              </w:rPr>
              <w:lastRenderedPageBreak/>
              <w:t>Content</w:t>
            </w:r>
          </w:p>
        </w:tc>
        <w:tc>
          <w:tcPr>
            <w:tcW w:w="5824" w:type="dxa"/>
            <w:shd w:val="clear" w:color="auto" w:fill="F2F2F2" w:themeFill="background1" w:themeFillShade="F2"/>
          </w:tcPr>
          <w:p w14:paraId="6140CC5E" w14:textId="77777777" w:rsidR="00A96F05" w:rsidRPr="00956F78" w:rsidRDefault="00A96F05" w:rsidP="00F936FA">
            <w:pPr>
              <w:pStyle w:val="6Abstract"/>
              <w:jc w:val="both"/>
              <w:rPr>
                <w:rFonts w:asciiTheme="minorHAnsi" w:hAnsiTheme="minorHAnsi" w:cstheme="minorHAnsi"/>
                <w:b/>
                <w:sz w:val="22"/>
                <w:szCs w:val="22"/>
              </w:rPr>
            </w:pPr>
            <w:r w:rsidRPr="00956F78">
              <w:rPr>
                <w:rFonts w:asciiTheme="minorHAnsi" w:hAnsiTheme="minorHAnsi" w:cstheme="minorHAnsi"/>
                <w:b/>
                <w:sz w:val="22"/>
                <w:szCs w:val="22"/>
              </w:rPr>
              <w:t>Contact</w:t>
            </w:r>
          </w:p>
        </w:tc>
      </w:tr>
      <w:tr w:rsidR="00A96F05" w:rsidRPr="00956F78" w14:paraId="69514A3B" w14:textId="77777777" w:rsidTr="00F936FA">
        <w:trPr>
          <w:trHeight w:val="300"/>
          <w:tblHeader/>
        </w:trPr>
        <w:tc>
          <w:tcPr>
            <w:tcW w:w="4666" w:type="dxa"/>
            <w:tcBorders>
              <w:bottom w:val="single" w:sz="4" w:space="0" w:color="auto"/>
            </w:tcBorders>
          </w:tcPr>
          <w:p w14:paraId="59C99365" w14:textId="77777777" w:rsidR="00A96F05" w:rsidRPr="00956F78" w:rsidRDefault="00A96F05" w:rsidP="00F936FA">
            <w:pPr>
              <w:pStyle w:val="6Abstract"/>
              <w:jc w:val="both"/>
              <w:rPr>
                <w:rFonts w:asciiTheme="minorHAnsi" w:hAnsiTheme="minorHAnsi" w:cstheme="minorHAnsi"/>
                <w:sz w:val="22"/>
                <w:szCs w:val="22"/>
              </w:rPr>
            </w:pPr>
            <w:r w:rsidRPr="00956F78">
              <w:rPr>
                <w:rFonts w:asciiTheme="minorHAnsi" w:hAnsiTheme="minorHAnsi" w:cstheme="minorHAnsi"/>
                <w:sz w:val="22"/>
                <w:szCs w:val="22"/>
              </w:rPr>
              <w:t>Exposure to illegal, inappropriate, or harmful content, including:</w:t>
            </w:r>
          </w:p>
          <w:p w14:paraId="25286D59" w14:textId="77777777" w:rsidR="00A96F05" w:rsidRPr="00956F78" w:rsidRDefault="00A96F05" w:rsidP="00A96F05">
            <w:pPr>
              <w:pStyle w:val="1bodycopy10pt"/>
              <w:numPr>
                <w:ilvl w:val="0"/>
                <w:numId w:val="195"/>
              </w:numPr>
              <w:spacing w:after="0"/>
              <w:rPr>
                <w:rFonts w:asciiTheme="minorHAnsi" w:hAnsiTheme="minorHAnsi" w:cstheme="minorHAnsi"/>
                <w:sz w:val="22"/>
                <w:szCs w:val="22"/>
              </w:rPr>
            </w:pPr>
            <w:r w:rsidRPr="00956F78">
              <w:rPr>
                <w:rFonts w:asciiTheme="minorHAnsi" w:hAnsiTheme="minorHAnsi" w:cstheme="minorHAnsi"/>
                <w:sz w:val="22"/>
                <w:szCs w:val="22"/>
              </w:rPr>
              <w:t>Pornographic content</w:t>
            </w:r>
          </w:p>
          <w:p w14:paraId="1AF7B924" w14:textId="77777777" w:rsidR="00A96F05" w:rsidRPr="00956F78" w:rsidRDefault="00A96F05" w:rsidP="00A96F05">
            <w:pPr>
              <w:pStyle w:val="1bodycopy10pt"/>
              <w:numPr>
                <w:ilvl w:val="0"/>
                <w:numId w:val="195"/>
              </w:numPr>
              <w:spacing w:after="0"/>
              <w:rPr>
                <w:rFonts w:asciiTheme="minorHAnsi" w:hAnsiTheme="minorHAnsi" w:cstheme="minorHAnsi"/>
                <w:sz w:val="22"/>
                <w:szCs w:val="22"/>
              </w:rPr>
            </w:pPr>
            <w:r w:rsidRPr="00956F78">
              <w:rPr>
                <w:rFonts w:asciiTheme="minorHAnsi" w:hAnsiTheme="minorHAnsi" w:cstheme="minorHAnsi"/>
                <w:sz w:val="22"/>
                <w:szCs w:val="22"/>
              </w:rPr>
              <w:t>Misinformation, disinformation, fake news and conspiracy theories</w:t>
            </w:r>
          </w:p>
          <w:p w14:paraId="2C864A55" w14:textId="77777777" w:rsidR="00A96F05" w:rsidRPr="00956F78" w:rsidRDefault="00A96F05" w:rsidP="00A96F05">
            <w:pPr>
              <w:pStyle w:val="1bodycopy10pt"/>
              <w:numPr>
                <w:ilvl w:val="0"/>
                <w:numId w:val="195"/>
              </w:numPr>
              <w:spacing w:after="0"/>
              <w:rPr>
                <w:rFonts w:asciiTheme="minorHAnsi" w:hAnsiTheme="minorHAnsi" w:cstheme="minorHAnsi"/>
                <w:sz w:val="22"/>
                <w:szCs w:val="22"/>
              </w:rPr>
            </w:pPr>
            <w:r w:rsidRPr="00956F78">
              <w:rPr>
                <w:rFonts w:asciiTheme="minorHAnsi" w:hAnsiTheme="minorHAnsi" w:cstheme="minorHAnsi"/>
                <w:sz w:val="22"/>
                <w:szCs w:val="22"/>
              </w:rPr>
              <w:t>Extremist and radicalising material</w:t>
            </w:r>
          </w:p>
          <w:p w14:paraId="36DE77D2" w14:textId="77777777" w:rsidR="00A96F05" w:rsidRPr="00956F78" w:rsidRDefault="00A96F05" w:rsidP="00A96F05">
            <w:pPr>
              <w:pStyle w:val="1bodycopy10pt"/>
              <w:numPr>
                <w:ilvl w:val="0"/>
                <w:numId w:val="195"/>
              </w:numPr>
              <w:spacing w:after="0"/>
              <w:rPr>
                <w:rFonts w:asciiTheme="minorHAnsi" w:hAnsiTheme="minorHAnsi" w:cstheme="minorHAnsi"/>
                <w:sz w:val="22"/>
                <w:szCs w:val="22"/>
              </w:rPr>
            </w:pPr>
            <w:r w:rsidRPr="00956F78">
              <w:rPr>
                <w:rFonts w:asciiTheme="minorHAnsi" w:hAnsiTheme="minorHAnsi" w:cstheme="minorHAnsi"/>
                <w:sz w:val="22"/>
                <w:szCs w:val="22"/>
              </w:rPr>
              <w:t>Racist, misogynistic, homophobic, transphobic or discriminatory content</w:t>
            </w:r>
          </w:p>
          <w:p w14:paraId="0FA77E12" w14:textId="77777777" w:rsidR="00A96F05" w:rsidRPr="00956F78" w:rsidRDefault="00A96F05" w:rsidP="00A96F05">
            <w:pPr>
              <w:pStyle w:val="1bodycopy10pt"/>
              <w:numPr>
                <w:ilvl w:val="0"/>
                <w:numId w:val="195"/>
              </w:numPr>
              <w:spacing w:after="0"/>
              <w:rPr>
                <w:rFonts w:asciiTheme="minorHAnsi" w:hAnsiTheme="minorHAnsi" w:cstheme="minorHAnsi"/>
                <w:sz w:val="22"/>
                <w:szCs w:val="22"/>
              </w:rPr>
            </w:pPr>
            <w:r w:rsidRPr="00956F78">
              <w:rPr>
                <w:rFonts w:asciiTheme="minorHAnsi" w:hAnsiTheme="minorHAnsi" w:cstheme="minorHAnsi"/>
                <w:sz w:val="22"/>
                <w:szCs w:val="22"/>
              </w:rPr>
              <w:t>Self-harm, suicide and eating disorder content</w:t>
            </w:r>
          </w:p>
          <w:p w14:paraId="279C36A8" w14:textId="77777777" w:rsidR="00A96F05" w:rsidRPr="00956F78" w:rsidRDefault="00A96F05" w:rsidP="00F936FA">
            <w:pPr>
              <w:pStyle w:val="6Abstract"/>
              <w:jc w:val="both"/>
              <w:rPr>
                <w:rFonts w:asciiTheme="minorHAnsi" w:hAnsiTheme="minorHAnsi" w:cstheme="minorHAnsi"/>
                <w:sz w:val="22"/>
                <w:szCs w:val="22"/>
              </w:rPr>
            </w:pPr>
            <w:r w:rsidRPr="00956F78">
              <w:rPr>
                <w:rFonts w:asciiTheme="minorHAnsi" w:hAnsiTheme="minorHAnsi" w:cstheme="minorHAnsi"/>
                <w:sz w:val="22"/>
                <w:szCs w:val="22"/>
              </w:rPr>
              <w:t>AI-generated harmful, misleading, or manipulated content, including deepfakes and synthetic media</w:t>
            </w:r>
          </w:p>
        </w:tc>
        <w:tc>
          <w:tcPr>
            <w:tcW w:w="5824" w:type="dxa"/>
            <w:tcBorders>
              <w:bottom w:val="single" w:sz="4" w:space="0" w:color="auto"/>
            </w:tcBorders>
          </w:tcPr>
          <w:p w14:paraId="2EE994C3" w14:textId="77777777" w:rsidR="00A96F05" w:rsidRPr="00956F78" w:rsidRDefault="00A96F05" w:rsidP="00A96F05">
            <w:pPr>
              <w:pStyle w:val="1bodycopy10pt"/>
              <w:numPr>
                <w:ilvl w:val="0"/>
                <w:numId w:val="196"/>
              </w:numPr>
              <w:spacing w:after="0"/>
              <w:rPr>
                <w:rFonts w:asciiTheme="minorHAnsi" w:hAnsiTheme="minorHAnsi" w:cstheme="minorHAnsi"/>
                <w:sz w:val="22"/>
                <w:szCs w:val="22"/>
              </w:rPr>
            </w:pPr>
            <w:r w:rsidRPr="00956F78">
              <w:rPr>
                <w:rFonts w:asciiTheme="minorHAnsi" w:hAnsiTheme="minorHAnsi" w:cstheme="minorHAnsi"/>
                <w:sz w:val="22"/>
                <w:szCs w:val="22"/>
              </w:rPr>
              <w:t>Being subjected to harmful online interaction, including:</w:t>
            </w:r>
          </w:p>
          <w:p w14:paraId="51FCCC7D" w14:textId="77777777" w:rsidR="00A96F05" w:rsidRPr="00956F78" w:rsidRDefault="00A96F05" w:rsidP="00A96F05">
            <w:pPr>
              <w:pStyle w:val="1bodycopy10pt"/>
              <w:numPr>
                <w:ilvl w:val="0"/>
                <w:numId w:val="196"/>
              </w:numPr>
              <w:spacing w:after="0"/>
              <w:rPr>
                <w:rFonts w:asciiTheme="minorHAnsi" w:hAnsiTheme="minorHAnsi" w:cstheme="minorHAnsi"/>
                <w:sz w:val="22"/>
                <w:szCs w:val="22"/>
              </w:rPr>
            </w:pPr>
            <w:r w:rsidRPr="00956F78">
              <w:rPr>
                <w:rFonts w:asciiTheme="minorHAnsi" w:hAnsiTheme="minorHAnsi" w:cstheme="minorHAnsi"/>
                <w:sz w:val="22"/>
                <w:szCs w:val="22"/>
              </w:rPr>
              <w:t>Grooming and child sexual exploitation</w:t>
            </w:r>
          </w:p>
          <w:p w14:paraId="6A3DB478" w14:textId="77777777" w:rsidR="00A96F05" w:rsidRPr="00956F78" w:rsidRDefault="00A96F05" w:rsidP="00A96F05">
            <w:pPr>
              <w:pStyle w:val="1bodycopy10pt"/>
              <w:numPr>
                <w:ilvl w:val="0"/>
                <w:numId w:val="196"/>
              </w:numPr>
              <w:spacing w:after="0"/>
              <w:rPr>
                <w:rFonts w:asciiTheme="minorHAnsi" w:hAnsiTheme="minorHAnsi" w:cstheme="minorHAnsi"/>
                <w:sz w:val="22"/>
                <w:szCs w:val="22"/>
              </w:rPr>
            </w:pPr>
            <w:r w:rsidRPr="00956F78">
              <w:rPr>
                <w:rFonts w:asciiTheme="minorHAnsi" w:hAnsiTheme="minorHAnsi" w:cstheme="minorHAnsi"/>
                <w:sz w:val="22"/>
                <w:szCs w:val="22"/>
              </w:rPr>
              <w:t>Criminal exploitation</w:t>
            </w:r>
          </w:p>
          <w:p w14:paraId="5C41505C" w14:textId="77777777" w:rsidR="00A96F05" w:rsidRPr="00956F78" w:rsidRDefault="00A96F05" w:rsidP="00A96F05">
            <w:pPr>
              <w:pStyle w:val="1bodycopy10pt"/>
              <w:numPr>
                <w:ilvl w:val="0"/>
                <w:numId w:val="196"/>
              </w:numPr>
              <w:spacing w:after="0"/>
              <w:rPr>
                <w:rFonts w:asciiTheme="minorHAnsi" w:hAnsiTheme="minorHAnsi" w:cstheme="minorHAnsi"/>
                <w:sz w:val="22"/>
                <w:szCs w:val="22"/>
              </w:rPr>
            </w:pPr>
            <w:r w:rsidRPr="00956F78">
              <w:rPr>
                <w:rFonts w:asciiTheme="minorHAnsi" w:hAnsiTheme="minorHAnsi" w:cstheme="minorHAnsi"/>
                <w:sz w:val="22"/>
                <w:szCs w:val="22"/>
              </w:rPr>
              <w:t>Adults posing as children or young people</w:t>
            </w:r>
          </w:p>
          <w:p w14:paraId="50B4C16C" w14:textId="77777777" w:rsidR="00A96F05" w:rsidRPr="00956F78" w:rsidRDefault="00A96F05" w:rsidP="00A96F05">
            <w:pPr>
              <w:pStyle w:val="1bodycopy10pt"/>
              <w:numPr>
                <w:ilvl w:val="0"/>
                <w:numId w:val="196"/>
              </w:numPr>
              <w:spacing w:after="0"/>
              <w:rPr>
                <w:rFonts w:asciiTheme="minorHAnsi" w:hAnsiTheme="minorHAnsi" w:cstheme="minorHAnsi"/>
                <w:sz w:val="22"/>
                <w:szCs w:val="22"/>
              </w:rPr>
            </w:pPr>
            <w:r w:rsidRPr="00956F78">
              <w:rPr>
                <w:rFonts w:asciiTheme="minorHAnsi" w:hAnsiTheme="minorHAnsi" w:cstheme="minorHAnsi"/>
                <w:sz w:val="22"/>
                <w:szCs w:val="22"/>
              </w:rPr>
              <w:t>Online coercion and manipulation</w:t>
            </w:r>
          </w:p>
          <w:p w14:paraId="416D2A92" w14:textId="77777777" w:rsidR="00A96F05" w:rsidRPr="00956F78" w:rsidRDefault="00A96F05" w:rsidP="00A96F05">
            <w:pPr>
              <w:pStyle w:val="1bodycopy10pt"/>
              <w:numPr>
                <w:ilvl w:val="0"/>
                <w:numId w:val="196"/>
              </w:numPr>
              <w:spacing w:after="0"/>
              <w:rPr>
                <w:rFonts w:asciiTheme="minorHAnsi" w:hAnsiTheme="minorHAnsi" w:cstheme="minorHAnsi"/>
                <w:sz w:val="22"/>
                <w:szCs w:val="22"/>
              </w:rPr>
            </w:pPr>
            <w:r w:rsidRPr="00956F78">
              <w:rPr>
                <w:rFonts w:asciiTheme="minorHAnsi" w:hAnsiTheme="minorHAnsi" w:cstheme="minorHAnsi"/>
                <w:sz w:val="22"/>
                <w:szCs w:val="22"/>
              </w:rPr>
              <w:t>Harmful interactions through social media, gaming platforms, messaging services or AI-powered chatbots</w:t>
            </w:r>
          </w:p>
          <w:p w14:paraId="1406F0D1" w14:textId="77777777" w:rsidR="00A96F05" w:rsidRPr="00956F78" w:rsidRDefault="00A96F05" w:rsidP="00F936FA">
            <w:pPr>
              <w:pStyle w:val="6Abstract"/>
              <w:jc w:val="both"/>
              <w:rPr>
                <w:rFonts w:asciiTheme="minorHAnsi" w:hAnsiTheme="minorHAnsi" w:cstheme="minorHAnsi"/>
                <w:sz w:val="22"/>
                <w:szCs w:val="22"/>
              </w:rPr>
            </w:pPr>
            <w:r w:rsidRPr="00956F78">
              <w:rPr>
                <w:rFonts w:asciiTheme="minorHAnsi" w:hAnsiTheme="minorHAnsi" w:cstheme="minorHAnsi"/>
                <w:sz w:val="22"/>
                <w:szCs w:val="22"/>
              </w:rPr>
              <w:t>Unwanted commercial advertising or marketing</w:t>
            </w:r>
          </w:p>
        </w:tc>
      </w:tr>
      <w:tr w:rsidR="00A96F05" w:rsidRPr="00956F78" w14:paraId="433FD70E" w14:textId="77777777" w:rsidTr="00F936FA">
        <w:trPr>
          <w:trHeight w:val="381"/>
        </w:trPr>
        <w:tc>
          <w:tcPr>
            <w:tcW w:w="4666" w:type="dxa"/>
            <w:shd w:val="clear" w:color="auto" w:fill="F2F2F2" w:themeFill="background1" w:themeFillShade="F2"/>
          </w:tcPr>
          <w:p w14:paraId="6E999E22" w14:textId="77777777" w:rsidR="00A96F05" w:rsidRPr="00956F78" w:rsidRDefault="00A96F05" w:rsidP="00F936FA">
            <w:pPr>
              <w:pStyle w:val="6Abstract"/>
              <w:jc w:val="both"/>
              <w:rPr>
                <w:rFonts w:asciiTheme="minorHAnsi" w:hAnsiTheme="minorHAnsi" w:cstheme="minorHAnsi"/>
                <w:b/>
                <w:sz w:val="22"/>
                <w:szCs w:val="22"/>
              </w:rPr>
            </w:pPr>
            <w:r w:rsidRPr="00956F78">
              <w:rPr>
                <w:rFonts w:asciiTheme="minorHAnsi" w:hAnsiTheme="minorHAnsi" w:cstheme="minorHAnsi"/>
                <w:b/>
                <w:sz w:val="22"/>
                <w:szCs w:val="22"/>
              </w:rPr>
              <w:t>Conduct</w:t>
            </w:r>
          </w:p>
        </w:tc>
        <w:tc>
          <w:tcPr>
            <w:tcW w:w="5824" w:type="dxa"/>
            <w:shd w:val="clear" w:color="auto" w:fill="F2F2F2" w:themeFill="background1" w:themeFillShade="F2"/>
          </w:tcPr>
          <w:p w14:paraId="1654835A" w14:textId="77777777" w:rsidR="00A96F05" w:rsidRPr="00956F78" w:rsidRDefault="00A96F05" w:rsidP="00F936FA">
            <w:pPr>
              <w:pStyle w:val="6Abstract"/>
              <w:rPr>
                <w:rFonts w:asciiTheme="minorHAnsi" w:hAnsiTheme="minorHAnsi" w:cstheme="minorHAnsi"/>
                <w:b/>
                <w:sz w:val="22"/>
                <w:szCs w:val="22"/>
              </w:rPr>
            </w:pPr>
            <w:r w:rsidRPr="00956F78">
              <w:rPr>
                <w:rFonts w:asciiTheme="minorHAnsi" w:hAnsiTheme="minorHAnsi" w:cstheme="minorHAnsi"/>
                <w:b/>
                <w:sz w:val="22"/>
                <w:szCs w:val="22"/>
              </w:rPr>
              <w:t>Commerce</w:t>
            </w:r>
          </w:p>
        </w:tc>
      </w:tr>
      <w:tr w:rsidR="00A96F05" w:rsidRPr="00956F78" w14:paraId="05C22795" w14:textId="77777777" w:rsidTr="00F936FA">
        <w:trPr>
          <w:trHeight w:val="4029"/>
        </w:trPr>
        <w:tc>
          <w:tcPr>
            <w:tcW w:w="4666" w:type="dxa"/>
          </w:tcPr>
          <w:p w14:paraId="032A193E" w14:textId="77777777" w:rsidR="00A96F05" w:rsidRPr="00956F78" w:rsidRDefault="00A96F05" w:rsidP="00F936FA">
            <w:pPr>
              <w:pStyle w:val="6Abstract"/>
              <w:jc w:val="both"/>
              <w:rPr>
                <w:rFonts w:asciiTheme="minorHAnsi" w:hAnsiTheme="minorHAnsi" w:cstheme="minorHAnsi"/>
                <w:sz w:val="22"/>
                <w:szCs w:val="22"/>
              </w:rPr>
            </w:pPr>
            <w:proofErr w:type="spellStart"/>
            <w:r w:rsidRPr="00956F78">
              <w:rPr>
                <w:rFonts w:asciiTheme="minorHAnsi" w:hAnsiTheme="minorHAnsi" w:cstheme="minorHAnsi"/>
                <w:sz w:val="22"/>
                <w:szCs w:val="22"/>
              </w:rPr>
              <w:t>Behaviour</w:t>
            </w:r>
            <w:proofErr w:type="spellEnd"/>
            <w:r w:rsidRPr="00956F78">
              <w:rPr>
                <w:rFonts w:asciiTheme="minorHAnsi" w:hAnsiTheme="minorHAnsi" w:cstheme="minorHAnsi"/>
                <w:sz w:val="22"/>
                <w:szCs w:val="22"/>
              </w:rPr>
              <w:t xml:space="preserve"> online that causes, or increases the likelihood of, harm, including:</w:t>
            </w:r>
          </w:p>
          <w:p w14:paraId="01171B3F" w14:textId="77777777" w:rsidR="00A96F05" w:rsidRPr="00956F78" w:rsidRDefault="00A96F05" w:rsidP="00A96F05">
            <w:pPr>
              <w:pStyle w:val="1bodycopy10pt"/>
              <w:numPr>
                <w:ilvl w:val="0"/>
                <w:numId w:val="193"/>
              </w:numPr>
              <w:spacing w:after="0"/>
              <w:rPr>
                <w:rFonts w:asciiTheme="minorHAnsi" w:hAnsiTheme="minorHAnsi" w:cstheme="minorHAnsi"/>
                <w:sz w:val="22"/>
                <w:szCs w:val="22"/>
              </w:rPr>
            </w:pPr>
            <w:r w:rsidRPr="00956F78">
              <w:rPr>
                <w:rFonts w:asciiTheme="minorHAnsi" w:hAnsiTheme="minorHAnsi" w:cstheme="minorHAnsi"/>
                <w:sz w:val="22"/>
                <w:szCs w:val="22"/>
              </w:rPr>
              <w:t>Cyberbullying</w:t>
            </w:r>
          </w:p>
          <w:p w14:paraId="6E7CEA72" w14:textId="77777777" w:rsidR="00A96F05" w:rsidRPr="00956F78" w:rsidRDefault="00A96F05" w:rsidP="00A96F05">
            <w:pPr>
              <w:pStyle w:val="1bodycopy10pt"/>
              <w:numPr>
                <w:ilvl w:val="0"/>
                <w:numId w:val="193"/>
              </w:numPr>
              <w:spacing w:after="0"/>
              <w:rPr>
                <w:rFonts w:asciiTheme="minorHAnsi" w:hAnsiTheme="minorHAnsi" w:cstheme="minorHAnsi"/>
                <w:sz w:val="22"/>
                <w:szCs w:val="22"/>
              </w:rPr>
            </w:pPr>
            <w:r w:rsidRPr="00956F78">
              <w:rPr>
                <w:rFonts w:asciiTheme="minorHAnsi" w:hAnsiTheme="minorHAnsi" w:cstheme="minorHAnsi"/>
                <w:sz w:val="22"/>
                <w:szCs w:val="22"/>
              </w:rPr>
              <w:t>Online harassment and hate incidents</w:t>
            </w:r>
          </w:p>
          <w:p w14:paraId="493B0ED8" w14:textId="77777777" w:rsidR="00A96F05" w:rsidRPr="00956F78" w:rsidRDefault="00A96F05" w:rsidP="00A96F05">
            <w:pPr>
              <w:pStyle w:val="1bodycopy10pt"/>
              <w:numPr>
                <w:ilvl w:val="0"/>
                <w:numId w:val="193"/>
              </w:numPr>
              <w:spacing w:after="0"/>
              <w:rPr>
                <w:rFonts w:asciiTheme="minorHAnsi" w:hAnsiTheme="minorHAnsi" w:cstheme="minorHAnsi"/>
                <w:sz w:val="22"/>
                <w:szCs w:val="22"/>
              </w:rPr>
            </w:pPr>
            <w:r w:rsidRPr="00956F78">
              <w:rPr>
                <w:rFonts w:asciiTheme="minorHAnsi" w:hAnsiTheme="minorHAnsi" w:cstheme="minorHAnsi"/>
                <w:sz w:val="22"/>
                <w:szCs w:val="22"/>
              </w:rPr>
              <w:t>Sharing or creating explicit content</w:t>
            </w:r>
          </w:p>
          <w:p w14:paraId="79B54FCE" w14:textId="77777777" w:rsidR="00A96F05" w:rsidRPr="00956F78" w:rsidRDefault="00A96F05" w:rsidP="00A96F05">
            <w:pPr>
              <w:pStyle w:val="1bodycopy10pt"/>
              <w:numPr>
                <w:ilvl w:val="0"/>
                <w:numId w:val="193"/>
              </w:numPr>
              <w:spacing w:after="0"/>
              <w:rPr>
                <w:rFonts w:asciiTheme="minorHAnsi" w:hAnsiTheme="minorHAnsi" w:cstheme="minorHAnsi"/>
                <w:sz w:val="22"/>
                <w:szCs w:val="22"/>
              </w:rPr>
            </w:pPr>
            <w:r w:rsidRPr="00956F78">
              <w:rPr>
                <w:rFonts w:asciiTheme="minorHAnsi" w:hAnsiTheme="minorHAnsi" w:cstheme="minorHAnsi"/>
                <w:sz w:val="22"/>
                <w:szCs w:val="22"/>
              </w:rPr>
              <w:t>Consensual and non-consensual sharing of nude and semi-nude images</w:t>
            </w:r>
          </w:p>
          <w:p w14:paraId="3BC37BC9" w14:textId="77777777" w:rsidR="00A96F05" w:rsidRPr="00956F78" w:rsidRDefault="00A96F05" w:rsidP="00A96F05">
            <w:pPr>
              <w:pStyle w:val="1bodycopy10pt"/>
              <w:numPr>
                <w:ilvl w:val="0"/>
                <w:numId w:val="193"/>
              </w:numPr>
              <w:spacing w:after="0"/>
              <w:rPr>
                <w:rFonts w:asciiTheme="minorHAnsi" w:hAnsiTheme="minorHAnsi" w:cstheme="minorHAnsi"/>
                <w:sz w:val="22"/>
                <w:szCs w:val="22"/>
              </w:rPr>
            </w:pPr>
            <w:r w:rsidRPr="00956F78">
              <w:rPr>
                <w:rFonts w:asciiTheme="minorHAnsi" w:hAnsiTheme="minorHAnsi" w:cstheme="minorHAnsi"/>
                <w:sz w:val="22"/>
                <w:szCs w:val="22"/>
              </w:rPr>
              <w:t>Misuse of AI to create manipulated, abusive or harmful content</w:t>
            </w:r>
          </w:p>
          <w:p w14:paraId="5570A1DD" w14:textId="77777777" w:rsidR="00A96F05" w:rsidRPr="00956F78" w:rsidRDefault="00A96F05" w:rsidP="00A96F05">
            <w:pPr>
              <w:pStyle w:val="1bodycopy10pt"/>
              <w:numPr>
                <w:ilvl w:val="0"/>
                <w:numId w:val="193"/>
              </w:numPr>
              <w:spacing w:after="0"/>
              <w:rPr>
                <w:rFonts w:asciiTheme="minorHAnsi" w:hAnsiTheme="minorHAnsi" w:cstheme="minorHAnsi"/>
                <w:sz w:val="22"/>
                <w:szCs w:val="22"/>
              </w:rPr>
            </w:pPr>
            <w:r w:rsidRPr="00956F78">
              <w:rPr>
                <w:rFonts w:asciiTheme="minorHAnsi" w:hAnsiTheme="minorHAnsi" w:cstheme="minorHAnsi"/>
                <w:sz w:val="22"/>
                <w:szCs w:val="22"/>
              </w:rPr>
              <w:t>Sharing inappropriate images, videos or personal information</w:t>
            </w:r>
          </w:p>
          <w:p w14:paraId="5CFE7EF0" w14:textId="77777777" w:rsidR="00A96F05" w:rsidRPr="00956F78" w:rsidRDefault="00A96F05" w:rsidP="00F936FA">
            <w:pPr>
              <w:pStyle w:val="6Abstract"/>
              <w:jc w:val="both"/>
              <w:rPr>
                <w:rFonts w:asciiTheme="minorHAnsi" w:hAnsiTheme="minorHAnsi" w:cstheme="minorHAnsi"/>
                <w:sz w:val="22"/>
                <w:szCs w:val="22"/>
              </w:rPr>
            </w:pPr>
            <w:r w:rsidRPr="00956F78">
              <w:rPr>
                <w:rFonts w:asciiTheme="minorHAnsi" w:hAnsiTheme="minorHAnsi" w:cstheme="minorHAnsi"/>
                <w:sz w:val="22"/>
                <w:szCs w:val="22"/>
              </w:rPr>
              <w:t xml:space="preserve">Online </w:t>
            </w:r>
            <w:proofErr w:type="spellStart"/>
            <w:r w:rsidRPr="00956F78">
              <w:rPr>
                <w:rFonts w:asciiTheme="minorHAnsi" w:hAnsiTheme="minorHAnsi" w:cstheme="minorHAnsi"/>
                <w:sz w:val="22"/>
                <w:szCs w:val="22"/>
              </w:rPr>
              <w:t>behaviours</w:t>
            </w:r>
            <w:proofErr w:type="spellEnd"/>
            <w:r w:rsidRPr="00956F78">
              <w:rPr>
                <w:rFonts w:asciiTheme="minorHAnsi" w:hAnsiTheme="minorHAnsi" w:cstheme="minorHAnsi"/>
                <w:sz w:val="22"/>
                <w:szCs w:val="22"/>
              </w:rPr>
              <w:t xml:space="preserve"> that place a child or others at risk</w:t>
            </w:r>
          </w:p>
        </w:tc>
        <w:tc>
          <w:tcPr>
            <w:tcW w:w="5824" w:type="dxa"/>
          </w:tcPr>
          <w:p w14:paraId="2A58AD5B" w14:textId="77777777" w:rsidR="00A96F05" w:rsidRPr="00956F78" w:rsidRDefault="00A96F05" w:rsidP="00F936FA">
            <w:pPr>
              <w:pStyle w:val="6Abstract"/>
              <w:rPr>
                <w:rFonts w:asciiTheme="minorHAnsi" w:hAnsiTheme="minorHAnsi" w:cstheme="minorHAnsi"/>
                <w:sz w:val="22"/>
                <w:szCs w:val="22"/>
              </w:rPr>
            </w:pPr>
            <w:r w:rsidRPr="00956F78">
              <w:rPr>
                <w:rFonts w:asciiTheme="minorHAnsi" w:hAnsiTheme="minorHAnsi" w:cstheme="minorHAnsi"/>
                <w:sz w:val="22"/>
                <w:szCs w:val="22"/>
              </w:rPr>
              <w:t>Risks associated with online financial activity, including:</w:t>
            </w:r>
          </w:p>
          <w:p w14:paraId="26FF52AD" w14:textId="77777777" w:rsidR="00A96F05" w:rsidRPr="00956F78" w:rsidRDefault="00A96F05" w:rsidP="00A96F05">
            <w:pPr>
              <w:pStyle w:val="1bodycopy10pt"/>
              <w:numPr>
                <w:ilvl w:val="0"/>
                <w:numId w:val="194"/>
              </w:numPr>
              <w:spacing w:after="0"/>
              <w:rPr>
                <w:rFonts w:asciiTheme="minorHAnsi" w:hAnsiTheme="minorHAnsi" w:cstheme="minorHAnsi"/>
                <w:sz w:val="22"/>
                <w:szCs w:val="22"/>
              </w:rPr>
            </w:pPr>
            <w:r w:rsidRPr="00956F78">
              <w:rPr>
                <w:rFonts w:asciiTheme="minorHAnsi" w:hAnsiTheme="minorHAnsi" w:cstheme="minorHAnsi"/>
                <w:sz w:val="22"/>
                <w:szCs w:val="22"/>
              </w:rPr>
              <w:t>Phishing scams</w:t>
            </w:r>
          </w:p>
          <w:p w14:paraId="2C138FCA" w14:textId="77777777" w:rsidR="00A96F05" w:rsidRPr="00956F78" w:rsidRDefault="00A96F05" w:rsidP="00A96F05">
            <w:pPr>
              <w:pStyle w:val="1bodycopy10pt"/>
              <w:numPr>
                <w:ilvl w:val="0"/>
                <w:numId w:val="194"/>
              </w:numPr>
              <w:spacing w:after="0"/>
              <w:rPr>
                <w:rFonts w:asciiTheme="minorHAnsi" w:hAnsiTheme="minorHAnsi" w:cstheme="minorHAnsi"/>
                <w:sz w:val="22"/>
                <w:szCs w:val="22"/>
              </w:rPr>
            </w:pPr>
            <w:r w:rsidRPr="00956F78">
              <w:rPr>
                <w:rFonts w:asciiTheme="minorHAnsi" w:hAnsiTheme="minorHAnsi" w:cstheme="minorHAnsi"/>
                <w:sz w:val="22"/>
                <w:szCs w:val="22"/>
              </w:rPr>
              <w:t>Fraud and financial exploitation</w:t>
            </w:r>
          </w:p>
          <w:p w14:paraId="0580032A" w14:textId="77777777" w:rsidR="00A96F05" w:rsidRPr="00956F78" w:rsidRDefault="00A96F05" w:rsidP="00A96F05">
            <w:pPr>
              <w:pStyle w:val="1bodycopy10pt"/>
              <w:numPr>
                <w:ilvl w:val="0"/>
                <w:numId w:val="194"/>
              </w:numPr>
              <w:spacing w:after="0"/>
              <w:rPr>
                <w:rFonts w:asciiTheme="minorHAnsi" w:hAnsiTheme="minorHAnsi" w:cstheme="minorHAnsi"/>
                <w:sz w:val="22"/>
                <w:szCs w:val="22"/>
              </w:rPr>
            </w:pPr>
            <w:r w:rsidRPr="00956F78">
              <w:rPr>
                <w:rFonts w:asciiTheme="minorHAnsi" w:hAnsiTheme="minorHAnsi" w:cstheme="minorHAnsi"/>
                <w:sz w:val="22"/>
                <w:szCs w:val="22"/>
              </w:rPr>
              <w:t>Gambling</w:t>
            </w:r>
          </w:p>
          <w:p w14:paraId="1B062060" w14:textId="77777777" w:rsidR="00A96F05" w:rsidRPr="00956F78" w:rsidRDefault="00A96F05" w:rsidP="00A96F05">
            <w:pPr>
              <w:pStyle w:val="1bodycopy10pt"/>
              <w:numPr>
                <w:ilvl w:val="0"/>
                <w:numId w:val="194"/>
              </w:numPr>
              <w:spacing w:after="0"/>
              <w:rPr>
                <w:rFonts w:asciiTheme="minorHAnsi" w:hAnsiTheme="minorHAnsi" w:cstheme="minorHAnsi"/>
                <w:sz w:val="22"/>
                <w:szCs w:val="22"/>
              </w:rPr>
            </w:pPr>
            <w:r w:rsidRPr="00956F78">
              <w:rPr>
                <w:rFonts w:asciiTheme="minorHAnsi" w:hAnsiTheme="minorHAnsi" w:cstheme="minorHAnsi"/>
                <w:sz w:val="22"/>
                <w:szCs w:val="22"/>
              </w:rPr>
              <w:t>Misleading advertising</w:t>
            </w:r>
          </w:p>
          <w:p w14:paraId="5514CC9A" w14:textId="77777777" w:rsidR="00A96F05" w:rsidRPr="00956F78" w:rsidRDefault="00A96F05" w:rsidP="00A96F05">
            <w:pPr>
              <w:pStyle w:val="1bodycopy10pt"/>
              <w:numPr>
                <w:ilvl w:val="0"/>
                <w:numId w:val="194"/>
              </w:numPr>
              <w:spacing w:after="0"/>
              <w:rPr>
                <w:rFonts w:asciiTheme="minorHAnsi" w:hAnsiTheme="minorHAnsi" w:cstheme="minorHAnsi"/>
                <w:sz w:val="22"/>
                <w:szCs w:val="22"/>
              </w:rPr>
            </w:pPr>
            <w:r w:rsidRPr="00956F78">
              <w:rPr>
                <w:rFonts w:asciiTheme="minorHAnsi" w:hAnsiTheme="minorHAnsi" w:cstheme="minorHAnsi"/>
                <w:sz w:val="22"/>
                <w:szCs w:val="22"/>
              </w:rPr>
              <w:t>Subscription traps and in-app purchases</w:t>
            </w:r>
          </w:p>
          <w:p w14:paraId="19FA25F6" w14:textId="77777777" w:rsidR="00A96F05" w:rsidRPr="00956F78" w:rsidRDefault="00A96F05" w:rsidP="00A96F05">
            <w:pPr>
              <w:pStyle w:val="1bodycopy10pt"/>
              <w:numPr>
                <w:ilvl w:val="0"/>
                <w:numId w:val="194"/>
              </w:numPr>
              <w:spacing w:after="0"/>
              <w:rPr>
                <w:rFonts w:asciiTheme="minorHAnsi" w:hAnsiTheme="minorHAnsi" w:cstheme="minorHAnsi"/>
                <w:sz w:val="22"/>
                <w:szCs w:val="22"/>
              </w:rPr>
            </w:pPr>
            <w:r w:rsidRPr="00956F78">
              <w:rPr>
                <w:rFonts w:asciiTheme="minorHAnsi" w:hAnsiTheme="minorHAnsi" w:cstheme="minorHAnsi"/>
                <w:sz w:val="22"/>
                <w:szCs w:val="22"/>
              </w:rPr>
              <w:t>AI-enabled scams and impersonation attempts</w:t>
            </w:r>
          </w:p>
          <w:p w14:paraId="2C8F0511" w14:textId="77777777" w:rsidR="00A96F05" w:rsidRPr="00956F78" w:rsidRDefault="00A96F05" w:rsidP="00F936FA">
            <w:pPr>
              <w:pStyle w:val="6Abstract"/>
              <w:jc w:val="both"/>
              <w:rPr>
                <w:rFonts w:asciiTheme="minorHAnsi" w:hAnsiTheme="minorHAnsi" w:cstheme="minorHAnsi"/>
                <w:sz w:val="22"/>
                <w:szCs w:val="22"/>
              </w:rPr>
            </w:pPr>
          </w:p>
        </w:tc>
      </w:tr>
    </w:tbl>
    <w:p w14:paraId="047540C5" w14:textId="77777777" w:rsidR="00A96F05" w:rsidRPr="00956F78" w:rsidRDefault="00A96F05" w:rsidP="00A96F05">
      <w:pPr>
        <w:pStyle w:val="6Abstract"/>
        <w:jc w:val="both"/>
        <w:rPr>
          <w:rFonts w:asciiTheme="minorHAnsi" w:hAnsiTheme="minorHAnsi" w:cstheme="minorHAnsi"/>
          <w:b/>
          <w:sz w:val="22"/>
          <w:szCs w:val="22"/>
        </w:rPr>
      </w:pPr>
    </w:p>
    <w:p w14:paraId="21427D8A"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Artificial Intelligence (AI)</w:t>
      </w:r>
    </w:p>
    <w:p w14:paraId="0ED6E4E9"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The school recognises that generative AI technologies, including AI chatbots, image generators and other AI-powered tools, are becoming increasingly accessible to children and young people. Whilst these technologies present educational opportunities, they also introduce safeguarding, privacy, and reliability risks. </w:t>
      </w:r>
    </w:p>
    <w:p w14:paraId="651886F3"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school will:</w:t>
      </w:r>
    </w:p>
    <w:p w14:paraId="78FDFCFA" w14:textId="77777777" w:rsidR="00A96F05" w:rsidRPr="00956F78" w:rsidRDefault="00A96F05" w:rsidP="00A96F05">
      <w:pPr>
        <w:pStyle w:val="1bodycopy10pt"/>
        <w:numPr>
          <w:ilvl w:val="0"/>
          <w:numId w:val="263"/>
        </w:numPr>
        <w:spacing w:after="80"/>
        <w:jc w:val="both"/>
        <w:rPr>
          <w:rFonts w:asciiTheme="minorHAnsi" w:hAnsiTheme="minorHAnsi" w:cstheme="minorHAnsi"/>
          <w:sz w:val="22"/>
          <w:szCs w:val="22"/>
        </w:rPr>
      </w:pPr>
      <w:r w:rsidRPr="00956F78">
        <w:rPr>
          <w:rFonts w:asciiTheme="minorHAnsi" w:hAnsiTheme="minorHAnsi" w:cstheme="minorHAnsi"/>
          <w:sz w:val="22"/>
          <w:szCs w:val="22"/>
        </w:rPr>
        <w:t>Take a risk-based approach to the use of AI technologies.</w:t>
      </w:r>
    </w:p>
    <w:p w14:paraId="42DF07D1" w14:textId="77777777" w:rsidR="00A96F05" w:rsidRPr="00956F78" w:rsidRDefault="00A96F05" w:rsidP="00A96F05">
      <w:pPr>
        <w:pStyle w:val="1bodycopy10pt"/>
        <w:numPr>
          <w:ilvl w:val="0"/>
          <w:numId w:val="263"/>
        </w:numPr>
        <w:spacing w:after="80"/>
        <w:jc w:val="both"/>
        <w:rPr>
          <w:rFonts w:asciiTheme="minorHAnsi" w:hAnsiTheme="minorHAnsi" w:cstheme="minorHAnsi"/>
          <w:sz w:val="22"/>
          <w:szCs w:val="22"/>
        </w:rPr>
      </w:pPr>
      <w:r w:rsidRPr="00956F78">
        <w:rPr>
          <w:rFonts w:asciiTheme="minorHAnsi" w:hAnsiTheme="minorHAnsi" w:cstheme="minorHAnsi"/>
          <w:sz w:val="22"/>
          <w:szCs w:val="22"/>
        </w:rPr>
        <w:t>Teach pupils how to use AI safely, critically and responsibly.</w:t>
      </w:r>
    </w:p>
    <w:p w14:paraId="013BC6A7" w14:textId="77777777" w:rsidR="00A96F05" w:rsidRPr="00956F78" w:rsidRDefault="00A96F05" w:rsidP="00A96F05">
      <w:pPr>
        <w:pStyle w:val="1bodycopy10pt"/>
        <w:numPr>
          <w:ilvl w:val="0"/>
          <w:numId w:val="263"/>
        </w:numPr>
        <w:spacing w:after="80"/>
        <w:jc w:val="both"/>
        <w:rPr>
          <w:rFonts w:asciiTheme="minorHAnsi" w:hAnsiTheme="minorHAnsi" w:cstheme="minorHAnsi"/>
          <w:sz w:val="22"/>
          <w:szCs w:val="22"/>
        </w:rPr>
      </w:pPr>
      <w:r w:rsidRPr="00956F78">
        <w:rPr>
          <w:rFonts w:asciiTheme="minorHAnsi" w:hAnsiTheme="minorHAnsi" w:cstheme="minorHAnsi"/>
          <w:sz w:val="22"/>
          <w:szCs w:val="22"/>
        </w:rPr>
        <w:t>Educate pupils about the limitations of AI-generated content, including bias, inaccuracies, misinformation and fabricated information.</w:t>
      </w:r>
    </w:p>
    <w:p w14:paraId="6D40B375" w14:textId="77777777" w:rsidR="00A96F05" w:rsidRPr="00956F78" w:rsidRDefault="00A96F05" w:rsidP="00A96F05">
      <w:pPr>
        <w:pStyle w:val="1bodycopy10pt"/>
        <w:numPr>
          <w:ilvl w:val="0"/>
          <w:numId w:val="263"/>
        </w:numPr>
        <w:spacing w:after="80"/>
        <w:jc w:val="both"/>
        <w:rPr>
          <w:rFonts w:asciiTheme="minorHAnsi" w:hAnsiTheme="minorHAnsi" w:cstheme="minorHAnsi"/>
          <w:sz w:val="22"/>
          <w:szCs w:val="22"/>
        </w:rPr>
      </w:pPr>
      <w:r w:rsidRPr="00956F78">
        <w:rPr>
          <w:rFonts w:asciiTheme="minorHAnsi" w:hAnsiTheme="minorHAnsi" w:cstheme="minorHAnsi"/>
          <w:sz w:val="22"/>
          <w:szCs w:val="22"/>
        </w:rPr>
        <w:t>Raise awareness of AI-related safeguarding risks, including deepfakes, AI-generated images, online impersonation, grooming and exploitation.</w:t>
      </w:r>
    </w:p>
    <w:p w14:paraId="66317196" w14:textId="77777777" w:rsidR="00A96F05" w:rsidRPr="00956F78" w:rsidRDefault="00A96F05" w:rsidP="00A96F05">
      <w:pPr>
        <w:pStyle w:val="1bodycopy10pt"/>
        <w:numPr>
          <w:ilvl w:val="0"/>
          <w:numId w:val="263"/>
        </w:numPr>
        <w:spacing w:after="80"/>
        <w:jc w:val="both"/>
        <w:rPr>
          <w:rFonts w:asciiTheme="minorHAnsi" w:hAnsiTheme="minorHAnsi" w:cstheme="minorHAnsi"/>
          <w:sz w:val="22"/>
          <w:szCs w:val="22"/>
        </w:rPr>
      </w:pPr>
      <w:r w:rsidRPr="00956F78">
        <w:rPr>
          <w:rFonts w:asciiTheme="minorHAnsi" w:hAnsiTheme="minorHAnsi" w:cstheme="minorHAnsi"/>
          <w:sz w:val="22"/>
          <w:szCs w:val="22"/>
        </w:rPr>
        <w:t>Ensure staff understand the safeguarding implications of AI and know how to identify and respond to concerns involving AI-generated content.</w:t>
      </w:r>
    </w:p>
    <w:p w14:paraId="11DF6408" w14:textId="77777777" w:rsidR="00A96F05" w:rsidRPr="00956F78" w:rsidRDefault="00A96F05" w:rsidP="00A96F05">
      <w:pPr>
        <w:pStyle w:val="1bodycopy10pt"/>
        <w:numPr>
          <w:ilvl w:val="0"/>
          <w:numId w:val="263"/>
        </w:numPr>
        <w:spacing w:after="80"/>
        <w:jc w:val="both"/>
        <w:rPr>
          <w:rFonts w:asciiTheme="minorHAnsi" w:hAnsiTheme="minorHAnsi" w:cstheme="minorHAnsi"/>
          <w:sz w:val="22"/>
          <w:szCs w:val="22"/>
        </w:rPr>
      </w:pPr>
      <w:r w:rsidRPr="00956F78">
        <w:rPr>
          <w:rFonts w:asciiTheme="minorHAnsi" w:hAnsiTheme="minorHAnsi" w:cstheme="minorHAnsi"/>
          <w:sz w:val="22"/>
          <w:szCs w:val="22"/>
        </w:rPr>
        <w:t>Ensure personal, sensitive or confidential information is not entered into AI tools unless approved and compliant with data protection requirements.</w:t>
      </w:r>
    </w:p>
    <w:p w14:paraId="420D46E5" w14:textId="77777777" w:rsidR="00A96F05" w:rsidRPr="00956F78" w:rsidRDefault="00A96F05" w:rsidP="00A96F05">
      <w:pPr>
        <w:pStyle w:val="1bodycopy10pt"/>
        <w:numPr>
          <w:ilvl w:val="0"/>
          <w:numId w:val="263"/>
        </w:numPr>
        <w:spacing w:after="80"/>
        <w:jc w:val="both"/>
        <w:rPr>
          <w:rFonts w:asciiTheme="minorHAnsi" w:hAnsiTheme="minorHAnsi" w:cstheme="minorHAnsi"/>
          <w:b/>
          <w:sz w:val="22"/>
          <w:szCs w:val="22"/>
        </w:rPr>
      </w:pPr>
      <w:r w:rsidRPr="00956F78">
        <w:rPr>
          <w:rFonts w:asciiTheme="minorHAnsi" w:hAnsiTheme="minorHAnsi" w:cstheme="minorHAnsi"/>
          <w:sz w:val="22"/>
          <w:szCs w:val="22"/>
        </w:rPr>
        <w:t xml:space="preserve">Monitor developments in AI technology and review safeguarding arrangements accordingly. </w:t>
      </w:r>
    </w:p>
    <w:p w14:paraId="12659DAE" w14:textId="77777777" w:rsidR="00A96F05" w:rsidRPr="00956F78" w:rsidRDefault="00A96F05" w:rsidP="00A96F05">
      <w:pPr>
        <w:pStyle w:val="1bodycopy10pt"/>
        <w:numPr>
          <w:ilvl w:val="0"/>
          <w:numId w:val="263"/>
        </w:numPr>
        <w:spacing w:after="80"/>
        <w:jc w:val="both"/>
        <w:rPr>
          <w:rFonts w:asciiTheme="minorHAnsi" w:hAnsiTheme="minorHAnsi" w:cstheme="minorHAnsi"/>
          <w:b/>
          <w:sz w:val="22"/>
          <w:szCs w:val="22"/>
        </w:rPr>
      </w:pPr>
      <w:r w:rsidRPr="00956F78">
        <w:rPr>
          <w:rFonts w:asciiTheme="minorHAnsi" w:hAnsiTheme="minorHAnsi" w:cstheme="minorHAnsi"/>
          <w:sz w:val="22"/>
          <w:szCs w:val="22"/>
        </w:rPr>
        <w:t>Education and Prevention</w:t>
      </w:r>
    </w:p>
    <w:p w14:paraId="5F5ED18F" w14:textId="77777777" w:rsidR="00A96F05" w:rsidRPr="00956F78" w:rsidRDefault="00A96F05" w:rsidP="00A96F05">
      <w:pPr>
        <w:pStyle w:val="1bodycopy10pt"/>
        <w:jc w:val="both"/>
        <w:rPr>
          <w:rFonts w:asciiTheme="minorHAnsi" w:hAnsiTheme="minorHAnsi" w:cstheme="minorHAnsi"/>
          <w:sz w:val="22"/>
          <w:szCs w:val="22"/>
        </w:rPr>
      </w:pPr>
    </w:p>
    <w:p w14:paraId="539A4160"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b/>
          <w:sz w:val="22"/>
          <w:szCs w:val="22"/>
        </w:rPr>
        <w:t>Online safety</w:t>
      </w:r>
      <w:r w:rsidRPr="00956F78">
        <w:rPr>
          <w:rFonts w:asciiTheme="minorHAnsi" w:hAnsiTheme="minorHAnsi" w:cstheme="minorHAnsi"/>
          <w:sz w:val="22"/>
          <w:szCs w:val="22"/>
        </w:rPr>
        <w:t xml:space="preserve"> </w:t>
      </w:r>
    </w:p>
    <w:p w14:paraId="5FCAE55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We embed throughout our curriculum and wider safeguarding culture. Pupils will be taught age-appropriate knowledge and skills including:</w:t>
      </w:r>
    </w:p>
    <w:p w14:paraId="05CC9F1C" w14:textId="77777777" w:rsidR="00A96F05" w:rsidRPr="00956F78" w:rsidRDefault="00A96F05" w:rsidP="00A96F05">
      <w:pPr>
        <w:pStyle w:val="1bodycopy10pt"/>
        <w:numPr>
          <w:ilvl w:val="0"/>
          <w:numId w:val="264"/>
        </w:numPr>
        <w:spacing w:after="80"/>
        <w:jc w:val="both"/>
        <w:rPr>
          <w:rFonts w:asciiTheme="minorHAnsi" w:hAnsiTheme="minorHAnsi" w:cstheme="minorHAnsi"/>
          <w:sz w:val="22"/>
          <w:szCs w:val="22"/>
        </w:rPr>
      </w:pPr>
      <w:r w:rsidRPr="00956F78">
        <w:rPr>
          <w:rFonts w:asciiTheme="minorHAnsi" w:hAnsiTheme="minorHAnsi" w:cstheme="minorHAnsi"/>
          <w:sz w:val="22"/>
          <w:szCs w:val="22"/>
        </w:rPr>
        <w:t>Safe use of the internet, social media and digital technologies</w:t>
      </w:r>
    </w:p>
    <w:p w14:paraId="1600B59D" w14:textId="77777777" w:rsidR="00A96F05" w:rsidRPr="00956F78" w:rsidRDefault="00A96F05" w:rsidP="00A96F05">
      <w:pPr>
        <w:pStyle w:val="1bodycopy10pt"/>
        <w:numPr>
          <w:ilvl w:val="0"/>
          <w:numId w:val="264"/>
        </w:numPr>
        <w:spacing w:after="80"/>
        <w:jc w:val="both"/>
        <w:rPr>
          <w:rFonts w:asciiTheme="minorHAnsi" w:hAnsiTheme="minorHAnsi" w:cstheme="minorHAnsi"/>
          <w:sz w:val="22"/>
          <w:szCs w:val="22"/>
        </w:rPr>
      </w:pPr>
      <w:r w:rsidRPr="00956F78">
        <w:rPr>
          <w:rFonts w:asciiTheme="minorHAnsi" w:hAnsiTheme="minorHAnsi" w:cstheme="minorHAnsi"/>
          <w:sz w:val="22"/>
          <w:szCs w:val="22"/>
        </w:rPr>
        <w:t>Digital citizenship and responsible online behaviour</w:t>
      </w:r>
    </w:p>
    <w:p w14:paraId="3444039B" w14:textId="77777777" w:rsidR="00A96F05" w:rsidRPr="00956F78" w:rsidRDefault="00A96F05" w:rsidP="00A96F05">
      <w:pPr>
        <w:pStyle w:val="1bodycopy10pt"/>
        <w:numPr>
          <w:ilvl w:val="0"/>
          <w:numId w:val="264"/>
        </w:numPr>
        <w:spacing w:after="80"/>
        <w:jc w:val="both"/>
        <w:rPr>
          <w:rFonts w:asciiTheme="minorHAnsi" w:hAnsiTheme="minorHAnsi" w:cstheme="minorHAnsi"/>
          <w:sz w:val="22"/>
          <w:szCs w:val="22"/>
        </w:rPr>
      </w:pPr>
      <w:r w:rsidRPr="00956F78">
        <w:rPr>
          <w:rFonts w:asciiTheme="minorHAnsi" w:hAnsiTheme="minorHAnsi" w:cstheme="minorHAnsi"/>
          <w:sz w:val="22"/>
          <w:szCs w:val="22"/>
        </w:rPr>
        <w:t>Online relationships and consent</w:t>
      </w:r>
    </w:p>
    <w:p w14:paraId="304B144C" w14:textId="77777777" w:rsidR="00A96F05" w:rsidRPr="00956F78" w:rsidRDefault="00A96F05" w:rsidP="00A96F05">
      <w:pPr>
        <w:pStyle w:val="1bodycopy10pt"/>
        <w:numPr>
          <w:ilvl w:val="0"/>
          <w:numId w:val="264"/>
        </w:numPr>
        <w:spacing w:after="80"/>
        <w:jc w:val="both"/>
        <w:rPr>
          <w:rFonts w:asciiTheme="minorHAnsi" w:hAnsiTheme="minorHAnsi" w:cstheme="minorHAnsi"/>
          <w:sz w:val="22"/>
          <w:szCs w:val="22"/>
        </w:rPr>
      </w:pPr>
      <w:r w:rsidRPr="00956F78">
        <w:rPr>
          <w:rFonts w:asciiTheme="minorHAnsi" w:hAnsiTheme="minorHAnsi" w:cstheme="minorHAnsi"/>
          <w:sz w:val="22"/>
          <w:szCs w:val="22"/>
        </w:rPr>
        <w:t>Privacy and protecting personal information</w:t>
      </w:r>
    </w:p>
    <w:p w14:paraId="4B5669EC" w14:textId="77777777" w:rsidR="00A96F05" w:rsidRPr="00956F78" w:rsidRDefault="00A96F05" w:rsidP="00A96F05">
      <w:pPr>
        <w:pStyle w:val="1bodycopy10pt"/>
        <w:numPr>
          <w:ilvl w:val="0"/>
          <w:numId w:val="264"/>
        </w:numPr>
        <w:spacing w:after="80"/>
        <w:jc w:val="both"/>
        <w:rPr>
          <w:rFonts w:asciiTheme="minorHAnsi" w:hAnsiTheme="minorHAnsi" w:cstheme="minorHAnsi"/>
          <w:sz w:val="22"/>
          <w:szCs w:val="22"/>
        </w:rPr>
      </w:pPr>
      <w:r w:rsidRPr="00956F78">
        <w:rPr>
          <w:rFonts w:asciiTheme="minorHAnsi" w:hAnsiTheme="minorHAnsi" w:cstheme="minorHAnsi"/>
          <w:sz w:val="22"/>
          <w:szCs w:val="22"/>
        </w:rPr>
        <w:t>Information literacy, including recognising misinformation and AI-generated content</w:t>
      </w:r>
    </w:p>
    <w:p w14:paraId="4D2A530F" w14:textId="77777777" w:rsidR="00A96F05" w:rsidRPr="00956F78" w:rsidRDefault="00A96F05" w:rsidP="00A96F05">
      <w:pPr>
        <w:pStyle w:val="1bodycopy10pt"/>
        <w:numPr>
          <w:ilvl w:val="0"/>
          <w:numId w:val="264"/>
        </w:numPr>
        <w:spacing w:after="80"/>
        <w:jc w:val="both"/>
        <w:rPr>
          <w:rFonts w:asciiTheme="minorHAnsi" w:hAnsiTheme="minorHAnsi" w:cstheme="minorHAnsi"/>
          <w:sz w:val="22"/>
          <w:szCs w:val="22"/>
        </w:rPr>
      </w:pPr>
      <w:r w:rsidRPr="00956F78">
        <w:rPr>
          <w:rFonts w:asciiTheme="minorHAnsi" w:hAnsiTheme="minorHAnsi" w:cstheme="minorHAnsi"/>
          <w:sz w:val="22"/>
          <w:szCs w:val="22"/>
        </w:rPr>
        <w:t>Reporting concerns and seeking support</w:t>
      </w:r>
    </w:p>
    <w:p w14:paraId="6BC1357F" w14:textId="77777777" w:rsidR="00A96F05" w:rsidRPr="00956F78" w:rsidRDefault="00A96F05" w:rsidP="00A96F05">
      <w:pPr>
        <w:pStyle w:val="1bodycopy10pt"/>
        <w:numPr>
          <w:ilvl w:val="0"/>
          <w:numId w:val="264"/>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Recognising grooming, exploitation and coercive behaviour</w:t>
      </w:r>
    </w:p>
    <w:p w14:paraId="6E2E3B2D" w14:textId="77777777" w:rsidR="00A96F05" w:rsidRPr="00956F78" w:rsidRDefault="00A96F05" w:rsidP="00A96F05">
      <w:pPr>
        <w:pStyle w:val="1bodycopy10pt"/>
        <w:numPr>
          <w:ilvl w:val="0"/>
          <w:numId w:val="264"/>
        </w:numPr>
        <w:spacing w:after="80"/>
        <w:jc w:val="both"/>
        <w:rPr>
          <w:rFonts w:asciiTheme="minorHAnsi" w:hAnsiTheme="minorHAnsi" w:cstheme="minorHAnsi"/>
          <w:sz w:val="22"/>
          <w:szCs w:val="22"/>
        </w:rPr>
      </w:pPr>
      <w:r w:rsidRPr="00956F78">
        <w:rPr>
          <w:rFonts w:asciiTheme="minorHAnsi" w:hAnsiTheme="minorHAnsi" w:cstheme="minorHAnsi"/>
          <w:sz w:val="22"/>
          <w:szCs w:val="22"/>
        </w:rPr>
        <w:t>Understanding the risks associated with sharing images online</w:t>
      </w:r>
    </w:p>
    <w:p w14:paraId="7EA118DE" w14:textId="77777777" w:rsidR="00A96F05" w:rsidRPr="00956F78" w:rsidRDefault="00A96F05" w:rsidP="00A96F05">
      <w:pPr>
        <w:pStyle w:val="1bodycopy10pt"/>
        <w:numPr>
          <w:ilvl w:val="0"/>
          <w:numId w:val="264"/>
        </w:numPr>
        <w:spacing w:after="80"/>
        <w:jc w:val="both"/>
        <w:rPr>
          <w:rFonts w:asciiTheme="minorHAnsi" w:hAnsiTheme="minorHAnsi" w:cstheme="minorHAnsi"/>
          <w:sz w:val="22"/>
          <w:szCs w:val="22"/>
        </w:rPr>
      </w:pPr>
      <w:r w:rsidRPr="00956F78">
        <w:rPr>
          <w:rFonts w:asciiTheme="minorHAnsi" w:hAnsiTheme="minorHAnsi" w:cstheme="minorHAnsi"/>
          <w:sz w:val="22"/>
          <w:szCs w:val="22"/>
        </w:rPr>
        <w:t>Responsible and ethical use of AI technologies</w:t>
      </w:r>
    </w:p>
    <w:p w14:paraId="0543EFAB" w14:textId="77777777" w:rsidR="00A96F05" w:rsidRPr="00956F78" w:rsidRDefault="00A96F05" w:rsidP="00A96F05">
      <w:pPr>
        <w:pStyle w:val="1bodycopy10pt"/>
        <w:jc w:val="both"/>
        <w:rPr>
          <w:rFonts w:asciiTheme="minorHAnsi" w:hAnsiTheme="minorHAnsi" w:cstheme="minorHAnsi"/>
          <w:sz w:val="22"/>
          <w:szCs w:val="22"/>
        </w:rPr>
      </w:pPr>
    </w:p>
    <w:p w14:paraId="1A4E1FB5"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Staff online safety Training</w:t>
      </w:r>
    </w:p>
    <w:p w14:paraId="42231927" w14:textId="77777777"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All staff will receive online safety training, including as part of their induction, this includes:</w:t>
      </w:r>
    </w:p>
    <w:p w14:paraId="5788C210" w14:textId="77777777" w:rsidR="00A96F05" w:rsidRPr="00956F78" w:rsidRDefault="00A96F05" w:rsidP="00A96F05">
      <w:pPr>
        <w:pStyle w:val="1bodycopy10pt"/>
        <w:numPr>
          <w:ilvl w:val="0"/>
          <w:numId w:val="265"/>
        </w:numPr>
        <w:spacing w:after="80"/>
        <w:rPr>
          <w:rFonts w:asciiTheme="minorHAnsi" w:hAnsiTheme="minorHAnsi" w:cstheme="minorHAnsi"/>
          <w:sz w:val="22"/>
          <w:szCs w:val="22"/>
        </w:rPr>
      </w:pPr>
      <w:r w:rsidRPr="00956F78">
        <w:rPr>
          <w:rFonts w:asciiTheme="minorHAnsi" w:hAnsiTheme="minorHAnsi" w:cstheme="minorHAnsi"/>
          <w:sz w:val="22"/>
          <w:szCs w:val="22"/>
        </w:rPr>
        <w:t>The school's online safety expectations</w:t>
      </w:r>
    </w:p>
    <w:p w14:paraId="3489B1EF" w14:textId="77777777" w:rsidR="00A96F05" w:rsidRPr="00956F78" w:rsidRDefault="00A96F05" w:rsidP="00A96F05">
      <w:pPr>
        <w:pStyle w:val="1bodycopy10pt"/>
        <w:numPr>
          <w:ilvl w:val="0"/>
          <w:numId w:val="265"/>
        </w:numPr>
        <w:spacing w:after="80"/>
        <w:rPr>
          <w:rFonts w:asciiTheme="minorHAnsi" w:hAnsiTheme="minorHAnsi" w:cstheme="minorHAnsi"/>
          <w:sz w:val="22"/>
          <w:szCs w:val="22"/>
        </w:rPr>
      </w:pPr>
      <w:r w:rsidRPr="00956F78">
        <w:rPr>
          <w:rFonts w:asciiTheme="minorHAnsi" w:hAnsiTheme="minorHAnsi" w:cstheme="minorHAnsi"/>
          <w:sz w:val="22"/>
          <w:szCs w:val="22"/>
        </w:rPr>
        <w:t>Their safeguarding responsibilities relating to online safety</w:t>
      </w:r>
    </w:p>
    <w:p w14:paraId="217BFAAA" w14:textId="77777777" w:rsidR="00A96F05" w:rsidRPr="00956F78" w:rsidRDefault="00A96F05" w:rsidP="00A96F05">
      <w:pPr>
        <w:pStyle w:val="1bodycopy10pt"/>
        <w:numPr>
          <w:ilvl w:val="0"/>
          <w:numId w:val="265"/>
        </w:numPr>
        <w:spacing w:after="80"/>
        <w:rPr>
          <w:rFonts w:asciiTheme="minorHAnsi" w:hAnsiTheme="minorHAnsi" w:cstheme="minorHAnsi"/>
          <w:sz w:val="22"/>
          <w:szCs w:val="22"/>
        </w:rPr>
      </w:pPr>
      <w:r w:rsidRPr="00956F78">
        <w:rPr>
          <w:rFonts w:asciiTheme="minorHAnsi" w:hAnsiTheme="minorHAnsi" w:cstheme="minorHAnsi"/>
          <w:sz w:val="22"/>
          <w:szCs w:val="22"/>
        </w:rPr>
        <w:t>The operation and role of filtering and monitoring systems</w:t>
      </w:r>
    </w:p>
    <w:p w14:paraId="2C4C0142" w14:textId="77777777" w:rsidR="00A96F05" w:rsidRPr="00956F78" w:rsidRDefault="00A96F05" w:rsidP="00A96F05">
      <w:pPr>
        <w:pStyle w:val="1bodycopy10pt"/>
        <w:numPr>
          <w:ilvl w:val="0"/>
          <w:numId w:val="265"/>
        </w:numPr>
        <w:spacing w:after="80"/>
        <w:rPr>
          <w:rFonts w:asciiTheme="minorHAnsi" w:hAnsiTheme="minorHAnsi" w:cstheme="minorHAnsi"/>
          <w:sz w:val="22"/>
          <w:szCs w:val="22"/>
        </w:rPr>
      </w:pPr>
      <w:r w:rsidRPr="00956F78">
        <w:rPr>
          <w:rFonts w:asciiTheme="minorHAnsi" w:hAnsiTheme="minorHAnsi" w:cstheme="minorHAnsi"/>
          <w:sz w:val="22"/>
          <w:szCs w:val="22"/>
        </w:rPr>
        <w:t>Cyberbullying and online abuse</w:t>
      </w:r>
    </w:p>
    <w:p w14:paraId="7AD90EF9" w14:textId="77777777" w:rsidR="00A96F05" w:rsidRPr="00956F78" w:rsidRDefault="00A96F05" w:rsidP="00A96F05">
      <w:pPr>
        <w:pStyle w:val="1bodycopy10pt"/>
        <w:numPr>
          <w:ilvl w:val="0"/>
          <w:numId w:val="265"/>
        </w:numPr>
        <w:spacing w:after="80"/>
        <w:rPr>
          <w:rFonts w:asciiTheme="minorHAnsi" w:hAnsiTheme="minorHAnsi" w:cstheme="minorHAnsi"/>
          <w:sz w:val="22"/>
          <w:szCs w:val="22"/>
        </w:rPr>
      </w:pPr>
      <w:r w:rsidRPr="00956F78">
        <w:rPr>
          <w:rFonts w:asciiTheme="minorHAnsi" w:hAnsiTheme="minorHAnsi" w:cstheme="minorHAnsi"/>
          <w:sz w:val="22"/>
          <w:szCs w:val="22"/>
        </w:rPr>
        <w:t>Online radicalisation and extremism</w:t>
      </w:r>
    </w:p>
    <w:p w14:paraId="74206A07" w14:textId="77777777" w:rsidR="00A96F05" w:rsidRPr="00956F78" w:rsidRDefault="00A96F05" w:rsidP="00A96F05">
      <w:pPr>
        <w:pStyle w:val="1bodycopy10pt"/>
        <w:numPr>
          <w:ilvl w:val="0"/>
          <w:numId w:val="265"/>
        </w:numPr>
        <w:spacing w:after="80"/>
        <w:rPr>
          <w:rFonts w:asciiTheme="minorHAnsi" w:hAnsiTheme="minorHAnsi" w:cstheme="minorHAnsi"/>
          <w:sz w:val="22"/>
          <w:szCs w:val="22"/>
        </w:rPr>
      </w:pPr>
      <w:r w:rsidRPr="00956F78">
        <w:rPr>
          <w:rFonts w:asciiTheme="minorHAnsi" w:hAnsiTheme="minorHAnsi" w:cstheme="minorHAnsi"/>
          <w:sz w:val="22"/>
          <w:szCs w:val="22"/>
        </w:rPr>
        <w:t>Emerging technologies and AI-related safeguarding risks</w:t>
      </w:r>
    </w:p>
    <w:p w14:paraId="1A908D40" w14:textId="77777777" w:rsidR="00A96F05" w:rsidRPr="00956F78" w:rsidRDefault="00A96F05" w:rsidP="00A96F05">
      <w:pPr>
        <w:pStyle w:val="1bodycopy10pt"/>
        <w:numPr>
          <w:ilvl w:val="0"/>
          <w:numId w:val="265"/>
        </w:numPr>
        <w:spacing w:after="80"/>
        <w:rPr>
          <w:rFonts w:asciiTheme="minorHAnsi" w:hAnsiTheme="minorHAnsi" w:cstheme="minorHAnsi"/>
          <w:sz w:val="22"/>
          <w:szCs w:val="22"/>
        </w:rPr>
      </w:pPr>
      <w:r w:rsidRPr="00956F78">
        <w:rPr>
          <w:rFonts w:asciiTheme="minorHAnsi" w:hAnsiTheme="minorHAnsi" w:cstheme="minorHAnsi"/>
          <w:sz w:val="22"/>
          <w:szCs w:val="22"/>
        </w:rPr>
        <w:t>Reporting and recording online safety concerns</w:t>
      </w:r>
    </w:p>
    <w:p w14:paraId="368789B9" w14:textId="77777777" w:rsidR="00A96F05" w:rsidRPr="00956F78" w:rsidRDefault="00A96F05" w:rsidP="00A96F05">
      <w:pPr>
        <w:pStyle w:val="1bodycopy10pt"/>
        <w:numPr>
          <w:ilvl w:val="0"/>
          <w:numId w:val="265"/>
        </w:numPr>
        <w:spacing w:after="80"/>
        <w:rPr>
          <w:rFonts w:asciiTheme="minorHAnsi" w:hAnsiTheme="minorHAnsi" w:cstheme="minorHAnsi"/>
          <w:sz w:val="22"/>
          <w:szCs w:val="22"/>
        </w:rPr>
      </w:pPr>
      <w:r w:rsidRPr="00956F78">
        <w:rPr>
          <w:rFonts w:asciiTheme="minorHAnsi" w:hAnsiTheme="minorHAnsi" w:cstheme="minorHAnsi"/>
          <w:sz w:val="22"/>
          <w:szCs w:val="22"/>
        </w:rPr>
        <w:t xml:space="preserve">Staff will receive regular safeguarding and online safety updates and refresher training at least annually. </w:t>
      </w:r>
    </w:p>
    <w:p w14:paraId="08BB3DE6" w14:textId="77777777" w:rsidR="00A96F05" w:rsidRPr="00956F78" w:rsidRDefault="00A96F05" w:rsidP="00A96F05">
      <w:pPr>
        <w:pStyle w:val="1bodycopy10pt"/>
        <w:numPr>
          <w:ilvl w:val="0"/>
          <w:numId w:val="265"/>
        </w:numPr>
        <w:spacing w:after="80"/>
        <w:rPr>
          <w:rFonts w:asciiTheme="minorHAnsi" w:hAnsiTheme="minorHAnsi" w:cstheme="minorHAnsi"/>
          <w:sz w:val="22"/>
          <w:szCs w:val="22"/>
        </w:rPr>
      </w:pPr>
      <w:r w:rsidRPr="00956F78">
        <w:rPr>
          <w:rFonts w:asciiTheme="minorHAnsi" w:hAnsiTheme="minorHAnsi" w:cstheme="minorHAnsi"/>
          <w:sz w:val="22"/>
          <w:szCs w:val="22"/>
        </w:rPr>
        <w:t>Working with Parents and Carers</w:t>
      </w:r>
    </w:p>
    <w:p w14:paraId="1242632B" w14:textId="77777777" w:rsidR="00A96F05" w:rsidRPr="00956F78" w:rsidRDefault="00A96F05" w:rsidP="00A96F05">
      <w:pPr>
        <w:pStyle w:val="1bodycopy10pt"/>
        <w:rPr>
          <w:rFonts w:asciiTheme="minorHAnsi" w:hAnsiTheme="minorHAnsi" w:cstheme="minorHAnsi"/>
          <w:sz w:val="22"/>
          <w:szCs w:val="22"/>
        </w:rPr>
      </w:pPr>
    </w:p>
    <w:p w14:paraId="264D4B82" w14:textId="77777777" w:rsidR="00513250" w:rsidRPr="00956F78" w:rsidRDefault="00A96F05" w:rsidP="00513250">
      <w:pPr>
        <w:pStyle w:val="1bodycopy10pt"/>
        <w:rPr>
          <w:rFonts w:asciiTheme="minorHAnsi" w:hAnsiTheme="minorHAnsi" w:cstheme="minorHAnsi"/>
          <w:i/>
          <w:iCs/>
          <w:sz w:val="22"/>
          <w:szCs w:val="22"/>
        </w:rPr>
      </w:pPr>
      <w:r w:rsidRPr="00956F78">
        <w:rPr>
          <w:rFonts w:asciiTheme="minorHAnsi" w:hAnsiTheme="minorHAnsi" w:cstheme="minorHAnsi"/>
          <w:sz w:val="22"/>
          <w:szCs w:val="22"/>
        </w:rPr>
        <w:t xml:space="preserve">We endeavour to work in partnership with parents and carers by: </w:t>
      </w:r>
    </w:p>
    <w:p w14:paraId="0179FD13" w14:textId="19211C74" w:rsidR="00A96F05" w:rsidRPr="00956F78" w:rsidRDefault="00A96F05" w:rsidP="00513250">
      <w:pPr>
        <w:pStyle w:val="1bodycopy10pt"/>
        <w:numPr>
          <w:ilvl w:val="0"/>
          <w:numId w:val="283"/>
        </w:numPr>
        <w:rPr>
          <w:rFonts w:asciiTheme="minorHAnsi" w:hAnsiTheme="minorHAnsi" w:cstheme="minorHAnsi"/>
          <w:sz w:val="22"/>
          <w:szCs w:val="22"/>
        </w:rPr>
      </w:pPr>
      <w:r w:rsidRPr="00956F78">
        <w:rPr>
          <w:rFonts w:asciiTheme="minorHAnsi" w:hAnsiTheme="minorHAnsi" w:cstheme="minorHAnsi"/>
          <w:sz w:val="22"/>
          <w:szCs w:val="22"/>
        </w:rPr>
        <w:t>Providing information and guidance on online safety and emerging digital risks.</w:t>
      </w:r>
    </w:p>
    <w:p w14:paraId="3FEE68B7" w14:textId="77777777" w:rsidR="00A96F05" w:rsidRPr="00956F78" w:rsidRDefault="00A96F05" w:rsidP="00A96F05">
      <w:pPr>
        <w:pStyle w:val="1bodycopy10pt"/>
        <w:numPr>
          <w:ilvl w:val="0"/>
          <w:numId w:val="266"/>
        </w:numPr>
        <w:spacing w:after="80"/>
        <w:rPr>
          <w:rFonts w:asciiTheme="minorHAnsi" w:hAnsiTheme="minorHAnsi" w:cstheme="minorHAnsi"/>
          <w:sz w:val="22"/>
          <w:szCs w:val="22"/>
        </w:rPr>
      </w:pPr>
      <w:r w:rsidRPr="00956F78">
        <w:rPr>
          <w:rFonts w:asciiTheme="minorHAnsi" w:hAnsiTheme="minorHAnsi" w:cstheme="minorHAnsi"/>
          <w:sz w:val="22"/>
          <w:szCs w:val="22"/>
        </w:rPr>
        <w:t>Sharing resources relating to social media, gaming platforms and AI technologies.</w:t>
      </w:r>
    </w:p>
    <w:p w14:paraId="383411C5" w14:textId="77777777" w:rsidR="00A96F05" w:rsidRPr="00956F78" w:rsidRDefault="00A96F05" w:rsidP="00A96F05">
      <w:pPr>
        <w:pStyle w:val="1bodycopy10pt"/>
        <w:numPr>
          <w:ilvl w:val="0"/>
          <w:numId w:val="266"/>
        </w:numPr>
        <w:spacing w:after="80"/>
        <w:rPr>
          <w:rFonts w:asciiTheme="minorHAnsi" w:hAnsiTheme="minorHAnsi" w:cstheme="minorHAnsi"/>
          <w:sz w:val="22"/>
          <w:szCs w:val="22"/>
        </w:rPr>
      </w:pPr>
      <w:r w:rsidRPr="00956F78">
        <w:rPr>
          <w:rFonts w:asciiTheme="minorHAnsi" w:hAnsiTheme="minorHAnsi" w:cstheme="minorHAnsi"/>
          <w:sz w:val="22"/>
          <w:szCs w:val="22"/>
        </w:rPr>
        <w:t>Communicating procedures for reporting concerns.</w:t>
      </w:r>
    </w:p>
    <w:p w14:paraId="409A76FA" w14:textId="77777777" w:rsidR="00A96F05" w:rsidRPr="00956F78" w:rsidRDefault="00A96F05" w:rsidP="00A96F05">
      <w:pPr>
        <w:pStyle w:val="1bodycopy10pt"/>
        <w:numPr>
          <w:ilvl w:val="0"/>
          <w:numId w:val="266"/>
        </w:numPr>
        <w:spacing w:after="80"/>
        <w:rPr>
          <w:rFonts w:asciiTheme="minorHAnsi" w:hAnsiTheme="minorHAnsi" w:cstheme="minorHAnsi"/>
          <w:sz w:val="22"/>
          <w:szCs w:val="22"/>
        </w:rPr>
      </w:pPr>
      <w:r w:rsidRPr="00956F78">
        <w:rPr>
          <w:rFonts w:asciiTheme="minorHAnsi" w:hAnsiTheme="minorHAnsi" w:cstheme="minorHAnsi"/>
          <w:sz w:val="22"/>
          <w:szCs w:val="22"/>
        </w:rPr>
        <w:t>Encouraging consistent online safety messages between home and school.</w:t>
      </w:r>
    </w:p>
    <w:p w14:paraId="00D32872" w14:textId="77777777" w:rsidR="00A96F05" w:rsidRPr="00956F78" w:rsidRDefault="00A96F05" w:rsidP="00A96F05">
      <w:pPr>
        <w:pStyle w:val="1bodycopy10pt"/>
        <w:rPr>
          <w:rFonts w:asciiTheme="minorHAnsi" w:hAnsiTheme="minorHAnsi" w:cstheme="minorHAnsi"/>
          <w:sz w:val="22"/>
          <w:szCs w:val="22"/>
        </w:rPr>
      </w:pPr>
    </w:p>
    <w:p w14:paraId="3FC345CD" w14:textId="77777777" w:rsidR="00A96F05" w:rsidRPr="00956F78" w:rsidRDefault="00A96F05" w:rsidP="00A96F05">
      <w:pPr>
        <w:pStyle w:val="1bodycopy10pt"/>
        <w:rPr>
          <w:rFonts w:asciiTheme="minorHAnsi" w:hAnsiTheme="minorHAnsi" w:cstheme="minorHAnsi"/>
          <w:b/>
          <w:sz w:val="22"/>
          <w:szCs w:val="22"/>
        </w:rPr>
      </w:pPr>
      <w:r w:rsidRPr="00956F78">
        <w:rPr>
          <w:rFonts w:asciiTheme="minorHAnsi" w:hAnsiTheme="minorHAnsi" w:cstheme="minorHAnsi"/>
          <w:b/>
          <w:sz w:val="22"/>
          <w:szCs w:val="22"/>
        </w:rPr>
        <w:t>Mobile Phones, Cameras and Digital Devices</w:t>
      </w:r>
    </w:p>
    <w:p w14:paraId="41599FA4" w14:textId="77777777"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We maintain clear expectations regarding the use of personal devices.</w:t>
      </w:r>
    </w:p>
    <w:p w14:paraId="264E378A" w14:textId="77777777"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Staff:</w:t>
      </w:r>
    </w:p>
    <w:p w14:paraId="21B55E42" w14:textId="77777777" w:rsidR="00A96F05" w:rsidRPr="00956F78" w:rsidRDefault="00A96F05" w:rsidP="00A96F05">
      <w:pPr>
        <w:pStyle w:val="1bodycopy10pt"/>
        <w:numPr>
          <w:ilvl w:val="0"/>
          <w:numId w:val="257"/>
        </w:numPr>
        <w:spacing w:after="80"/>
        <w:rPr>
          <w:rFonts w:asciiTheme="minorHAnsi" w:hAnsiTheme="minorHAnsi" w:cstheme="minorHAnsi"/>
          <w:sz w:val="22"/>
          <w:szCs w:val="22"/>
        </w:rPr>
      </w:pPr>
      <w:r w:rsidRPr="00956F78">
        <w:rPr>
          <w:rFonts w:asciiTheme="minorHAnsi" w:hAnsiTheme="minorHAnsi" w:cstheme="minorHAnsi"/>
          <w:sz w:val="22"/>
          <w:szCs w:val="22"/>
        </w:rPr>
        <w:t>May bring personal mobile phones onto site in accordance with school procedures.</w:t>
      </w:r>
    </w:p>
    <w:p w14:paraId="45EDDB80" w14:textId="77777777" w:rsidR="00A96F05" w:rsidRPr="00956F78" w:rsidRDefault="00A96F05" w:rsidP="00A96F05">
      <w:pPr>
        <w:pStyle w:val="1bodycopy10pt"/>
        <w:numPr>
          <w:ilvl w:val="0"/>
          <w:numId w:val="257"/>
        </w:numPr>
        <w:spacing w:after="80"/>
        <w:rPr>
          <w:rFonts w:asciiTheme="minorHAnsi" w:hAnsiTheme="minorHAnsi" w:cstheme="minorHAnsi"/>
          <w:sz w:val="22"/>
          <w:szCs w:val="22"/>
        </w:rPr>
      </w:pPr>
      <w:r w:rsidRPr="00956F78">
        <w:rPr>
          <w:rFonts w:asciiTheme="minorHAnsi" w:hAnsiTheme="minorHAnsi" w:cstheme="minorHAnsi"/>
          <w:sz w:val="22"/>
          <w:szCs w:val="22"/>
        </w:rPr>
        <w:t>Must not use personal devices to photograph, record or store images of pupils.</w:t>
      </w:r>
    </w:p>
    <w:p w14:paraId="510A88F4" w14:textId="77777777" w:rsidR="00A96F05" w:rsidRPr="00956F78" w:rsidRDefault="00A96F05" w:rsidP="00A96F05">
      <w:pPr>
        <w:pStyle w:val="1bodycopy10pt"/>
        <w:numPr>
          <w:ilvl w:val="0"/>
          <w:numId w:val="257"/>
        </w:numPr>
        <w:spacing w:after="80"/>
        <w:rPr>
          <w:rFonts w:asciiTheme="minorHAnsi" w:hAnsiTheme="minorHAnsi" w:cstheme="minorHAnsi"/>
          <w:sz w:val="22"/>
          <w:szCs w:val="22"/>
        </w:rPr>
      </w:pPr>
      <w:r w:rsidRPr="00956F78">
        <w:rPr>
          <w:rFonts w:asciiTheme="minorHAnsi" w:hAnsiTheme="minorHAnsi" w:cstheme="minorHAnsi"/>
          <w:sz w:val="22"/>
          <w:szCs w:val="22"/>
        </w:rPr>
        <w:t>Must comply with the staff code of conduct and acceptable use policies.</w:t>
      </w:r>
    </w:p>
    <w:p w14:paraId="1C34CF1C" w14:textId="77777777" w:rsidR="00A96F05" w:rsidRPr="00956F78" w:rsidRDefault="00A96F05" w:rsidP="00A96F05">
      <w:pPr>
        <w:pStyle w:val="1bodycopy10pt"/>
        <w:numPr>
          <w:ilvl w:val="0"/>
          <w:numId w:val="257"/>
        </w:numPr>
        <w:spacing w:after="80"/>
        <w:rPr>
          <w:rFonts w:asciiTheme="minorHAnsi" w:hAnsiTheme="minorHAnsi" w:cstheme="minorHAnsi"/>
          <w:sz w:val="22"/>
          <w:szCs w:val="22"/>
        </w:rPr>
      </w:pPr>
      <w:r w:rsidRPr="00956F78">
        <w:rPr>
          <w:rFonts w:asciiTheme="minorHAnsi" w:hAnsiTheme="minorHAnsi" w:cstheme="minorHAnsi"/>
          <w:sz w:val="22"/>
          <w:szCs w:val="22"/>
        </w:rPr>
        <w:t>Pupils:</w:t>
      </w:r>
    </w:p>
    <w:p w14:paraId="30FA302D" w14:textId="77777777" w:rsidR="00A96F05" w:rsidRPr="00956F78" w:rsidRDefault="00A96F05" w:rsidP="00A96F05">
      <w:pPr>
        <w:pStyle w:val="1bodycopy10pt"/>
        <w:numPr>
          <w:ilvl w:val="0"/>
          <w:numId w:val="257"/>
        </w:numPr>
        <w:spacing w:after="80"/>
        <w:rPr>
          <w:rFonts w:asciiTheme="minorHAnsi" w:hAnsiTheme="minorHAnsi" w:cstheme="minorHAnsi"/>
          <w:sz w:val="22"/>
          <w:szCs w:val="22"/>
        </w:rPr>
      </w:pPr>
      <w:r w:rsidRPr="00956F78">
        <w:rPr>
          <w:rFonts w:asciiTheme="minorHAnsi" w:hAnsiTheme="minorHAnsi" w:cstheme="minorHAnsi"/>
          <w:sz w:val="22"/>
          <w:szCs w:val="22"/>
        </w:rPr>
        <w:t>Must comply with the school's mobile phone and acceptable use policies.</w:t>
      </w:r>
    </w:p>
    <w:p w14:paraId="0917015F" w14:textId="77777777" w:rsidR="00A96F05" w:rsidRPr="00956F78" w:rsidRDefault="00A96F05" w:rsidP="00A96F05">
      <w:pPr>
        <w:pStyle w:val="1bodycopy10pt"/>
        <w:numPr>
          <w:ilvl w:val="0"/>
          <w:numId w:val="257"/>
        </w:numPr>
        <w:spacing w:after="80"/>
        <w:rPr>
          <w:rFonts w:asciiTheme="minorHAnsi" w:hAnsiTheme="minorHAnsi" w:cstheme="minorHAnsi"/>
          <w:sz w:val="22"/>
          <w:szCs w:val="22"/>
        </w:rPr>
      </w:pPr>
      <w:r w:rsidRPr="00956F78">
        <w:rPr>
          <w:rFonts w:asciiTheme="minorHAnsi" w:hAnsiTheme="minorHAnsi" w:cstheme="minorHAnsi"/>
          <w:sz w:val="22"/>
          <w:szCs w:val="22"/>
        </w:rPr>
        <w:t>Will be subject to appropriate sanctions where policies are breached.</w:t>
      </w:r>
    </w:p>
    <w:p w14:paraId="529C56E1" w14:textId="77777777" w:rsidR="00A96F05" w:rsidRPr="00956F78" w:rsidRDefault="00A96F05" w:rsidP="00A96F05">
      <w:pPr>
        <w:pStyle w:val="1bodycopy10pt"/>
        <w:rPr>
          <w:rFonts w:asciiTheme="minorHAnsi" w:hAnsiTheme="minorHAnsi" w:cstheme="minorHAnsi"/>
          <w:b/>
          <w:sz w:val="22"/>
          <w:szCs w:val="22"/>
        </w:rPr>
      </w:pPr>
    </w:p>
    <w:p w14:paraId="52BDC683" w14:textId="77777777" w:rsidR="00A96F05" w:rsidRPr="00956F78" w:rsidRDefault="00A96F05" w:rsidP="00A96F05">
      <w:pPr>
        <w:pStyle w:val="1bodycopy10pt"/>
        <w:rPr>
          <w:rFonts w:asciiTheme="minorHAnsi" w:hAnsiTheme="minorHAnsi" w:cstheme="minorHAnsi"/>
          <w:b/>
          <w:sz w:val="22"/>
          <w:szCs w:val="22"/>
        </w:rPr>
      </w:pPr>
      <w:r w:rsidRPr="00956F78">
        <w:rPr>
          <w:rFonts w:asciiTheme="minorHAnsi" w:hAnsiTheme="minorHAnsi" w:cstheme="minorHAnsi"/>
          <w:b/>
          <w:sz w:val="22"/>
          <w:szCs w:val="22"/>
        </w:rPr>
        <w:t>Acceptable Use</w:t>
      </w:r>
    </w:p>
    <w:p w14:paraId="55756216" w14:textId="77777777"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We ensure that:</w:t>
      </w:r>
    </w:p>
    <w:p w14:paraId="1340BF4F" w14:textId="77777777" w:rsidR="00A96F05" w:rsidRPr="00956F78" w:rsidRDefault="00A96F05" w:rsidP="00A96F05">
      <w:pPr>
        <w:pStyle w:val="1bodycopy10pt"/>
        <w:numPr>
          <w:ilvl w:val="0"/>
          <w:numId w:val="203"/>
        </w:numPr>
        <w:spacing w:after="80"/>
        <w:rPr>
          <w:rFonts w:asciiTheme="minorHAnsi" w:hAnsiTheme="minorHAnsi" w:cstheme="minorHAnsi"/>
          <w:sz w:val="22"/>
          <w:szCs w:val="22"/>
        </w:rPr>
      </w:pPr>
      <w:r w:rsidRPr="00956F78">
        <w:rPr>
          <w:rFonts w:asciiTheme="minorHAnsi" w:hAnsiTheme="minorHAnsi" w:cstheme="minorHAnsi"/>
          <w:sz w:val="22"/>
          <w:szCs w:val="22"/>
        </w:rPr>
        <w:t>Staff, pupils, volunteers, governors and, where appropriate, parents/carers sign or agree to acceptable use agreements.</w:t>
      </w:r>
    </w:p>
    <w:p w14:paraId="35F800F5" w14:textId="77777777" w:rsidR="00A96F05" w:rsidRPr="00956F78" w:rsidRDefault="00A96F05" w:rsidP="00A96F05">
      <w:pPr>
        <w:pStyle w:val="1bodycopy10pt"/>
        <w:numPr>
          <w:ilvl w:val="0"/>
          <w:numId w:val="203"/>
        </w:numPr>
        <w:spacing w:after="80"/>
        <w:rPr>
          <w:rFonts w:asciiTheme="minorHAnsi" w:hAnsiTheme="minorHAnsi" w:cstheme="minorHAnsi"/>
          <w:sz w:val="22"/>
          <w:szCs w:val="22"/>
        </w:rPr>
      </w:pPr>
      <w:r w:rsidRPr="00956F78">
        <w:rPr>
          <w:rFonts w:asciiTheme="minorHAnsi" w:hAnsiTheme="minorHAnsi" w:cstheme="minorHAnsi"/>
          <w:sz w:val="22"/>
          <w:szCs w:val="22"/>
        </w:rPr>
        <w:t>Expectations regarding the use of school technology, internet access, mobile devices and AI tools are clearly communicated.</w:t>
      </w:r>
    </w:p>
    <w:p w14:paraId="064986E2" w14:textId="77777777" w:rsidR="00A96F05" w:rsidRPr="00956F78" w:rsidRDefault="00A96F05" w:rsidP="00A96F05">
      <w:pPr>
        <w:pStyle w:val="1bodycopy10pt"/>
        <w:numPr>
          <w:ilvl w:val="0"/>
          <w:numId w:val="203"/>
        </w:numPr>
        <w:spacing w:after="80"/>
        <w:rPr>
          <w:rFonts w:asciiTheme="minorHAnsi" w:hAnsiTheme="minorHAnsi" w:cstheme="minorHAnsi"/>
          <w:sz w:val="22"/>
          <w:szCs w:val="22"/>
        </w:rPr>
      </w:pPr>
      <w:r w:rsidRPr="00956F78">
        <w:rPr>
          <w:rFonts w:asciiTheme="minorHAnsi" w:hAnsiTheme="minorHAnsi" w:cstheme="minorHAnsi"/>
          <w:sz w:val="22"/>
          <w:szCs w:val="22"/>
        </w:rPr>
        <w:t>Breaches are managed in accordance with safeguarding, behaviour and disciplinary procedures.</w:t>
      </w:r>
    </w:p>
    <w:p w14:paraId="4DC83157" w14:textId="77777777" w:rsidR="00A96F05" w:rsidRPr="00956F78" w:rsidRDefault="00A96F05" w:rsidP="00A96F05">
      <w:pPr>
        <w:pStyle w:val="1bodycopy10pt"/>
        <w:ind w:left="720"/>
        <w:rPr>
          <w:rFonts w:asciiTheme="minorHAnsi" w:hAnsiTheme="minorHAnsi" w:cstheme="minorHAnsi"/>
          <w:sz w:val="22"/>
          <w:szCs w:val="22"/>
        </w:rPr>
      </w:pPr>
    </w:p>
    <w:p w14:paraId="1419BB03" w14:textId="77777777" w:rsidR="00A96F05" w:rsidRPr="00956F78" w:rsidRDefault="00A96F05" w:rsidP="00A96F05">
      <w:pPr>
        <w:pStyle w:val="1bodycopy10pt"/>
        <w:rPr>
          <w:rFonts w:asciiTheme="minorHAnsi" w:hAnsiTheme="minorHAnsi" w:cstheme="minorHAnsi"/>
          <w:b/>
          <w:sz w:val="22"/>
          <w:szCs w:val="22"/>
        </w:rPr>
      </w:pPr>
      <w:r w:rsidRPr="00956F78">
        <w:rPr>
          <w:rFonts w:asciiTheme="minorHAnsi" w:hAnsiTheme="minorHAnsi" w:cstheme="minorHAnsi"/>
          <w:b/>
          <w:sz w:val="22"/>
          <w:szCs w:val="22"/>
        </w:rPr>
        <w:t>Filtering and Monitoring</w:t>
      </w:r>
    </w:p>
    <w:p w14:paraId="3A2824DA" w14:textId="0324A6D3"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Our Governing Bod</w:t>
      </w:r>
      <w:r w:rsidR="00513250" w:rsidRPr="00956F78">
        <w:rPr>
          <w:rFonts w:asciiTheme="minorHAnsi" w:hAnsiTheme="minorHAnsi" w:cstheme="minorHAnsi"/>
          <w:sz w:val="22"/>
          <w:szCs w:val="22"/>
        </w:rPr>
        <w:t xml:space="preserve">ies as well as our </w:t>
      </w:r>
      <w:r w:rsidRPr="00956F78">
        <w:rPr>
          <w:rFonts w:asciiTheme="minorHAnsi" w:hAnsiTheme="minorHAnsi" w:cstheme="minorHAnsi"/>
          <w:sz w:val="22"/>
          <w:szCs w:val="22"/>
        </w:rPr>
        <w:t>Trust Board and Headteacher will ensure that filtering and monitoring systems:</w:t>
      </w:r>
    </w:p>
    <w:p w14:paraId="311A92F7" w14:textId="77777777" w:rsidR="00A96F05" w:rsidRPr="00956F78" w:rsidRDefault="00A96F05" w:rsidP="00A96F05">
      <w:pPr>
        <w:pStyle w:val="1bodycopy10pt"/>
        <w:numPr>
          <w:ilvl w:val="0"/>
          <w:numId w:val="267"/>
        </w:numPr>
        <w:spacing w:after="80"/>
        <w:rPr>
          <w:rFonts w:asciiTheme="minorHAnsi" w:hAnsiTheme="minorHAnsi" w:cstheme="minorHAnsi"/>
          <w:sz w:val="22"/>
          <w:szCs w:val="22"/>
        </w:rPr>
      </w:pPr>
      <w:r w:rsidRPr="00956F78">
        <w:rPr>
          <w:rFonts w:asciiTheme="minorHAnsi" w:hAnsiTheme="minorHAnsi" w:cstheme="minorHAnsi"/>
          <w:sz w:val="22"/>
          <w:szCs w:val="22"/>
        </w:rPr>
        <w:t>Are effective, proportionate and appropriate to the school's safeguarding needs.</w:t>
      </w:r>
    </w:p>
    <w:p w14:paraId="6384EA6A" w14:textId="77777777" w:rsidR="00A96F05" w:rsidRPr="00956F78" w:rsidRDefault="00A96F05" w:rsidP="00A96F05">
      <w:pPr>
        <w:pStyle w:val="1bodycopy10pt"/>
        <w:numPr>
          <w:ilvl w:val="0"/>
          <w:numId w:val="267"/>
        </w:numPr>
        <w:spacing w:after="80"/>
        <w:rPr>
          <w:rFonts w:asciiTheme="minorHAnsi" w:hAnsiTheme="minorHAnsi" w:cstheme="minorHAnsi"/>
          <w:sz w:val="22"/>
          <w:szCs w:val="22"/>
        </w:rPr>
      </w:pPr>
      <w:r w:rsidRPr="00956F78">
        <w:rPr>
          <w:rFonts w:asciiTheme="minorHAnsi" w:hAnsiTheme="minorHAnsi" w:cstheme="minorHAnsi"/>
          <w:sz w:val="22"/>
          <w:szCs w:val="22"/>
        </w:rPr>
        <w:t>Safeguard pupils from harmful and inappropriate content.</w:t>
      </w:r>
    </w:p>
    <w:p w14:paraId="7D21D8CB" w14:textId="77777777" w:rsidR="00A96F05" w:rsidRPr="00956F78" w:rsidRDefault="00A96F05" w:rsidP="00A96F05">
      <w:pPr>
        <w:pStyle w:val="1bodycopy10pt"/>
        <w:numPr>
          <w:ilvl w:val="0"/>
          <w:numId w:val="267"/>
        </w:numPr>
        <w:spacing w:after="80"/>
        <w:rPr>
          <w:rFonts w:asciiTheme="minorHAnsi" w:hAnsiTheme="minorHAnsi" w:cstheme="minorHAnsi"/>
          <w:sz w:val="22"/>
          <w:szCs w:val="22"/>
        </w:rPr>
      </w:pPr>
      <w:r w:rsidRPr="00956F78">
        <w:rPr>
          <w:rFonts w:asciiTheme="minorHAnsi" w:hAnsiTheme="minorHAnsi" w:cstheme="minorHAnsi"/>
          <w:sz w:val="22"/>
          <w:szCs w:val="22"/>
        </w:rPr>
        <w:t>Support the identification of safeguarding concerns.</w:t>
      </w:r>
    </w:p>
    <w:p w14:paraId="1686E05B" w14:textId="77777777" w:rsidR="00A96F05" w:rsidRPr="00956F78" w:rsidRDefault="00A96F05" w:rsidP="00A96F05">
      <w:pPr>
        <w:pStyle w:val="1bodycopy10pt"/>
        <w:numPr>
          <w:ilvl w:val="0"/>
          <w:numId w:val="267"/>
        </w:numPr>
        <w:spacing w:after="80"/>
        <w:rPr>
          <w:rFonts w:asciiTheme="minorHAnsi" w:hAnsiTheme="minorHAnsi" w:cstheme="minorHAnsi"/>
          <w:sz w:val="22"/>
          <w:szCs w:val="22"/>
        </w:rPr>
      </w:pPr>
      <w:r w:rsidRPr="00956F78">
        <w:rPr>
          <w:rFonts w:asciiTheme="minorHAnsi" w:hAnsiTheme="minorHAnsi" w:cstheme="minorHAnsi"/>
          <w:sz w:val="22"/>
          <w:szCs w:val="22"/>
        </w:rPr>
        <w:t>Are reviewed regularly, and at least annually, as part of the school's safeguarding and online safety arrangements.</w:t>
      </w:r>
    </w:p>
    <w:p w14:paraId="4F59B93B" w14:textId="77777777" w:rsidR="00A96F05" w:rsidRPr="00956F78" w:rsidRDefault="00A96F05" w:rsidP="00A96F05">
      <w:pPr>
        <w:pStyle w:val="1bodycopy10pt"/>
        <w:numPr>
          <w:ilvl w:val="0"/>
          <w:numId w:val="267"/>
        </w:numPr>
        <w:spacing w:after="80"/>
        <w:rPr>
          <w:rFonts w:asciiTheme="minorHAnsi" w:hAnsiTheme="minorHAnsi" w:cstheme="minorHAnsi"/>
          <w:sz w:val="22"/>
          <w:szCs w:val="22"/>
        </w:rPr>
      </w:pPr>
      <w:r w:rsidRPr="00956F78">
        <w:rPr>
          <w:rFonts w:asciiTheme="minorHAnsi" w:hAnsiTheme="minorHAnsi" w:cstheme="minorHAnsi"/>
          <w:sz w:val="22"/>
          <w:szCs w:val="22"/>
        </w:rPr>
        <w:t>Consider emerging risks, including AI-enabled content and applications.</w:t>
      </w:r>
    </w:p>
    <w:p w14:paraId="4023F2C9" w14:textId="77777777" w:rsidR="00A96F05" w:rsidRPr="00956F78" w:rsidRDefault="00A96F05" w:rsidP="00A96F05">
      <w:pPr>
        <w:pStyle w:val="1bodycopy10pt"/>
        <w:numPr>
          <w:ilvl w:val="0"/>
          <w:numId w:val="267"/>
        </w:numPr>
        <w:spacing w:after="80"/>
        <w:rPr>
          <w:rFonts w:asciiTheme="minorHAnsi" w:hAnsiTheme="minorHAnsi" w:cstheme="minorHAnsi"/>
          <w:sz w:val="22"/>
          <w:szCs w:val="22"/>
        </w:rPr>
      </w:pPr>
      <w:r w:rsidRPr="00956F78">
        <w:rPr>
          <w:rFonts w:asciiTheme="minorHAnsi" w:hAnsiTheme="minorHAnsi" w:cstheme="minorHAnsi"/>
          <w:sz w:val="22"/>
          <w:szCs w:val="22"/>
        </w:rPr>
        <w:t xml:space="preserve">Are understood by safeguarding leads, senior leaders and those responsible for IT provision. </w:t>
      </w:r>
    </w:p>
    <w:p w14:paraId="3E25E781" w14:textId="77777777" w:rsidR="00A96F05" w:rsidRPr="00956F78" w:rsidRDefault="00A96F05" w:rsidP="00A96F05">
      <w:pPr>
        <w:pStyle w:val="1bodycopy10pt"/>
        <w:numPr>
          <w:ilvl w:val="0"/>
          <w:numId w:val="267"/>
        </w:numPr>
        <w:spacing w:after="80"/>
        <w:rPr>
          <w:rFonts w:asciiTheme="minorHAnsi" w:hAnsiTheme="minorHAnsi" w:cstheme="minorHAnsi"/>
          <w:sz w:val="22"/>
          <w:szCs w:val="22"/>
        </w:rPr>
      </w:pPr>
      <w:r w:rsidRPr="00956F78">
        <w:rPr>
          <w:rFonts w:asciiTheme="minorHAnsi" w:hAnsiTheme="minorHAnsi" w:cstheme="minorHAnsi"/>
          <w:sz w:val="22"/>
          <w:szCs w:val="22"/>
        </w:rPr>
        <w:t>The DSL will work closely with senior leaders, governors and IT providers to ensure filtering and monitoring arrangements remain effective</w:t>
      </w:r>
      <w:r w:rsidRPr="00956F78">
        <w:rPr>
          <w:rFonts w:asciiTheme="minorHAnsi" w:eastAsia="Arial" w:hAnsiTheme="minorHAnsi" w:cstheme="minorHAnsi"/>
          <w:sz w:val="22"/>
          <w:szCs w:val="22"/>
        </w:rPr>
        <w:t>, appropriate and proportionate to the level of risk</w:t>
      </w:r>
      <w:r w:rsidRPr="00956F78">
        <w:rPr>
          <w:rFonts w:asciiTheme="minorHAnsi" w:hAnsiTheme="minorHAnsi" w:cstheme="minorHAnsi"/>
          <w:sz w:val="22"/>
          <w:szCs w:val="22"/>
        </w:rPr>
        <w:t>.</w:t>
      </w:r>
    </w:p>
    <w:p w14:paraId="4F2F1B93" w14:textId="77777777" w:rsidR="00A96F05" w:rsidRPr="00956F78" w:rsidRDefault="00A96F05" w:rsidP="00A96F05">
      <w:pPr>
        <w:pStyle w:val="1bodycopy10pt"/>
        <w:rPr>
          <w:rFonts w:asciiTheme="minorHAnsi" w:hAnsiTheme="minorHAnsi" w:cstheme="minorHAnsi"/>
          <w:b/>
          <w:sz w:val="22"/>
          <w:szCs w:val="22"/>
        </w:rPr>
      </w:pPr>
    </w:p>
    <w:p w14:paraId="5D41BCD4" w14:textId="77777777" w:rsidR="00A96F05" w:rsidRPr="00956F78" w:rsidRDefault="00A96F05" w:rsidP="00A96F05">
      <w:pPr>
        <w:pStyle w:val="1bodycopy10pt"/>
        <w:rPr>
          <w:rFonts w:asciiTheme="minorHAnsi" w:hAnsiTheme="minorHAnsi" w:cstheme="minorHAnsi"/>
          <w:b/>
          <w:sz w:val="22"/>
          <w:szCs w:val="22"/>
        </w:rPr>
      </w:pPr>
      <w:r w:rsidRPr="00956F78">
        <w:rPr>
          <w:rFonts w:asciiTheme="minorHAnsi" w:hAnsiTheme="minorHAnsi" w:cstheme="minorHAnsi"/>
          <w:b/>
          <w:sz w:val="22"/>
          <w:szCs w:val="22"/>
        </w:rPr>
        <w:t>Searching, Screening and Confiscation</w:t>
      </w:r>
    </w:p>
    <w:p w14:paraId="3DF5F678"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Where there is a safeguarding concern or suspicion that a pupil's device contains evidence relating to an offence, harmful content or a risk of harm, authorised staff may search, screen or confiscate devices in accordance with current DfE guidance and school procedures. Where appropriate, external agencies, including the police, will be involved.</w:t>
      </w:r>
    </w:p>
    <w:p w14:paraId="1FFD3130" w14:textId="77777777" w:rsidR="00A96F05" w:rsidRPr="00956F78" w:rsidRDefault="00A96F05" w:rsidP="00A96F05">
      <w:pPr>
        <w:pStyle w:val="1bodycopy10pt"/>
        <w:jc w:val="both"/>
        <w:rPr>
          <w:rFonts w:asciiTheme="minorHAnsi" w:hAnsiTheme="minorHAnsi" w:cstheme="minorHAnsi"/>
          <w:b/>
          <w:sz w:val="22"/>
          <w:szCs w:val="22"/>
        </w:rPr>
      </w:pPr>
    </w:p>
    <w:p w14:paraId="4F54BEE0"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Monitoring, Review and Evaluation</w:t>
      </w:r>
    </w:p>
    <w:p w14:paraId="012B794F"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school will:</w:t>
      </w:r>
    </w:p>
    <w:p w14:paraId="7BD98EAF" w14:textId="77777777" w:rsidR="00A96F05" w:rsidRPr="00956F78" w:rsidRDefault="00A96F05" w:rsidP="00A96F05">
      <w:pPr>
        <w:pStyle w:val="1bodycopy10pt"/>
        <w:numPr>
          <w:ilvl w:val="0"/>
          <w:numId w:val="268"/>
        </w:numPr>
        <w:spacing w:after="80"/>
        <w:jc w:val="both"/>
        <w:rPr>
          <w:rFonts w:asciiTheme="minorHAnsi" w:hAnsiTheme="minorHAnsi" w:cstheme="minorHAnsi"/>
          <w:sz w:val="22"/>
          <w:szCs w:val="22"/>
        </w:rPr>
      </w:pPr>
      <w:r w:rsidRPr="00956F78">
        <w:rPr>
          <w:rFonts w:asciiTheme="minorHAnsi" w:hAnsiTheme="minorHAnsi" w:cstheme="minorHAnsi"/>
          <w:sz w:val="22"/>
          <w:szCs w:val="22"/>
        </w:rPr>
        <w:t>Conduct an annual online safety risk assessment.</w:t>
      </w:r>
    </w:p>
    <w:p w14:paraId="6443B840" w14:textId="77777777" w:rsidR="00A96F05" w:rsidRPr="00956F78" w:rsidRDefault="00A96F05" w:rsidP="00A96F05">
      <w:pPr>
        <w:pStyle w:val="1bodycopy10pt"/>
        <w:numPr>
          <w:ilvl w:val="0"/>
          <w:numId w:val="268"/>
        </w:numPr>
        <w:spacing w:after="80"/>
        <w:jc w:val="both"/>
        <w:rPr>
          <w:rFonts w:asciiTheme="minorHAnsi" w:hAnsiTheme="minorHAnsi" w:cstheme="minorHAnsi"/>
          <w:sz w:val="22"/>
          <w:szCs w:val="22"/>
        </w:rPr>
      </w:pPr>
      <w:r w:rsidRPr="00956F78">
        <w:rPr>
          <w:rFonts w:asciiTheme="minorHAnsi" w:hAnsiTheme="minorHAnsi" w:cstheme="minorHAnsi"/>
          <w:sz w:val="22"/>
          <w:szCs w:val="22"/>
        </w:rPr>
        <w:t>Review filtering and monitoring arrangements at least annually.</w:t>
      </w:r>
    </w:p>
    <w:p w14:paraId="15004B31" w14:textId="77777777" w:rsidR="00A96F05" w:rsidRPr="00956F78" w:rsidRDefault="00A96F05" w:rsidP="00A96F05">
      <w:pPr>
        <w:pStyle w:val="1bodycopy10pt"/>
        <w:numPr>
          <w:ilvl w:val="0"/>
          <w:numId w:val="268"/>
        </w:numPr>
        <w:spacing w:after="80"/>
        <w:jc w:val="both"/>
        <w:rPr>
          <w:rFonts w:asciiTheme="minorHAnsi" w:hAnsiTheme="minorHAnsi" w:cstheme="minorHAnsi"/>
          <w:sz w:val="22"/>
          <w:szCs w:val="22"/>
        </w:rPr>
      </w:pPr>
      <w:r w:rsidRPr="00956F78">
        <w:rPr>
          <w:rFonts w:asciiTheme="minorHAnsi" w:hAnsiTheme="minorHAnsi" w:cstheme="minorHAnsi"/>
          <w:sz w:val="22"/>
          <w:szCs w:val="22"/>
        </w:rPr>
        <w:t>Review safeguarding and child protection policies, including online safety, every year.</w:t>
      </w:r>
    </w:p>
    <w:p w14:paraId="47514568" w14:textId="77777777" w:rsidR="00A96F05" w:rsidRPr="00956F78" w:rsidRDefault="00A96F05" w:rsidP="00A96F05">
      <w:pPr>
        <w:pStyle w:val="1bodycopy10pt"/>
        <w:numPr>
          <w:ilvl w:val="0"/>
          <w:numId w:val="268"/>
        </w:numPr>
        <w:spacing w:after="80"/>
        <w:jc w:val="both"/>
        <w:rPr>
          <w:rFonts w:asciiTheme="minorHAnsi" w:hAnsiTheme="minorHAnsi" w:cstheme="minorHAnsi"/>
          <w:sz w:val="22"/>
          <w:szCs w:val="22"/>
        </w:rPr>
      </w:pPr>
      <w:r w:rsidRPr="00956F78">
        <w:rPr>
          <w:rFonts w:asciiTheme="minorHAnsi" w:hAnsiTheme="minorHAnsi" w:cstheme="minorHAnsi"/>
          <w:sz w:val="22"/>
          <w:szCs w:val="22"/>
        </w:rPr>
        <w:t>Consider emerging technologies, including AI, when assessing safeguarding risks.</w:t>
      </w:r>
    </w:p>
    <w:p w14:paraId="13E07FE0" w14:textId="77777777" w:rsidR="00A96F05" w:rsidRPr="00956F78" w:rsidRDefault="00A96F05" w:rsidP="00A96F05">
      <w:pPr>
        <w:pStyle w:val="1bodycopy10pt"/>
        <w:numPr>
          <w:ilvl w:val="0"/>
          <w:numId w:val="268"/>
        </w:numPr>
        <w:spacing w:after="80"/>
        <w:jc w:val="both"/>
        <w:rPr>
          <w:rFonts w:asciiTheme="minorHAnsi" w:hAnsiTheme="minorHAnsi" w:cstheme="minorHAnsi"/>
          <w:sz w:val="22"/>
          <w:szCs w:val="22"/>
        </w:rPr>
      </w:pPr>
      <w:r w:rsidRPr="00956F78">
        <w:rPr>
          <w:rFonts w:asciiTheme="minorHAnsi" w:hAnsiTheme="minorHAnsi" w:cstheme="minorHAnsi"/>
          <w:sz w:val="22"/>
          <w:szCs w:val="22"/>
        </w:rPr>
        <w:t>Ensure lessons learned from incidents are reflected in future practice and policy development.</w:t>
      </w:r>
    </w:p>
    <w:p w14:paraId="269666BB" w14:textId="77777777" w:rsidR="00A96F05" w:rsidRPr="00956F78" w:rsidRDefault="00A96F05" w:rsidP="00A96F05">
      <w:pPr>
        <w:pStyle w:val="1bodycopy10pt"/>
        <w:ind w:left="720"/>
        <w:jc w:val="both"/>
        <w:rPr>
          <w:rFonts w:asciiTheme="minorHAnsi" w:hAnsiTheme="minorHAnsi" w:cstheme="minorHAnsi"/>
          <w:sz w:val="22"/>
          <w:szCs w:val="22"/>
        </w:rPr>
      </w:pPr>
    </w:p>
    <w:p w14:paraId="72EFC9CE"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Key statutory and non-statutory guidance:</w:t>
      </w:r>
    </w:p>
    <w:p w14:paraId="741DD4AD" w14:textId="77777777" w:rsidR="00A96F05" w:rsidRPr="00956F78" w:rsidRDefault="00A96F05" w:rsidP="00A96F05">
      <w:pPr>
        <w:pStyle w:val="1bodycopy10pt"/>
        <w:numPr>
          <w:ilvl w:val="0"/>
          <w:numId w:val="206"/>
        </w:numPr>
        <w:spacing w:after="80"/>
        <w:jc w:val="both"/>
        <w:rPr>
          <w:rFonts w:asciiTheme="minorHAnsi" w:hAnsiTheme="minorHAnsi" w:cstheme="minorHAnsi"/>
          <w:sz w:val="22"/>
          <w:szCs w:val="22"/>
        </w:rPr>
      </w:pPr>
      <w:hyperlink r:id="rId158" w:history="1">
        <w:r w:rsidRPr="00956F78">
          <w:rPr>
            <w:rStyle w:val="Hyperlink"/>
            <w:rFonts w:asciiTheme="minorHAnsi" w:hAnsiTheme="minorHAnsi" w:cstheme="minorHAnsi"/>
            <w:sz w:val="22"/>
            <w:szCs w:val="22"/>
          </w:rPr>
          <w:t>Keeping Children Safe in Education (KCSIE) 2026.</w:t>
        </w:r>
      </w:hyperlink>
      <w:r w:rsidRPr="00956F78">
        <w:rPr>
          <w:rFonts w:asciiTheme="minorHAnsi" w:hAnsiTheme="minorHAnsi" w:cstheme="minorHAnsi"/>
          <w:sz w:val="22"/>
          <w:szCs w:val="22"/>
        </w:rPr>
        <w:t xml:space="preserve"> </w:t>
      </w:r>
    </w:p>
    <w:p w14:paraId="3774DFF8" w14:textId="77777777" w:rsidR="00A96F05" w:rsidRPr="00956F78" w:rsidRDefault="00A96F05" w:rsidP="00A96F05">
      <w:pPr>
        <w:pStyle w:val="1bodycopy10pt"/>
        <w:numPr>
          <w:ilvl w:val="0"/>
          <w:numId w:val="206"/>
        </w:numPr>
        <w:spacing w:after="80"/>
        <w:jc w:val="both"/>
        <w:rPr>
          <w:rFonts w:asciiTheme="minorHAnsi" w:hAnsiTheme="minorHAnsi" w:cstheme="minorHAnsi"/>
          <w:sz w:val="22"/>
          <w:szCs w:val="22"/>
        </w:rPr>
      </w:pPr>
      <w:hyperlink r:id="rId159" w:history="1">
        <w:r w:rsidRPr="00956F78">
          <w:rPr>
            <w:rStyle w:val="Hyperlink"/>
            <w:rFonts w:asciiTheme="minorHAnsi" w:hAnsiTheme="minorHAnsi" w:cstheme="minorHAnsi"/>
            <w:sz w:val="22"/>
            <w:szCs w:val="22"/>
          </w:rPr>
          <w:t xml:space="preserve">DfE: </w:t>
        </w:r>
        <w:r w:rsidRPr="00956F78">
          <w:rPr>
            <w:rStyle w:val="Hyperlink"/>
            <w:rFonts w:asciiTheme="minorHAnsi" w:hAnsiTheme="minorHAnsi" w:cstheme="minorHAnsi"/>
            <w:i/>
            <w:sz w:val="22"/>
            <w:szCs w:val="22"/>
          </w:rPr>
          <w:t>Generative Artificial Intelligence (AI) in Education</w:t>
        </w:r>
        <w:r w:rsidRPr="00956F78">
          <w:rPr>
            <w:rStyle w:val="Hyperlink"/>
            <w:rFonts w:asciiTheme="minorHAnsi" w:hAnsiTheme="minorHAnsi" w:cstheme="minorHAnsi"/>
            <w:sz w:val="22"/>
            <w:szCs w:val="22"/>
          </w:rPr>
          <w:t>.</w:t>
        </w:r>
      </w:hyperlink>
      <w:r w:rsidRPr="00956F78">
        <w:rPr>
          <w:rFonts w:asciiTheme="minorHAnsi" w:hAnsiTheme="minorHAnsi" w:cstheme="minorHAnsi"/>
          <w:sz w:val="22"/>
          <w:szCs w:val="22"/>
        </w:rPr>
        <w:t xml:space="preserve"> </w:t>
      </w:r>
    </w:p>
    <w:p w14:paraId="19C0EEF5" w14:textId="77777777" w:rsidR="00A96F05" w:rsidRPr="00956F78" w:rsidRDefault="00A96F05" w:rsidP="00A96F05">
      <w:pPr>
        <w:pStyle w:val="1bodycopy10pt"/>
        <w:numPr>
          <w:ilvl w:val="0"/>
          <w:numId w:val="206"/>
        </w:numPr>
        <w:spacing w:after="80"/>
        <w:jc w:val="both"/>
        <w:rPr>
          <w:rFonts w:asciiTheme="minorHAnsi" w:hAnsiTheme="minorHAnsi" w:cstheme="minorHAnsi"/>
          <w:sz w:val="22"/>
          <w:szCs w:val="22"/>
        </w:rPr>
      </w:pPr>
      <w:hyperlink r:id="rId160" w:history="1">
        <w:r w:rsidRPr="00956F78">
          <w:rPr>
            <w:rStyle w:val="Hyperlink"/>
            <w:rFonts w:asciiTheme="minorHAnsi" w:hAnsiTheme="minorHAnsi" w:cstheme="minorHAnsi"/>
            <w:sz w:val="22"/>
            <w:szCs w:val="22"/>
          </w:rPr>
          <w:t>DfE Filtering and Monitoring Standards for Schools and Colleges.</w:t>
        </w:r>
      </w:hyperlink>
    </w:p>
    <w:p w14:paraId="199BF9E2" w14:textId="77777777" w:rsidR="00A96F05" w:rsidRPr="00956F78" w:rsidRDefault="00A96F05" w:rsidP="00A96F05">
      <w:pPr>
        <w:pStyle w:val="1bodycopy10pt"/>
        <w:numPr>
          <w:ilvl w:val="0"/>
          <w:numId w:val="206"/>
        </w:numPr>
        <w:spacing w:after="80"/>
        <w:jc w:val="both"/>
        <w:rPr>
          <w:rFonts w:asciiTheme="minorHAnsi" w:hAnsiTheme="minorHAnsi" w:cstheme="minorHAnsi"/>
          <w:sz w:val="22"/>
          <w:szCs w:val="22"/>
        </w:rPr>
      </w:pPr>
      <w:hyperlink r:id="rId161" w:history="1">
        <w:r w:rsidRPr="00956F78">
          <w:rPr>
            <w:rStyle w:val="Hyperlink"/>
            <w:rFonts w:asciiTheme="minorHAnsi" w:hAnsiTheme="minorHAnsi" w:cstheme="minorHAnsi"/>
            <w:sz w:val="22"/>
            <w:szCs w:val="22"/>
          </w:rPr>
          <w:t>Teaching Online Safety in Schools (DfE).</w:t>
        </w:r>
      </w:hyperlink>
    </w:p>
    <w:p w14:paraId="0FCE1484" w14:textId="77777777" w:rsidR="00A96F05" w:rsidRPr="00956F78" w:rsidRDefault="00A96F05" w:rsidP="00A96F05">
      <w:pPr>
        <w:pStyle w:val="1bodycopy10pt"/>
        <w:numPr>
          <w:ilvl w:val="0"/>
          <w:numId w:val="206"/>
        </w:numPr>
        <w:spacing w:after="80"/>
        <w:jc w:val="both"/>
        <w:rPr>
          <w:rFonts w:asciiTheme="minorHAnsi" w:hAnsiTheme="minorHAnsi" w:cstheme="minorHAnsi"/>
          <w:sz w:val="22"/>
          <w:szCs w:val="22"/>
        </w:rPr>
      </w:pPr>
      <w:hyperlink r:id="rId162" w:history="1">
        <w:r w:rsidRPr="00956F78">
          <w:rPr>
            <w:rStyle w:val="Hyperlink"/>
            <w:rFonts w:asciiTheme="minorHAnsi" w:hAnsiTheme="minorHAnsi" w:cstheme="minorHAnsi"/>
            <w:sz w:val="22"/>
            <w:szCs w:val="22"/>
          </w:rPr>
          <w:t>UK Safer Internet Centre Guidance.</w:t>
        </w:r>
      </w:hyperlink>
    </w:p>
    <w:p w14:paraId="6FF5D561" w14:textId="77777777" w:rsidR="00A96F05" w:rsidRPr="00956F78" w:rsidRDefault="00A96F05" w:rsidP="00A96F05">
      <w:pPr>
        <w:pStyle w:val="1bodycopy10pt"/>
        <w:numPr>
          <w:ilvl w:val="0"/>
          <w:numId w:val="206"/>
        </w:numPr>
        <w:spacing w:after="80"/>
        <w:jc w:val="both"/>
        <w:rPr>
          <w:rFonts w:asciiTheme="minorHAnsi" w:hAnsiTheme="minorHAnsi" w:cstheme="minorHAnsi"/>
          <w:sz w:val="22"/>
          <w:szCs w:val="22"/>
        </w:rPr>
      </w:pPr>
      <w:hyperlink r:id="rId163" w:history="1">
        <w:r w:rsidRPr="00956F78">
          <w:rPr>
            <w:rStyle w:val="Hyperlink"/>
            <w:rFonts w:asciiTheme="minorHAnsi" w:hAnsiTheme="minorHAnsi" w:cstheme="minorHAnsi"/>
            <w:sz w:val="22"/>
            <w:szCs w:val="22"/>
          </w:rPr>
          <w:t>Working Together to Safeguard Children.</w:t>
        </w:r>
      </w:hyperlink>
    </w:p>
    <w:p w14:paraId="4507EABE" w14:textId="27F4CB50" w:rsidR="00A96F05" w:rsidRPr="00956F78" w:rsidRDefault="00A96F05" w:rsidP="00513250">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lastRenderedPageBreak/>
        <w:t>This section summarises our approach to online safety and mobile phone use. For full details about our school’s policies in these areas, please refer to our online safety policy and mobile phone policies which can be found on our website</w:t>
      </w:r>
      <w:r w:rsidR="00513250" w:rsidRPr="00956F78">
        <w:rPr>
          <w:rFonts w:asciiTheme="minorHAnsi" w:hAnsiTheme="minorHAnsi" w:cstheme="minorHAnsi"/>
          <w:sz w:val="22"/>
          <w:szCs w:val="22"/>
        </w:rPr>
        <w:t xml:space="preserve">. </w:t>
      </w:r>
    </w:p>
    <w:p w14:paraId="5BC54247" w14:textId="77777777" w:rsidR="00A96F05" w:rsidRPr="00956F78" w:rsidRDefault="00A96F05" w:rsidP="00A96F05">
      <w:pPr>
        <w:pStyle w:val="Heading1"/>
        <w:jc w:val="both"/>
        <w:rPr>
          <w:rFonts w:asciiTheme="minorHAnsi" w:hAnsiTheme="minorHAnsi" w:cstheme="minorHAnsi"/>
          <w:sz w:val="22"/>
          <w:szCs w:val="22"/>
        </w:rPr>
      </w:pPr>
    </w:p>
    <w:p w14:paraId="398C9408" w14:textId="77777777" w:rsidR="00A96F05" w:rsidRPr="00956F78" w:rsidRDefault="00A96F05" w:rsidP="00A96F05">
      <w:pPr>
        <w:pStyle w:val="1bodycopy10pt"/>
        <w:rPr>
          <w:rFonts w:asciiTheme="minorHAnsi" w:hAnsiTheme="minorHAnsi" w:cstheme="minorHAnsi"/>
          <w:b/>
          <w:bCs/>
          <w:sz w:val="22"/>
          <w:szCs w:val="22"/>
        </w:rPr>
      </w:pPr>
      <w:r w:rsidRPr="00956F78">
        <w:rPr>
          <w:rFonts w:asciiTheme="minorHAnsi" w:hAnsiTheme="minorHAnsi" w:cstheme="minorHAnsi"/>
          <w:b/>
          <w:sz w:val="22"/>
          <w:szCs w:val="22"/>
        </w:rPr>
        <w:t xml:space="preserve">12.Responding to Safeguarding Concerns </w:t>
      </w:r>
    </w:p>
    <w:p w14:paraId="6117C282" w14:textId="2ED26A33"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adopt a whole-school, child-centred approach to safeguarding and recognise that safeguarding is everyone's responsibility. All staff, including trainee teachers, supply staff, contractors, governors, volunteers and visitors, have a duty to safeguard and promote the welfare of children.</w:t>
      </w:r>
    </w:p>
    <w:p w14:paraId="678DD9A1"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All adults working within the school must:</w:t>
      </w:r>
    </w:p>
    <w:p w14:paraId="47E2DE9D"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Remain vigilant and maintain an attitude of "it could happen here".</w:t>
      </w:r>
    </w:p>
    <w:p w14:paraId="658300CE"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Act in the best interests of the child </w:t>
      </w:r>
      <w:bookmarkStart w:id="36" w:name="_Int_UBvRviZu"/>
      <w:r w:rsidRPr="00956F78">
        <w:rPr>
          <w:rFonts w:asciiTheme="minorHAnsi" w:hAnsiTheme="minorHAnsi" w:cstheme="minorHAnsi"/>
          <w:sz w:val="22"/>
          <w:szCs w:val="22"/>
        </w:rPr>
        <w:t>at all times</w:t>
      </w:r>
      <w:bookmarkEnd w:id="36"/>
      <w:r w:rsidRPr="00956F78">
        <w:rPr>
          <w:rFonts w:asciiTheme="minorHAnsi" w:hAnsiTheme="minorHAnsi" w:cstheme="minorHAnsi"/>
          <w:sz w:val="22"/>
          <w:szCs w:val="22"/>
        </w:rPr>
        <w:t>.</w:t>
      </w:r>
    </w:p>
    <w:p w14:paraId="6DC2BB85"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Be aware of the indicators of abuse, neglect, exploitation and safeguarding concerns.</w:t>
      </w:r>
    </w:p>
    <w:p w14:paraId="62A0D19A"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Listen to children, take their concerns seriously and reassure them that they will receive help and support.</w:t>
      </w:r>
    </w:p>
    <w:p w14:paraId="4E95FD8D"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Record concerns accurately, factually and promptly.</w:t>
      </w:r>
    </w:p>
    <w:p w14:paraId="6B2CE6AF"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Report any safeguarding concern, disclosure or allegation immediately to the Designated Safeguarding Lead (DSL) or a Deputy DSL.</w:t>
      </w:r>
    </w:p>
    <w:p w14:paraId="349AA6F5"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Understand that anyone can make a referral to Children's Services if they believe a child is at risk of significant harm. This can be done via HSCP portal </w:t>
      </w:r>
      <w:hyperlink r:id="rId164" w:history="1">
        <w:r w:rsidRPr="00956F78">
          <w:rPr>
            <w:rStyle w:val="Hyperlink"/>
            <w:rFonts w:asciiTheme="minorHAnsi" w:hAnsiTheme="minorHAnsi" w:cstheme="minorHAnsi"/>
            <w:sz w:val="22"/>
            <w:szCs w:val="22"/>
          </w:rPr>
          <w:t>Hertfordshire Safeguarding Children Partnership | Hertfordshire County Council</w:t>
        </w:r>
      </w:hyperlink>
    </w:p>
    <w:p w14:paraId="2C03E7B0"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Follow the school's safeguarding procedures and </w:t>
      </w:r>
      <w:bookmarkStart w:id="37" w:name="_Int_loxAsDgn"/>
      <w:r w:rsidRPr="00956F78">
        <w:rPr>
          <w:rFonts w:asciiTheme="minorHAnsi" w:hAnsiTheme="minorHAnsi" w:cstheme="minorHAnsi"/>
          <w:sz w:val="22"/>
          <w:szCs w:val="22"/>
        </w:rPr>
        <w:t>code of conduct at all times</w:t>
      </w:r>
      <w:bookmarkEnd w:id="37"/>
      <w:r w:rsidRPr="00956F78">
        <w:rPr>
          <w:rFonts w:asciiTheme="minorHAnsi" w:hAnsiTheme="minorHAnsi" w:cstheme="minorHAnsi"/>
          <w:sz w:val="22"/>
          <w:szCs w:val="22"/>
        </w:rPr>
        <w:t>.</w:t>
      </w:r>
    </w:p>
    <w:p w14:paraId="2CDC06E2"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Share concerns without delay, even where there is uncertainty, and never assume that another person has </w:t>
      </w:r>
      <w:bookmarkStart w:id="38" w:name="_Int_OVOL3ZwQ"/>
      <w:proofErr w:type="gramStart"/>
      <w:r w:rsidRPr="00956F78">
        <w:rPr>
          <w:rFonts w:asciiTheme="minorHAnsi" w:hAnsiTheme="minorHAnsi" w:cstheme="minorHAnsi"/>
          <w:sz w:val="22"/>
          <w:szCs w:val="22"/>
        </w:rPr>
        <w:t>taken action</w:t>
      </w:r>
      <w:bookmarkEnd w:id="38"/>
      <w:proofErr w:type="gramEnd"/>
      <w:r w:rsidRPr="00956F78">
        <w:rPr>
          <w:rFonts w:asciiTheme="minorHAnsi" w:hAnsiTheme="minorHAnsi" w:cstheme="minorHAnsi"/>
          <w:sz w:val="22"/>
          <w:szCs w:val="22"/>
        </w:rPr>
        <w:t>.</w:t>
      </w:r>
    </w:p>
    <w:p w14:paraId="1000CB92" w14:textId="77777777" w:rsidR="00A96F05" w:rsidRPr="00956F78" w:rsidRDefault="00A96F05" w:rsidP="00A96F05">
      <w:pPr>
        <w:pStyle w:val="1bodycopy10pt"/>
        <w:numPr>
          <w:ilvl w:val="0"/>
          <w:numId w:val="207"/>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Recognise that safeguarding concerns may arise in relation to a child's home life, peer relationships, online activity, mental health or wider community experiences.</w:t>
      </w:r>
    </w:p>
    <w:p w14:paraId="098E4DC0"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Where there is a concern that a child is suffering, or is likely to suffer, significant harm, immediate action must be taken. Staff should not investigate concerns themselves but must report them promptly to the DSL, who will determine the appropriate course of action in accordance with local safeguarding procedures.</w:t>
      </w:r>
    </w:p>
    <w:p w14:paraId="33496A96"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The school promotes a culture of professional curiosity, openness and transparency, ensuring that children are listened to, concerns are acted upon and safeguarding remains at the heart of all decision-making.</w:t>
      </w:r>
    </w:p>
    <w:p w14:paraId="228AB9EF" w14:textId="77777777" w:rsidR="00A96F05" w:rsidRPr="00956F78" w:rsidRDefault="00A96F05" w:rsidP="00A96F05">
      <w:pPr>
        <w:pStyle w:val="Heading2"/>
        <w:jc w:val="both"/>
        <w:rPr>
          <w:rFonts w:asciiTheme="minorHAnsi" w:hAnsiTheme="minorHAnsi" w:cstheme="minorHAnsi"/>
          <w:sz w:val="22"/>
          <w:szCs w:val="22"/>
        </w:rPr>
      </w:pPr>
    </w:p>
    <w:p w14:paraId="3F0BDD91" w14:textId="77777777" w:rsidR="00A96F05" w:rsidRPr="00956F78" w:rsidRDefault="00A96F05" w:rsidP="00A96F05">
      <w:pPr>
        <w:pStyle w:val="Heading2"/>
        <w:jc w:val="both"/>
        <w:rPr>
          <w:rFonts w:asciiTheme="minorHAnsi" w:hAnsiTheme="minorHAnsi" w:cstheme="minorHAnsi"/>
          <w:sz w:val="22"/>
          <w:szCs w:val="22"/>
        </w:rPr>
      </w:pPr>
      <w:r w:rsidRPr="00956F78">
        <w:rPr>
          <w:rFonts w:asciiTheme="minorHAnsi" w:hAnsiTheme="minorHAnsi" w:cstheme="minorHAnsi"/>
          <w:sz w:val="22"/>
          <w:szCs w:val="22"/>
        </w:rPr>
        <w:t>If a child makes a disclosure to any person/ adult in the school:</w:t>
      </w:r>
    </w:p>
    <w:p w14:paraId="453FD20D" w14:textId="77777777" w:rsidR="00A96F05" w:rsidRPr="00956F78" w:rsidRDefault="00A96F05" w:rsidP="00A96F05">
      <w:pPr>
        <w:rPr>
          <w:rFonts w:asciiTheme="minorHAnsi" w:hAnsiTheme="minorHAnsi" w:cstheme="minorHAnsi"/>
          <w:sz w:val="22"/>
          <w:szCs w:val="22"/>
        </w:rPr>
      </w:pPr>
    </w:p>
    <w:p w14:paraId="3C6A166A" w14:textId="77777777" w:rsidR="00A96F05" w:rsidRPr="00956F78" w:rsidRDefault="00A96F05" w:rsidP="00A96F05">
      <w:pPr>
        <w:jc w:val="both"/>
        <w:rPr>
          <w:rFonts w:asciiTheme="minorHAnsi" w:eastAsiaTheme="majorEastAsia" w:hAnsiTheme="minorHAnsi" w:cstheme="minorHAnsi"/>
          <w:color w:val="000000" w:themeColor="text1"/>
          <w:sz w:val="22"/>
          <w:szCs w:val="22"/>
        </w:rPr>
      </w:pPr>
      <w:r w:rsidRPr="00956F78">
        <w:rPr>
          <w:rFonts w:asciiTheme="minorHAnsi" w:hAnsiTheme="minorHAnsi" w:cstheme="minorHAnsi"/>
          <w:sz w:val="22"/>
          <w:szCs w:val="22"/>
        </w:rPr>
        <w:t>If a child makes a disclosure to a member of staff or volunteer, all staff understand that children may disclose abuse, neglect or exploitation at any time and to any trusted adult. Staff should always be prepared to listen, respond appropriately and follow the school's safeguarding procedures without delay.</w:t>
      </w:r>
    </w:p>
    <w:p w14:paraId="4CEAA43E" w14:textId="52D47F6D" w:rsidR="00A96F05" w:rsidRPr="00956F78" w:rsidRDefault="00A96F05" w:rsidP="00A96F05">
      <w:pPr>
        <w:jc w:val="both"/>
        <w:rPr>
          <w:rFonts w:asciiTheme="minorHAnsi" w:eastAsiaTheme="majorEastAsia" w:hAnsiTheme="minorHAnsi" w:cstheme="minorHAnsi"/>
          <w:color w:val="000000" w:themeColor="text1"/>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are committed to a child-centred, inclusive and trauma-informed approach to safeguarding. We recognise that every child has the right to be heard, protected and supported. We value and promote the voice, wishes and feelings of all children and understand that some children may face additional barriers to communication, disclosure or seeking help.</w:t>
      </w:r>
    </w:p>
    <w:p w14:paraId="60ABC027" w14:textId="77777777" w:rsidR="00A96F05" w:rsidRPr="00956F78" w:rsidRDefault="00A96F05" w:rsidP="00A96F05">
      <w:pPr>
        <w:jc w:val="both"/>
        <w:rPr>
          <w:rFonts w:asciiTheme="minorHAnsi" w:eastAsiaTheme="majorEastAsia" w:hAnsiTheme="minorHAnsi" w:cstheme="minorHAnsi"/>
          <w:color w:val="000000" w:themeColor="text1"/>
          <w:sz w:val="22"/>
          <w:szCs w:val="22"/>
        </w:rPr>
      </w:pPr>
      <w:r w:rsidRPr="00956F78">
        <w:rPr>
          <w:rFonts w:asciiTheme="minorHAnsi" w:hAnsiTheme="minorHAnsi" w:cstheme="minorHAnsi"/>
          <w:sz w:val="22"/>
          <w:szCs w:val="22"/>
        </w:rPr>
        <w:t>We recognise that children and families may have differing needs, experiences, communication styles, cultural backgrounds, languages and levels of understanding. Some children, including those with Special Educational Needs and Disabilities (SEND), speech, language and communication needs, neurodivergence, mental health needs, disabilities, or those who speak English as an additional language (EAL), may require additional support to express their views, wishes and feelings. Staff will ensure that appropriate support, communication methods and reasonable adjustments are in place so that every child can be listened to and understood.</w:t>
      </w:r>
    </w:p>
    <w:p w14:paraId="37F78C02" w14:textId="77777777" w:rsidR="00A96F05" w:rsidRPr="00956F78" w:rsidRDefault="00A96F05" w:rsidP="00A96F05">
      <w:pPr>
        <w:pStyle w:val="1bodycopy10pt"/>
        <w:jc w:val="both"/>
        <w:rPr>
          <w:rFonts w:asciiTheme="minorHAnsi" w:eastAsiaTheme="majorEastAsia" w:hAnsiTheme="minorHAnsi" w:cstheme="minorHAnsi"/>
          <w:b/>
          <w:bCs/>
          <w:color w:val="000000" w:themeColor="text1"/>
          <w:sz w:val="22"/>
          <w:szCs w:val="22"/>
        </w:rPr>
      </w:pPr>
    </w:p>
    <w:p w14:paraId="2EC2FB86" w14:textId="77777777" w:rsidR="00A96F05" w:rsidRPr="00956F78" w:rsidRDefault="00A96F05" w:rsidP="00A96F05">
      <w:pPr>
        <w:pStyle w:val="1bodycopy10pt"/>
        <w:jc w:val="both"/>
        <w:rPr>
          <w:rFonts w:asciiTheme="minorHAnsi" w:eastAsiaTheme="majorEastAsia" w:hAnsiTheme="minorHAnsi" w:cstheme="minorHAnsi"/>
          <w:b/>
          <w:color w:val="000000" w:themeColor="text1"/>
          <w:sz w:val="22"/>
          <w:szCs w:val="22"/>
        </w:rPr>
      </w:pPr>
      <w:r w:rsidRPr="00956F78">
        <w:rPr>
          <w:rFonts w:asciiTheme="minorHAnsi" w:eastAsiaTheme="majorEastAsia" w:hAnsiTheme="minorHAnsi" w:cstheme="minorHAnsi"/>
          <w:b/>
          <w:color w:val="000000" w:themeColor="text1"/>
          <w:sz w:val="22"/>
          <w:szCs w:val="22"/>
        </w:rPr>
        <w:t>All our staff understand that children may not always:</w:t>
      </w:r>
    </w:p>
    <w:p w14:paraId="09381282" w14:textId="77777777" w:rsidR="00A96F05" w:rsidRPr="00956F78" w:rsidRDefault="00A96F05" w:rsidP="00A96F05">
      <w:pPr>
        <w:pStyle w:val="1bodycopy10pt"/>
        <w:numPr>
          <w:ilvl w:val="0"/>
          <w:numId w:val="177"/>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lastRenderedPageBreak/>
        <w:t>Recognise that they are experiencing abuse, neglect or exploitation.</w:t>
      </w:r>
    </w:p>
    <w:p w14:paraId="472ABC00" w14:textId="77777777" w:rsidR="00A96F05" w:rsidRPr="00956F78" w:rsidRDefault="00A96F05" w:rsidP="00A96F05">
      <w:pPr>
        <w:pStyle w:val="1bodycopy10pt"/>
        <w:numPr>
          <w:ilvl w:val="0"/>
          <w:numId w:val="177"/>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Feel ready to disclose their experiences.</w:t>
      </w:r>
    </w:p>
    <w:p w14:paraId="4D7B1D5F" w14:textId="77777777" w:rsidR="00A96F05" w:rsidRPr="00956F78" w:rsidRDefault="00A96F05" w:rsidP="00A96F05">
      <w:pPr>
        <w:pStyle w:val="1bodycopy10pt"/>
        <w:numPr>
          <w:ilvl w:val="0"/>
          <w:numId w:val="177"/>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Know who to tell or how to ask for help.</w:t>
      </w:r>
    </w:p>
    <w:p w14:paraId="0722A965" w14:textId="77777777" w:rsidR="00A96F05" w:rsidRPr="00956F78" w:rsidRDefault="00A96F05" w:rsidP="00A96F05">
      <w:pPr>
        <w:pStyle w:val="1bodycopy10pt"/>
        <w:numPr>
          <w:ilvl w:val="0"/>
          <w:numId w:val="177"/>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Use language that clearly communicates what has happened.</w:t>
      </w:r>
    </w:p>
    <w:p w14:paraId="57C94009" w14:textId="77777777" w:rsidR="00A96F05" w:rsidRPr="00956F78" w:rsidRDefault="00A96F05" w:rsidP="00A96F05">
      <w:pPr>
        <w:pStyle w:val="1bodycopy10pt"/>
        <w:numPr>
          <w:ilvl w:val="0"/>
          <w:numId w:val="177"/>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Communicate verbally, particularly where SEND, disability, trauma or communication difficulties are present.</w:t>
      </w:r>
    </w:p>
    <w:p w14:paraId="5EAA89E3" w14:textId="77777777" w:rsidR="00A96F05" w:rsidRPr="00956F78" w:rsidRDefault="00A96F05" w:rsidP="00A96F05">
      <w:pPr>
        <w:jc w:val="both"/>
        <w:rPr>
          <w:rFonts w:asciiTheme="minorHAnsi" w:eastAsiaTheme="majorEastAsia" w:hAnsiTheme="minorHAnsi" w:cstheme="minorHAnsi"/>
          <w:color w:val="000000" w:themeColor="text1"/>
          <w:sz w:val="22"/>
          <w:szCs w:val="22"/>
        </w:rPr>
      </w:pPr>
      <w:r w:rsidRPr="00956F78">
        <w:rPr>
          <w:rFonts w:asciiTheme="minorHAnsi" w:hAnsiTheme="minorHAnsi" w:cstheme="minorHAnsi"/>
          <w:sz w:val="22"/>
          <w:szCs w:val="22"/>
        </w:rPr>
        <w:t>Staff will therefore remain professionally curious and take all concerns seriously, recognising that behaviour, presentation, attendance, emotional wellbeing or communication may indicate that a child needs help or protection.</w:t>
      </w:r>
    </w:p>
    <w:p w14:paraId="4F78A387" w14:textId="77777777" w:rsidR="00A96F05" w:rsidRPr="00956F78" w:rsidRDefault="00A96F05" w:rsidP="00A96F05">
      <w:pPr>
        <w:pStyle w:val="1bodycopy10pt"/>
        <w:jc w:val="both"/>
        <w:rPr>
          <w:rFonts w:asciiTheme="minorHAnsi" w:eastAsiaTheme="majorEastAsia" w:hAnsiTheme="minorHAnsi" w:cstheme="minorHAnsi"/>
          <w:b/>
          <w:bCs/>
          <w:color w:val="000000" w:themeColor="text1"/>
          <w:sz w:val="22"/>
          <w:szCs w:val="22"/>
        </w:rPr>
      </w:pPr>
    </w:p>
    <w:p w14:paraId="6226589E" w14:textId="77777777" w:rsidR="00A96F05" w:rsidRPr="00956F78" w:rsidRDefault="00A96F05" w:rsidP="00A96F05">
      <w:pPr>
        <w:pStyle w:val="1bodycopy10pt"/>
        <w:jc w:val="both"/>
        <w:rPr>
          <w:rFonts w:asciiTheme="minorHAnsi" w:eastAsiaTheme="majorEastAsia" w:hAnsiTheme="minorHAnsi" w:cstheme="minorHAnsi"/>
          <w:b/>
          <w:color w:val="000000" w:themeColor="text1"/>
          <w:sz w:val="22"/>
          <w:szCs w:val="22"/>
        </w:rPr>
      </w:pPr>
      <w:r w:rsidRPr="00956F78">
        <w:rPr>
          <w:rFonts w:asciiTheme="minorHAnsi" w:eastAsiaTheme="majorEastAsia" w:hAnsiTheme="minorHAnsi" w:cstheme="minorHAnsi"/>
          <w:b/>
          <w:color w:val="000000" w:themeColor="text1"/>
          <w:sz w:val="22"/>
          <w:szCs w:val="22"/>
        </w:rPr>
        <w:t>When Listening to a Child, our staff will:</w:t>
      </w:r>
    </w:p>
    <w:p w14:paraId="742298C9" w14:textId="77777777" w:rsidR="00A96F05" w:rsidRPr="00956F78" w:rsidRDefault="00A96F05" w:rsidP="00A96F05">
      <w:pPr>
        <w:pStyle w:val="1bodycopy10pt"/>
        <w:numPr>
          <w:ilvl w:val="0"/>
          <w:numId w:val="178"/>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Remain calm, patient, attentive and non-judgemental.</w:t>
      </w:r>
    </w:p>
    <w:p w14:paraId="6E4C4CBB" w14:textId="77777777" w:rsidR="00A96F05" w:rsidRPr="00956F78" w:rsidRDefault="00A96F05" w:rsidP="00A96F05">
      <w:pPr>
        <w:pStyle w:val="1bodycopy10pt"/>
        <w:numPr>
          <w:ilvl w:val="0"/>
          <w:numId w:val="178"/>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Give the child time and space to talk at their own pace.</w:t>
      </w:r>
    </w:p>
    <w:p w14:paraId="00288990" w14:textId="77777777" w:rsidR="00A96F05" w:rsidRPr="00956F78" w:rsidRDefault="00A96F05" w:rsidP="00A96F05">
      <w:pPr>
        <w:pStyle w:val="1bodycopy10pt"/>
        <w:numPr>
          <w:ilvl w:val="0"/>
          <w:numId w:val="178"/>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Listen carefully and allow the child to use their own words.</w:t>
      </w:r>
    </w:p>
    <w:p w14:paraId="2E3214E2" w14:textId="77777777" w:rsidR="00A96F05" w:rsidRPr="00956F78" w:rsidRDefault="00A96F05" w:rsidP="00A96F05">
      <w:pPr>
        <w:pStyle w:val="1bodycopy10pt"/>
        <w:numPr>
          <w:ilvl w:val="0"/>
          <w:numId w:val="178"/>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Adapt their communication to meet the child's individual needs and level of understanding.</w:t>
      </w:r>
    </w:p>
    <w:p w14:paraId="5257E517" w14:textId="77777777" w:rsidR="00A96F05" w:rsidRPr="00956F78" w:rsidRDefault="00A96F05" w:rsidP="00A96F05">
      <w:pPr>
        <w:pStyle w:val="1bodycopy10pt"/>
        <w:numPr>
          <w:ilvl w:val="0"/>
          <w:numId w:val="178"/>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Use appropriate communication tools, interpreters or specialist support where required.</w:t>
      </w:r>
    </w:p>
    <w:p w14:paraId="10FC740E" w14:textId="77777777" w:rsidR="00A96F05" w:rsidRPr="00956F78" w:rsidRDefault="00A96F05" w:rsidP="00A96F05">
      <w:pPr>
        <w:pStyle w:val="1bodycopy10pt"/>
        <w:numPr>
          <w:ilvl w:val="0"/>
          <w:numId w:val="178"/>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Avoid interrupting, investigating or asking leading questions.</w:t>
      </w:r>
    </w:p>
    <w:p w14:paraId="3FFD089D" w14:textId="77777777" w:rsidR="00A96F05" w:rsidRPr="00956F78" w:rsidRDefault="00A96F05" w:rsidP="00A96F05">
      <w:pPr>
        <w:pStyle w:val="1bodycopy10pt"/>
        <w:numPr>
          <w:ilvl w:val="0"/>
          <w:numId w:val="178"/>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Use open questions and prompts only where clarification is necessary.</w:t>
      </w:r>
    </w:p>
    <w:p w14:paraId="69404C78" w14:textId="77777777" w:rsidR="00A96F05" w:rsidRPr="00956F78" w:rsidRDefault="00A96F05" w:rsidP="00A96F05">
      <w:pPr>
        <w:pStyle w:val="1bodycopy10pt"/>
        <w:numPr>
          <w:ilvl w:val="0"/>
          <w:numId w:val="178"/>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Accept and respect the child's account without expressing shock, disbelief or judgement.</w:t>
      </w:r>
    </w:p>
    <w:p w14:paraId="62C284D6" w14:textId="77777777" w:rsidR="00A96F05" w:rsidRPr="00956F78" w:rsidRDefault="00A96F05" w:rsidP="00A96F05">
      <w:pPr>
        <w:pStyle w:val="1bodycopy10pt"/>
        <w:ind w:left="720"/>
        <w:jc w:val="both"/>
        <w:rPr>
          <w:rFonts w:asciiTheme="minorHAnsi" w:eastAsiaTheme="majorEastAsia" w:hAnsiTheme="minorHAnsi" w:cstheme="minorHAnsi"/>
          <w:color w:val="000000" w:themeColor="text1"/>
          <w:sz w:val="22"/>
          <w:szCs w:val="22"/>
        </w:rPr>
      </w:pPr>
    </w:p>
    <w:p w14:paraId="5B6EFF80" w14:textId="77777777" w:rsidR="00A96F05" w:rsidRPr="00956F78" w:rsidRDefault="00A96F05" w:rsidP="00A96F05">
      <w:pPr>
        <w:pStyle w:val="Heading2"/>
        <w:rPr>
          <w:rFonts w:asciiTheme="minorHAnsi" w:hAnsiTheme="minorHAnsi" w:cstheme="minorHAnsi"/>
          <w:b w:val="0"/>
          <w:sz w:val="22"/>
          <w:szCs w:val="22"/>
        </w:rPr>
      </w:pPr>
      <w:r w:rsidRPr="00956F78">
        <w:rPr>
          <w:rFonts w:asciiTheme="minorHAnsi" w:hAnsiTheme="minorHAnsi" w:cstheme="minorHAnsi"/>
          <w:sz w:val="22"/>
          <w:szCs w:val="22"/>
        </w:rPr>
        <w:t>Our staff will reassure children by:</w:t>
      </w:r>
    </w:p>
    <w:p w14:paraId="4C4CB1B5" w14:textId="77777777" w:rsidR="00A96F05" w:rsidRPr="00956F78" w:rsidRDefault="00A96F05" w:rsidP="00A96F05">
      <w:pPr>
        <w:pStyle w:val="1bodycopy10pt"/>
        <w:numPr>
          <w:ilvl w:val="0"/>
          <w:numId w:val="179"/>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Taking what they say seriously.</w:t>
      </w:r>
    </w:p>
    <w:p w14:paraId="354A4F49" w14:textId="77777777" w:rsidR="00A96F05" w:rsidRPr="00956F78" w:rsidRDefault="00A96F05" w:rsidP="00A96F05">
      <w:pPr>
        <w:pStyle w:val="1bodycopy10pt"/>
        <w:numPr>
          <w:ilvl w:val="0"/>
          <w:numId w:val="179"/>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Thanking them for speaking up and seeking help.</w:t>
      </w:r>
    </w:p>
    <w:p w14:paraId="7ED077E3" w14:textId="77777777" w:rsidR="00A96F05" w:rsidRPr="00956F78" w:rsidRDefault="00A96F05" w:rsidP="00A96F05">
      <w:pPr>
        <w:pStyle w:val="1bodycopy10pt"/>
        <w:numPr>
          <w:ilvl w:val="0"/>
          <w:numId w:val="179"/>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Reassuring them that they have done the right thing.</w:t>
      </w:r>
    </w:p>
    <w:p w14:paraId="1E942D89" w14:textId="77777777" w:rsidR="00A96F05" w:rsidRPr="00956F78" w:rsidRDefault="00A96F05" w:rsidP="00A96F05">
      <w:pPr>
        <w:pStyle w:val="1bodycopy10pt"/>
        <w:numPr>
          <w:ilvl w:val="0"/>
          <w:numId w:val="179"/>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Making it clear that the abuse or harm is not their fault.</w:t>
      </w:r>
    </w:p>
    <w:p w14:paraId="35A3B42A" w14:textId="77777777" w:rsidR="00A96F05" w:rsidRPr="00956F78" w:rsidRDefault="00A96F05" w:rsidP="00A96F05">
      <w:pPr>
        <w:pStyle w:val="1bodycopy10pt"/>
        <w:numPr>
          <w:ilvl w:val="0"/>
          <w:numId w:val="179"/>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Being honest about the need to share information with safeguarding professionals to keep them safe.</w:t>
      </w:r>
    </w:p>
    <w:p w14:paraId="64438F77" w14:textId="77777777" w:rsidR="00A96F05" w:rsidRPr="00956F78" w:rsidRDefault="00A96F05" w:rsidP="00A96F05">
      <w:pPr>
        <w:pStyle w:val="1bodycopy10pt"/>
        <w:numPr>
          <w:ilvl w:val="0"/>
          <w:numId w:val="179"/>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Explaining, in an age and developmentally appropriate way, what may happen next.</w:t>
      </w:r>
    </w:p>
    <w:p w14:paraId="0EE3AAC4" w14:textId="77777777" w:rsidR="00A96F05" w:rsidRPr="00956F78" w:rsidRDefault="00A96F05" w:rsidP="00A96F05">
      <w:pPr>
        <w:pStyle w:val="1bodycopy10pt"/>
        <w:numPr>
          <w:ilvl w:val="0"/>
          <w:numId w:val="179"/>
        </w:numPr>
        <w:spacing w:after="80"/>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Providing ongoing support and ensuring that the child knows who they can talk to if they remain worried or have further concerns.</w:t>
      </w:r>
    </w:p>
    <w:p w14:paraId="4F1ACF35" w14:textId="77777777" w:rsidR="00A96F05" w:rsidRPr="00956F78" w:rsidRDefault="00A96F05" w:rsidP="00A96F05">
      <w:pPr>
        <w:pStyle w:val="1bodycopy10pt"/>
        <w:jc w:val="both"/>
        <w:rPr>
          <w:rFonts w:asciiTheme="minorHAnsi" w:eastAsiaTheme="majorEastAsia" w:hAnsiTheme="minorHAnsi" w:cstheme="minorHAnsi"/>
          <w:color w:val="000000" w:themeColor="text1"/>
          <w:sz w:val="22"/>
          <w:szCs w:val="22"/>
        </w:rPr>
      </w:pPr>
      <w:r w:rsidRPr="00956F78">
        <w:rPr>
          <w:rFonts w:asciiTheme="minorHAnsi" w:eastAsiaTheme="majorEastAsia" w:hAnsiTheme="minorHAnsi" w:cstheme="minorHAnsi"/>
          <w:color w:val="000000" w:themeColor="text1"/>
          <w:sz w:val="22"/>
          <w:szCs w:val="22"/>
        </w:rPr>
        <w:t>The child's safety, welfare, wishes and best interests will remain central to all decisions and actions taken following a disclosure.</w:t>
      </w:r>
    </w:p>
    <w:p w14:paraId="528C1253" w14:textId="77777777" w:rsidR="00A96F05" w:rsidRPr="00956F78" w:rsidRDefault="00A96F05" w:rsidP="00A96F05">
      <w:pPr>
        <w:pStyle w:val="Heading2"/>
        <w:rPr>
          <w:rFonts w:asciiTheme="minorHAnsi" w:hAnsiTheme="minorHAnsi" w:cstheme="minorHAnsi"/>
          <w:sz w:val="22"/>
          <w:szCs w:val="22"/>
        </w:rPr>
      </w:pPr>
    </w:p>
    <w:p w14:paraId="62A7CD79" w14:textId="77777777" w:rsidR="00A96F05" w:rsidRPr="00956F78" w:rsidRDefault="00A96F05" w:rsidP="00A96F05">
      <w:pPr>
        <w:pStyle w:val="Heading2"/>
        <w:jc w:val="both"/>
        <w:rPr>
          <w:rFonts w:asciiTheme="minorHAnsi" w:hAnsiTheme="minorHAnsi" w:cstheme="minorHAnsi"/>
          <w:sz w:val="22"/>
          <w:szCs w:val="22"/>
        </w:rPr>
      </w:pPr>
      <w:r w:rsidRPr="00956F78">
        <w:rPr>
          <w:rFonts w:asciiTheme="minorHAnsi" w:hAnsiTheme="minorHAnsi" w:cstheme="minorHAnsi"/>
          <w:sz w:val="22"/>
          <w:szCs w:val="22"/>
        </w:rPr>
        <w:t xml:space="preserve">Recording concerns  </w:t>
      </w:r>
    </w:p>
    <w:p w14:paraId="5A827432" w14:textId="77777777" w:rsidR="00A96F05" w:rsidRPr="00956F78" w:rsidRDefault="00A96F05" w:rsidP="00A96F05">
      <w:pPr>
        <w:rPr>
          <w:rFonts w:asciiTheme="minorHAnsi" w:hAnsiTheme="minorHAnsi" w:cstheme="minorHAnsi"/>
          <w:sz w:val="22"/>
          <w:szCs w:val="22"/>
        </w:rPr>
      </w:pPr>
    </w:p>
    <w:p w14:paraId="59B088D1" w14:textId="7DF929DB" w:rsidR="00A96F05" w:rsidRPr="00956F78" w:rsidRDefault="00513250" w:rsidP="00A96F05">
      <w:pPr>
        <w:pStyle w:val="4Bulletedcopyblue"/>
        <w:rPr>
          <w:rFonts w:asciiTheme="minorHAnsi" w:hAnsiTheme="minorHAnsi" w:cstheme="minorHAnsi"/>
        </w:rPr>
      </w:pPr>
      <w:r w:rsidRPr="00956F78">
        <w:rPr>
          <w:rFonts w:asciiTheme="minorHAnsi" w:hAnsiTheme="minorHAnsi" w:cstheme="minorHAnsi"/>
        </w:rPr>
        <w:t>All schools will record on CPOMS</w:t>
      </w:r>
    </w:p>
    <w:p w14:paraId="647D8DEB" w14:textId="200D2D14"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Accurate, timely and professional recording is a vital safeguarding responsibility and plays a key role in protecting children at </w:t>
      </w:r>
      <w:r w:rsidR="00513250" w:rsidRPr="00956F78">
        <w:rPr>
          <w:rFonts w:asciiTheme="minorHAnsi" w:hAnsiTheme="minorHAnsi" w:cstheme="minorHAnsi"/>
          <w:sz w:val="22"/>
          <w:szCs w:val="22"/>
        </w:rPr>
        <w:t>St Francis of Assisi Trust .</w:t>
      </w:r>
      <w:r w:rsidRPr="00956F78">
        <w:rPr>
          <w:rFonts w:asciiTheme="minorHAnsi" w:hAnsiTheme="minorHAnsi" w:cstheme="minorHAnsi"/>
          <w:sz w:val="22"/>
          <w:szCs w:val="22"/>
        </w:rPr>
        <w:t>Effective recording enables concerns to be identified, patterns of harm or neglect to be recognised, information to be shared appropriately, and timely decisions to be made in the best interests of the child. Staff should be aware that serious case and safeguarding practice reviews frequently highlight poor recording, fragmented information and delays in sharing concerns as factors that can leave children at increased risk of harm.</w:t>
      </w:r>
    </w:p>
    <w:p w14:paraId="3FBA61F6"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All safeguarding concerns, disclosures, incidents, welfare concerns and observations, no matter how small they may appear, must be recorded promptly on the school's safeguarding recording system and reported to the Designated Safeguarding Lead (DSL) or Deputy DSL without delay.</w:t>
      </w:r>
    </w:p>
    <w:p w14:paraId="6C4D024A"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b/>
          <w:sz w:val="22"/>
          <w:szCs w:val="22"/>
        </w:rPr>
        <w:t>Staff must:</w:t>
      </w:r>
    </w:p>
    <w:p w14:paraId="615DCE9C" w14:textId="77777777" w:rsidR="00A96F05" w:rsidRPr="00956F78" w:rsidRDefault="00A96F05" w:rsidP="00A96F05">
      <w:pPr>
        <w:numPr>
          <w:ilvl w:val="0"/>
          <w:numId w:val="180"/>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Record concerns as soon as possible after the event or disclosure.</w:t>
      </w:r>
    </w:p>
    <w:p w14:paraId="66CC2F14" w14:textId="77777777" w:rsidR="00A96F05" w:rsidRPr="00956F78" w:rsidRDefault="00A96F05" w:rsidP="00A96F05">
      <w:pPr>
        <w:numPr>
          <w:ilvl w:val="0"/>
          <w:numId w:val="180"/>
        </w:numPr>
        <w:spacing w:after="80"/>
        <w:jc w:val="both"/>
        <w:rPr>
          <w:rFonts w:asciiTheme="minorHAnsi" w:hAnsiTheme="minorHAnsi" w:cstheme="minorHAnsi"/>
          <w:sz w:val="22"/>
          <w:szCs w:val="22"/>
        </w:rPr>
      </w:pPr>
      <w:r w:rsidRPr="00956F78">
        <w:rPr>
          <w:rFonts w:asciiTheme="minorHAnsi" w:hAnsiTheme="minorHAnsi" w:cstheme="minorHAnsi"/>
          <w:sz w:val="22"/>
          <w:szCs w:val="22"/>
        </w:rPr>
        <w:t>Make clear, factual, accurate and objective records.</w:t>
      </w:r>
    </w:p>
    <w:p w14:paraId="42370E7F" w14:textId="77777777" w:rsidR="00A96F05" w:rsidRPr="00956F78" w:rsidRDefault="00A96F05" w:rsidP="00A96F05">
      <w:pPr>
        <w:numPr>
          <w:ilvl w:val="0"/>
          <w:numId w:val="180"/>
        </w:numPr>
        <w:spacing w:after="80"/>
        <w:jc w:val="both"/>
        <w:rPr>
          <w:rFonts w:asciiTheme="minorHAnsi" w:hAnsiTheme="minorHAnsi" w:cstheme="minorHAnsi"/>
          <w:sz w:val="22"/>
          <w:szCs w:val="22"/>
        </w:rPr>
      </w:pPr>
      <w:r w:rsidRPr="00956F78">
        <w:rPr>
          <w:rFonts w:asciiTheme="minorHAnsi" w:hAnsiTheme="minorHAnsi" w:cstheme="minorHAnsi"/>
          <w:sz w:val="22"/>
          <w:szCs w:val="22"/>
        </w:rPr>
        <w:t>Use the child's own words wherever possible when recording disclosures.</w:t>
      </w:r>
    </w:p>
    <w:p w14:paraId="5533FE1E" w14:textId="77777777" w:rsidR="00A96F05" w:rsidRPr="00956F78" w:rsidRDefault="00A96F05" w:rsidP="00A96F05">
      <w:pPr>
        <w:numPr>
          <w:ilvl w:val="0"/>
          <w:numId w:val="180"/>
        </w:numPr>
        <w:spacing w:after="80"/>
        <w:jc w:val="both"/>
        <w:rPr>
          <w:rFonts w:asciiTheme="minorHAnsi" w:hAnsiTheme="minorHAnsi" w:cstheme="minorHAnsi"/>
          <w:sz w:val="22"/>
          <w:szCs w:val="22"/>
        </w:rPr>
      </w:pPr>
      <w:r w:rsidRPr="00956F78">
        <w:rPr>
          <w:rFonts w:asciiTheme="minorHAnsi" w:hAnsiTheme="minorHAnsi" w:cstheme="minorHAnsi"/>
          <w:sz w:val="22"/>
          <w:szCs w:val="22"/>
        </w:rPr>
        <w:lastRenderedPageBreak/>
        <w:t>Distinguish clearly between fact, observation, opinion and professional judgement.</w:t>
      </w:r>
    </w:p>
    <w:p w14:paraId="46A8B8E3" w14:textId="77777777" w:rsidR="00A96F05" w:rsidRPr="00956F78" w:rsidRDefault="00A96F05" w:rsidP="00A96F05">
      <w:pPr>
        <w:numPr>
          <w:ilvl w:val="0"/>
          <w:numId w:val="180"/>
        </w:numPr>
        <w:spacing w:after="80"/>
        <w:jc w:val="both"/>
        <w:rPr>
          <w:rFonts w:asciiTheme="minorHAnsi" w:hAnsiTheme="minorHAnsi" w:cstheme="minorHAnsi"/>
          <w:sz w:val="22"/>
          <w:szCs w:val="22"/>
        </w:rPr>
      </w:pPr>
      <w:r w:rsidRPr="00956F78">
        <w:rPr>
          <w:rFonts w:asciiTheme="minorHAnsi" w:hAnsiTheme="minorHAnsi" w:cstheme="minorHAnsi"/>
          <w:sz w:val="22"/>
          <w:szCs w:val="22"/>
        </w:rPr>
        <w:t>Include relevant dates, times, locations, witnesses and actions taken.</w:t>
      </w:r>
    </w:p>
    <w:p w14:paraId="51C9BD32" w14:textId="77777777" w:rsidR="00A96F05" w:rsidRPr="00956F78" w:rsidRDefault="00A96F05" w:rsidP="00A96F05">
      <w:pPr>
        <w:numPr>
          <w:ilvl w:val="0"/>
          <w:numId w:val="180"/>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Record concerns even where they appear low-level, as a series of seemingly minor incidents may indicate cumulative harm, abuse, neglect or exploitation.</w:t>
      </w:r>
    </w:p>
    <w:p w14:paraId="436C141C" w14:textId="77777777" w:rsidR="00A96F05" w:rsidRPr="00956F78" w:rsidRDefault="00A96F05" w:rsidP="00A96F05">
      <w:pPr>
        <w:pStyle w:val="1bodycopy10pt"/>
        <w:numPr>
          <w:ilvl w:val="0"/>
          <w:numId w:val="208"/>
        </w:numPr>
        <w:spacing w:after="80"/>
        <w:jc w:val="both"/>
        <w:rPr>
          <w:rFonts w:asciiTheme="minorHAnsi" w:hAnsiTheme="minorHAnsi" w:cstheme="minorHAnsi"/>
          <w:sz w:val="22"/>
          <w:szCs w:val="22"/>
        </w:rPr>
      </w:pPr>
      <w:r w:rsidRPr="00956F78">
        <w:rPr>
          <w:rFonts w:asciiTheme="minorHAnsi" w:hAnsiTheme="minorHAnsi" w:cstheme="minorHAnsi"/>
          <w:sz w:val="22"/>
          <w:szCs w:val="22"/>
        </w:rPr>
        <w:t>Report concerns immediately and not wait until additional information becomes available.</w:t>
      </w:r>
    </w:p>
    <w:p w14:paraId="244C540F" w14:textId="77777777" w:rsidR="00A96F05" w:rsidRPr="00956F78" w:rsidRDefault="00A96F05" w:rsidP="00A96F05">
      <w:pPr>
        <w:pStyle w:val="1bodycopy10pt"/>
        <w:numPr>
          <w:ilvl w:val="0"/>
          <w:numId w:val="208"/>
        </w:numPr>
        <w:spacing w:after="80"/>
        <w:jc w:val="both"/>
        <w:rPr>
          <w:rFonts w:asciiTheme="minorHAnsi" w:hAnsiTheme="minorHAnsi" w:cstheme="minorHAnsi"/>
          <w:sz w:val="22"/>
          <w:szCs w:val="22"/>
        </w:rPr>
      </w:pPr>
      <w:r w:rsidRPr="00956F78">
        <w:rPr>
          <w:rFonts w:asciiTheme="minorHAnsi" w:hAnsiTheme="minorHAnsi" w:cstheme="minorHAnsi"/>
          <w:sz w:val="22"/>
          <w:szCs w:val="22"/>
        </w:rPr>
        <w:t>Maintain appropriate confidentiality and only share information through established safeguarding processes.</w:t>
      </w:r>
    </w:p>
    <w:p w14:paraId="1F418DC8"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Staff should not investigate concerns themselves or discuss safeguarding information with colleagues unless this forms part of the agreed safeguarding process or has been authorised by the DSL. This ensures information is shared appropriately, protects the privacy of children and families, and enables the DSL to build a complete picture of risk using all available information.</w:t>
      </w:r>
    </w:p>
    <w:p w14:paraId="30E8EC54"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b/>
          <w:sz w:val="22"/>
          <w:szCs w:val="22"/>
        </w:rPr>
        <w:t xml:space="preserve">Our schools DSL will </w:t>
      </w:r>
    </w:p>
    <w:p w14:paraId="72BF0E9B" w14:textId="77777777" w:rsidR="00A96F05" w:rsidRPr="00956F78" w:rsidRDefault="00A96F05" w:rsidP="00A96F05">
      <w:pPr>
        <w:pStyle w:val="ListParagraph"/>
        <w:numPr>
          <w:ilvl w:val="0"/>
          <w:numId w:val="181"/>
        </w:numPr>
        <w:jc w:val="both"/>
        <w:rPr>
          <w:rFonts w:asciiTheme="minorHAnsi" w:hAnsiTheme="minorHAnsi" w:cstheme="minorHAnsi"/>
          <w:sz w:val="22"/>
          <w:szCs w:val="22"/>
        </w:rPr>
      </w:pPr>
      <w:r w:rsidRPr="00956F78">
        <w:rPr>
          <w:rFonts w:asciiTheme="minorHAnsi" w:hAnsiTheme="minorHAnsi" w:cstheme="minorHAnsi"/>
          <w:sz w:val="22"/>
          <w:szCs w:val="22"/>
        </w:rPr>
        <w:t>Review all available information and identify any patterns, cumulative concerns or indicators of abuse, neglect or exploitation.</w:t>
      </w:r>
    </w:p>
    <w:p w14:paraId="26A04413" w14:textId="77777777" w:rsidR="00A96F05" w:rsidRPr="00956F78" w:rsidRDefault="00A96F05" w:rsidP="00A96F05">
      <w:pPr>
        <w:numPr>
          <w:ilvl w:val="0"/>
          <w:numId w:val="181"/>
        </w:numPr>
        <w:spacing w:after="80"/>
        <w:jc w:val="both"/>
        <w:rPr>
          <w:rFonts w:asciiTheme="minorHAnsi" w:hAnsiTheme="minorHAnsi" w:cstheme="minorHAnsi"/>
          <w:sz w:val="22"/>
          <w:szCs w:val="22"/>
        </w:rPr>
      </w:pPr>
      <w:r w:rsidRPr="00956F78">
        <w:rPr>
          <w:rFonts w:asciiTheme="minorHAnsi" w:hAnsiTheme="minorHAnsi" w:cstheme="minorHAnsi"/>
          <w:sz w:val="22"/>
          <w:szCs w:val="22"/>
        </w:rPr>
        <w:t>Gather relevant information from staff, the child, parents/carers and other agencies, where appropriate.</w:t>
      </w:r>
    </w:p>
    <w:p w14:paraId="6D6058CD" w14:textId="77777777" w:rsidR="00A96F05" w:rsidRPr="00956F78" w:rsidRDefault="00A96F05" w:rsidP="00A96F05">
      <w:pPr>
        <w:numPr>
          <w:ilvl w:val="0"/>
          <w:numId w:val="181"/>
        </w:numPr>
        <w:spacing w:after="80"/>
        <w:jc w:val="both"/>
        <w:rPr>
          <w:rFonts w:asciiTheme="minorHAnsi" w:hAnsiTheme="minorHAnsi" w:cstheme="minorHAnsi"/>
          <w:sz w:val="22"/>
          <w:szCs w:val="22"/>
        </w:rPr>
      </w:pPr>
      <w:r w:rsidRPr="00956F78">
        <w:rPr>
          <w:rFonts w:asciiTheme="minorHAnsi" w:hAnsiTheme="minorHAnsi" w:cstheme="minorHAnsi"/>
          <w:sz w:val="22"/>
          <w:szCs w:val="22"/>
        </w:rPr>
        <w:t>Consider the child's voice, wishes and feelings as part of any decision-making process.</w:t>
      </w:r>
    </w:p>
    <w:p w14:paraId="243BB0C0" w14:textId="77777777" w:rsidR="00A96F05" w:rsidRPr="00956F78" w:rsidRDefault="00A96F05" w:rsidP="00A96F05">
      <w:pPr>
        <w:numPr>
          <w:ilvl w:val="0"/>
          <w:numId w:val="181"/>
        </w:numPr>
        <w:spacing w:after="80"/>
        <w:jc w:val="both"/>
        <w:rPr>
          <w:rFonts w:asciiTheme="minorHAnsi" w:hAnsiTheme="minorHAnsi" w:cstheme="minorHAnsi"/>
          <w:sz w:val="22"/>
          <w:szCs w:val="22"/>
        </w:rPr>
      </w:pPr>
      <w:r w:rsidRPr="00956F78">
        <w:rPr>
          <w:rFonts w:asciiTheme="minorHAnsi" w:hAnsiTheme="minorHAnsi" w:cstheme="minorHAnsi"/>
          <w:sz w:val="22"/>
          <w:szCs w:val="22"/>
        </w:rPr>
        <w:t>Involve parents/carers unless doing so may place the child at increased risk of harm or prejudice a safeguarding enquiry.</w:t>
      </w:r>
    </w:p>
    <w:p w14:paraId="20F88E64" w14:textId="77777777" w:rsidR="00A96F05" w:rsidRPr="00956F78" w:rsidRDefault="00A96F05" w:rsidP="00A96F05">
      <w:pPr>
        <w:numPr>
          <w:ilvl w:val="0"/>
          <w:numId w:val="181"/>
        </w:numPr>
        <w:spacing w:after="80"/>
        <w:jc w:val="both"/>
        <w:rPr>
          <w:rFonts w:asciiTheme="minorHAnsi" w:hAnsiTheme="minorHAnsi" w:cstheme="minorHAnsi"/>
          <w:sz w:val="22"/>
          <w:szCs w:val="22"/>
        </w:rPr>
      </w:pPr>
      <w:r w:rsidRPr="00956F78">
        <w:rPr>
          <w:rFonts w:asciiTheme="minorHAnsi" w:hAnsiTheme="minorHAnsi" w:cstheme="minorHAnsi"/>
          <w:sz w:val="22"/>
          <w:szCs w:val="22"/>
        </w:rPr>
        <w:t>Determine whether support can be provided through school-based interventions, Early Help or Family Help services.</w:t>
      </w:r>
    </w:p>
    <w:p w14:paraId="7A7B6798" w14:textId="77777777" w:rsidR="00A96F05" w:rsidRPr="00956F78" w:rsidRDefault="00A96F05" w:rsidP="00A96F05">
      <w:pPr>
        <w:numPr>
          <w:ilvl w:val="0"/>
          <w:numId w:val="181"/>
        </w:numPr>
        <w:spacing w:after="80"/>
        <w:jc w:val="both"/>
        <w:rPr>
          <w:rFonts w:asciiTheme="minorHAnsi" w:hAnsiTheme="minorHAnsi" w:cstheme="minorHAnsi"/>
          <w:sz w:val="22"/>
          <w:szCs w:val="22"/>
        </w:rPr>
      </w:pPr>
      <w:r w:rsidRPr="00956F78">
        <w:rPr>
          <w:rFonts w:asciiTheme="minorHAnsi" w:hAnsiTheme="minorHAnsi" w:cstheme="minorHAnsi"/>
          <w:sz w:val="22"/>
          <w:szCs w:val="22"/>
        </w:rPr>
        <w:t>Make referrals to Children's Services, the Police or other agencies where thresholds for intervention are met.</w:t>
      </w:r>
    </w:p>
    <w:p w14:paraId="6B42272E" w14:textId="77777777" w:rsidR="00A96F05" w:rsidRPr="00956F78" w:rsidRDefault="00A96F05" w:rsidP="00A96F05">
      <w:pPr>
        <w:numPr>
          <w:ilvl w:val="0"/>
          <w:numId w:val="181"/>
        </w:numPr>
        <w:spacing w:after="80"/>
        <w:jc w:val="both"/>
        <w:rPr>
          <w:rFonts w:asciiTheme="minorHAnsi" w:hAnsiTheme="minorHAnsi" w:cstheme="minorHAnsi"/>
          <w:sz w:val="22"/>
          <w:szCs w:val="22"/>
        </w:rPr>
      </w:pPr>
      <w:r w:rsidRPr="00956F78">
        <w:rPr>
          <w:rFonts w:asciiTheme="minorHAnsi" w:hAnsiTheme="minorHAnsi" w:cstheme="minorHAnsi"/>
          <w:sz w:val="22"/>
          <w:szCs w:val="22"/>
        </w:rPr>
        <w:t>Ensure all decisions, actions and outcomes are recorded clearly and retained in accordance with safeguarding and data protection requirements.</w:t>
      </w:r>
    </w:p>
    <w:p w14:paraId="63E5FE61"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Where a child is suffering, or is likely to suffer, significant harm through abuse, neglect or exploitation, the DSL will make an immediate referral to Children's Services and, where appropriate, the Police. Referrals will be made without delay and in accordance with Hertfordshire safeguarding procedures.</w:t>
      </w:r>
    </w:p>
    <w:p w14:paraId="095CB405" w14:textId="77777777" w:rsidR="00A96F05" w:rsidRPr="00956F78" w:rsidRDefault="00A96F05" w:rsidP="00A96F05">
      <w:pPr>
        <w:pStyle w:val="Heading2"/>
        <w:rPr>
          <w:rFonts w:asciiTheme="minorHAnsi" w:hAnsiTheme="minorHAnsi" w:cstheme="minorHAnsi"/>
          <w:sz w:val="22"/>
          <w:szCs w:val="22"/>
        </w:rPr>
      </w:pPr>
    </w:p>
    <w:p w14:paraId="4472E30E" w14:textId="77777777" w:rsidR="00A96F05" w:rsidRPr="00956F78" w:rsidRDefault="00A96F05" w:rsidP="00A96F05">
      <w:pPr>
        <w:pStyle w:val="Heading2"/>
        <w:rPr>
          <w:rFonts w:asciiTheme="minorHAnsi" w:hAnsiTheme="minorHAnsi" w:cstheme="minorHAnsi"/>
          <w:sz w:val="22"/>
          <w:szCs w:val="22"/>
        </w:rPr>
      </w:pPr>
      <w:r w:rsidRPr="00956F78">
        <w:rPr>
          <w:rFonts w:asciiTheme="minorHAnsi" w:hAnsiTheme="minorHAnsi" w:cstheme="minorHAnsi"/>
          <w:sz w:val="22"/>
          <w:szCs w:val="22"/>
        </w:rPr>
        <w:t>How Children’s Services respond</w:t>
      </w:r>
    </w:p>
    <w:p w14:paraId="067D759E" w14:textId="77777777" w:rsidR="00A96F05" w:rsidRPr="00956F78" w:rsidRDefault="00A96F05" w:rsidP="00A96F05">
      <w:pPr>
        <w:rPr>
          <w:rFonts w:asciiTheme="minorHAnsi" w:hAnsiTheme="minorHAnsi" w:cstheme="minorHAnsi"/>
          <w:sz w:val="22"/>
          <w:szCs w:val="22"/>
        </w:rPr>
      </w:pPr>
    </w:p>
    <w:p w14:paraId="1615E699"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Following a referral, the </w:t>
      </w:r>
      <w:r w:rsidRPr="00956F78">
        <w:rPr>
          <w:rFonts w:asciiTheme="minorHAnsi" w:hAnsiTheme="minorHAnsi" w:cstheme="minorHAnsi"/>
          <w:b/>
          <w:sz w:val="22"/>
          <w:szCs w:val="22"/>
        </w:rPr>
        <w:t>Hertfordshire Front Door (Children's Services Gateway)</w:t>
      </w:r>
      <w:r w:rsidRPr="00956F78">
        <w:rPr>
          <w:rFonts w:asciiTheme="minorHAnsi" w:hAnsiTheme="minorHAnsi" w:cstheme="minorHAnsi"/>
          <w:sz w:val="22"/>
          <w:szCs w:val="22"/>
        </w:rPr>
        <w:t xml:space="preserve"> will review the information provided and determine the most appropriate response for the child and family. This may include:</w:t>
      </w:r>
    </w:p>
    <w:p w14:paraId="613C37E6" w14:textId="77777777" w:rsidR="00A96F05" w:rsidRPr="00956F78" w:rsidRDefault="00A96F05" w:rsidP="00A96F05">
      <w:pPr>
        <w:pStyle w:val="1bodycopy10pt"/>
        <w:numPr>
          <w:ilvl w:val="0"/>
          <w:numId w:val="1"/>
        </w:numPr>
        <w:spacing w:after="80"/>
        <w:ind w:left="720"/>
        <w:jc w:val="both"/>
        <w:rPr>
          <w:rFonts w:asciiTheme="minorHAnsi" w:hAnsiTheme="minorHAnsi" w:cstheme="minorHAnsi"/>
          <w:sz w:val="22"/>
          <w:szCs w:val="22"/>
        </w:rPr>
      </w:pPr>
      <w:r w:rsidRPr="00956F78">
        <w:rPr>
          <w:rFonts w:asciiTheme="minorHAnsi" w:hAnsiTheme="minorHAnsi" w:cstheme="minorHAnsi"/>
          <w:sz w:val="22"/>
          <w:szCs w:val="22"/>
        </w:rPr>
        <w:t xml:space="preserve">Providing advice, signposting or support through </w:t>
      </w:r>
      <w:r w:rsidRPr="00956F78">
        <w:rPr>
          <w:rFonts w:asciiTheme="minorHAnsi" w:hAnsiTheme="minorHAnsi" w:cstheme="minorHAnsi"/>
          <w:b/>
          <w:sz w:val="22"/>
          <w:szCs w:val="22"/>
        </w:rPr>
        <w:t>Family Help/Early Help services</w:t>
      </w:r>
      <w:r w:rsidRPr="00956F78">
        <w:rPr>
          <w:rFonts w:asciiTheme="minorHAnsi" w:hAnsiTheme="minorHAnsi" w:cstheme="minorHAnsi"/>
          <w:sz w:val="22"/>
          <w:szCs w:val="22"/>
        </w:rPr>
        <w:t>.</w:t>
      </w:r>
    </w:p>
    <w:p w14:paraId="5E3954DC" w14:textId="77777777" w:rsidR="00A96F05" w:rsidRPr="00956F78" w:rsidRDefault="00A96F05" w:rsidP="00A96F05">
      <w:pPr>
        <w:pStyle w:val="1bodycopy10pt"/>
        <w:numPr>
          <w:ilvl w:val="0"/>
          <w:numId w:val="1"/>
        </w:numPr>
        <w:spacing w:after="80"/>
        <w:ind w:left="720"/>
        <w:jc w:val="both"/>
        <w:rPr>
          <w:rFonts w:asciiTheme="minorHAnsi" w:hAnsiTheme="minorHAnsi" w:cstheme="minorHAnsi"/>
          <w:sz w:val="22"/>
          <w:szCs w:val="22"/>
        </w:rPr>
      </w:pPr>
      <w:r w:rsidRPr="00956F78">
        <w:rPr>
          <w:rFonts w:asciiTheme="minorHAnsi" w:hAnsiTheme="minorHAnsi" w:cstheme="minorHAnsi"/>
          <w:sz w:val="22"/>
          <w:szCs w:val="22"/>
        </w:rPr>
        <w:t>Undertaking further assessment to determine the child's needs and the most appropriate level of intervention.</w:t>
      </w:r>
    </w:p>
    <w:p w14:paraId="587961C0" w14:textId="77777777" w:rsidR="00A96F05" w:rsidRPr="00956F78" w:rsidRDefault="00A96F05" w:rsidP="00A96F05">
      <w:pPr>
        <w:pStyle w:val="1bodycopy10pt"/>
        <w:numPr>
          <w:ilvl w:val="0"/>
          <w:numId w:val="1"/>
        </w:numPr>
        <w:spacing w:after="80"/>
        <w:ind w:left="720"/>
        <w:jc w:val="both"/>
        <w:rPr>
          <w:rFonts w:asciiTheme="minorHAnsi" w:hAnsiTheme="minorHAnsi" w:cstheme="minorHAnsi"/>
          <w:sz w:val="22"/>
          <w:szCs w:val="22"/>
        </w:rPr>
      </w:pPr>
      <w:r w:rsidRPr="00956F78">
        <w:rPr>
          <w:rFonts w:asciiTheme="minorHAnsi" w:hAnsiTheme="minorHAnsi" w:cstheme="minorHAnsi"/>
          <w:sz w:val="22"/>
          <w:szCs w:val="22"/>
        </w:rPr>
        <w:t xml:space="preserve">Assessing whether the child is a </w:t>
      </w:r>
      <w:r w:rsidRPr="00956F78">
        <w:rPr>
          <w:rFonts w:asciiTheme="minorHAnsi" w:hAnsiTheme="minorHAnsi" w:cstheme="minorHAnsi"/>
          <w:b/>
          <w:sz w:val="22"/>
          <w:szCs w:val="22"/>
        </w:rPr>
        <w:t>Child in Need</w:t>
      </w:r>
      <w:r w:rsidRPr="00956F78">
        <w:rPr>
          <w:rFonts w:asciiTheme="minorHAnsi" w:hAnsiTheme="minorHAnsi" w:cstheme="minorHAnsi"/>
          <w:sz w:val="22"/>
          <w:szCs w:val="22"/>
        </w:rPr>
        <w:t xml:space="preserve"> under Section 17 of the Children Act 1989.</w:t>
      </w:r>
    </w:p>
    <w:p w14:paraId="43A7D6D2" w14:textId="77777777" w:rsidR="00A96F05" w:rsidRPr="00956F78" w:rsidRDefault="00A96F05" w:rsidP="00A96F05">
      <w:pPr>
        <w:pStyle w:val="1bodycopy10pt"/>
        <w:numPr>
          <w:ilvl w:val="0"/>
          <w:numId w:val="1"/>
        </w:numPr>
        <w:spacing w:after="80"/>
        <w:ind w:left="720"/>
        <w:jc w:val="both"/>
        <w:rPr>
          <w:rFonts w:asciiTheme="minorHAnsi" w:hAnsiTheme="minorHAnsi" w:cstheme="minorHAnsi"/>
          <w:sz w:val="22"/>
          <w:szCs w:val="22"/>
        </w:rPr>
      </w:pPr>
      <w:r w:rsidRPr="00956F78">
        <w:rPr>
          <w:rFonts w:asciiTheme="minorHAnsi" w:hAnsiTheme="minorHAnsi" w:cstheme="minorHAnsi"/>
          <w:sz w:val="22"/>
          <w:szCs w:val="22"/>
        </w:rPr>
        <w:t>Making enquiries under Section 47 of the Children Act 1989 where there is reasonable cause to suspect that a child is suffering, or is likely to suffer, significant harm.</w:t>
      </w:r>
    </w:p>
    <w:p w14:paraId="18E9087D" w14:textId="77777777" w:rsidR="00A96F05" w:rsidRPr="00956F78" w:rsidRDefault="00A96F05" w:rsidP="00A96F05">
      <w:pPr>
        <w:pStyle w:val="1bodycopy10pt"/>
        <w:numPr>
          <w:ilvl w:val="0"/>
          <w:numId w:val="1"/>
        </w:numPr>
        <w:spacing w:after="80"/>
        <w:ind w:left="720"/>
        <w:jc w:val="both"/>
        <w:rPr>
          <w:rFonts w:asciiTheme="minorHAnsi" w:hAnsiTheme="minorHAnsi" w:cstheme="minorHAnsi"/>
          <w:sz w:val="22"/>
          <w:szCs w:val="22"/>
        </w:rPr>
      </w:pPr>
      <w:r w:rsidRPr="00956F78">
        <w:rPr>
          <w:rFonts w:asciiTheme="minorHAnsi" w:hAnsiTheme="minorHAnsi" w:cstheme="minorHAnsi"/>
          <w:sz w:val="22"/>
          <w:szCs w:val="22"/>
        </w:rPr>
        <w:t>Taking immediate protective action where a child is assessed to be at risk of significant harm.</w:t>
      </w:r>
    </w:p>
    <w:p w14:paraId="3EF760DA" w14:textId="77777777" w:rsidR="00A96F05" w:rsidRPr="00956F78" w:rsidRDefault="00A96F05" w:rsidP="00A96F05">
      <w:pPr>
        <w:pStyle w:val="1bodycopy10pt"/>
        <w:numPr>
          <w:ilvl w:val="0"/>
          <w:numId w:val="209"/>
        </w:numPr>
        <w:spacing w:after="80"/>
        <w:jc w:val="both"/>
        <w:rPr>
          <w:rFonts w:asciiTheme="minorHAnsi" w:hAnsiTheme="minorHAnsi" w:cstheme="minorHAnsi"/>
          <w:sz w:val="22"/>
          <w:szCs w:val="22"/>
        </w:rPr>
      </w:pPr>
      <w:r w:rsidRPr="00956F78">
        <w:rPr>
          <w:rFonts w:asciiTheme="minorHAnsi" w:hAnsiTheme="minorHAnsi" w:cstheme="minorHAnsi"/>
          <w:sz w:val="22"/>
          <w:szCs w:val="22"/>
        </w:rPr>
        <w:t>Working with partner agencies, including schools, health services and the police, to safeguard and promote the welfare of the child.</w:t>
      </w:r>
    </w:p>
    <w:p w14:paraId="334B62F0" w14:textId="77777777" w:rsidR="00A96F05" w:rsidRPr="00956F78" w:rsidRDefault="00A96F05" w:rsidP="00A96F05">
      <w:pPr>
        <w:pStyle w:val="1bodycopy10pt"/>
        <w:numPr>
          <w:ilvl w:val="0"/>
          <w:numId w:val="209"/>
        </w:numPr>
        <w:spacing w:after="80"/>
        <w:jc w:val="both"/>
        <w:rPr>
          <w:rFonts w:asciiTheme="minorHAnsi" w:hAnsiTheme="minorHAnsi" w:cstheme="minorHAnsi"/>
          <w:sz w:val="22"/>
          <w:szCs w:val="22"/>
        </w:rPr>
      </w:pPr>
      <w:r w:rsidRPr="00956F78">
        <w:rPr>
          <w:rFonts w:asciiTheme="minorHAnsi" w:hAnsiTheme="minorHAnsi" w:cstheme="minorHAnsi"/>
          <w:sz w:val="22"/>
          <w:szCs w:val="22"/>
        </w:rPr>
        <w:t>The Designated Safeguarding Lead (DSL) will work collaboratively with Children's Services and other agencies, sharing information as appropriate and participating in assessments, meetings and plans to support the child.</w:t>
      </w:r>
    </w:p>
    <w:p w14:paraId="6E1F5F8F" w14:textId="77777777" w:rsidR="00A96F05" w:rsidRPr="00956F78" w:rsidRDefault="00A96F05" w:rsidP="00A96F05">
      <w:pPr>
        <w:pStyle w:val="1bodycopy10pt"/>
        <w:numPr>
          <w:ilvl w:val="0"/>
          <w:numId w:val="209"/>
        </w:numPr>
        <w:spacing w:after="80"/>
        <w:jc w:val="both"/>
        <w:rPr>
          <w:rFonts w:asciiTheme="minorHAnsi" w:hAnsiTheme="minorHAnsi" w:cstheme="minorHAnsi"/>
          <w:sz w:val="22"/>
          <w:szCs w:val="22"/>
        </w:rPr>
      </w:pPr>
      <w:r w:rsidRPr="00956F78">
        <w:rPr>
          <w:rFonts w:asciiTheme="minorHAnsi" w:hAnsiTheme="minorHAnsi" w:cstheme="minorHAnsi"/>
          <w:sz w:val="22"/>
          <w:szCs w:val="22"/>
        </w:rPr>
        <w:t>If the DSL does not receive confirmation that a referral has been received or acted upon, they will follow up promptly in accordance with local safeguarding procedures.</w:t>
      </w:r>
    </w:p>
    <w:p w14:paraId="44A1F100" w14:textId="77777777" w:rsidR="00A96F05" w:rsidRPr="00956F78" w:rsidRDefault="00A96F05" w:rsidP="00A96F05">
      <w:pPr>
        <w:spacing w:line="300" w:lineRule="atLeast"/>
        <w:rPr>
          <w:rFonts w:asciiTheme="minorHAnsi" w:hAnsiTheme="minorHAnsi" w:cstheme="minorHAnsi"/>
          <w:sz w:val="22"/>
          <w:szCs w:val="22"/>
        </w:rPr>
      </w:pPr>
      <w:r w:rsidRPr="00956F78">
        <w:rPr>
          <w:rFonts w:asciiTheme="minorHAnsi" w:hAnsiTheme="minorHAnsi" w:cstheme="minorHAnsi"/>
          <w:sz w:val="22"/>
          <w:szCs w:val="22"/>
        </w:rPr>
        <w:t xml:space="preserve">The DSL has lead responsibility for referrals, but responsibility for safeguarding does not sit solely with the DSL. Any member of staff can and should make a referral if a child is at risk and they feel a referral is required.  particularly if: </w:t>
      </w:r>
    </w:p>
    <w:p w14:paraId="13A7772D" w14:textId="77777777" w:rsidR="00A96F05" w:rsidRPr="00956F78" w:rsidRDefault="00A96F05" w:rsidP="00A96F05">
      <w:pPr>
        <w:numPr>
          <w:ilvl w:val="0"/>
          <w:numId w:val="281"/>
        </w:numPr>
        <w:spacing w:after="80" w:line="300" w:lineRule="atLeast"/>
        <w:rPr>
          <w:rFonts w:asciiTheme="minorHAnsi" w:hAnsiTheme="minorHAnsi" w:cstheme="minorHAnsi"/>
          <w:sz w:val="22"/>
          <w:szCs w:val="22"/>
        </w:rPr>
      </w:pPr>
      <w:r w:rsidRPr="00956F78">
        <w:rPr>
          <w:rFonts w:asciiTheme="minorHAnsi" w:hAnsiTheme="minorHAnsi" w:cstheme="minorHAnsi"/>
          <w:sz w:val="22"/>
          <w:szCs w:val="22"/>
        </w:rPr>
        <w:t>the DSL is unavailable,</w:t>
      </w:r>
    </w:p>
    <w:p w14:paraId="1A93BB96" w14:textId="77777777" w:rsidR="00A96F05" w:rsidRPr="00956F78" w:rsidRDefault="00A96F05" w:rsidP="00A96F05">
      <w:pPr>
        <w:numPr>
          <w:ilvl w:val="0"/>
          <w:numId w:val="281"/>
        </w:numPr>
        <w:spacing w:after="80" w:line="300" w:lineRule="atLeast"/>
        <w:rPr>
          <w:rFonts w:asciiTheme="minorHAnsi" w:hAnsiTheme="minorHAnsi" w:cstheme="minorHAnsi"/>
          <w:sz w:val="22"/>
          <w:szCs w:val="22"/>
        </w:rPr>
      </w:pPr>
      <w:r w:rsidRPr="00956F78">
        <w:rPr>
          <w:rFonts w:asciiTheme="minorHAnsi" w:hAnsiTheme="minorHAnsi" w:cstheme="minorHAnsi"/>
          <w:sz w:val="22"/>
          <w:szCs w:val="22"/>
        </w:rPr>
        <w:t>there would be an undue delay in making a referral,</w:t>
      </w:r>
    </w:p>
    <w:p w14:paraId="309032D9" w14:textId="77777777" w:rsidR="00A96F05" w:rsidRPr="00956F78" w:rsidRDefault="00A96F05" w:rsidP="00A96F05">
      <w:pPr>
        <w:numPr>
          <w:ilvl w:val="0"/>
          <w:numId w:val="281"/>
        </w:numPr>
        <w:spacing w:after="80" w:line="300" w:lineRule="atLeast"/>
        <w:rPr>
          <w:rFonts w:asciiTheme="minorHAnsi" w:hAnsiTheme="minorHAnsi" w:cstheme="minorHAnsi"/>
          <w:sz w:val="22"/>
          <w:szCs w:val="22"/>
        </w:rPr>
      </w:pPr>
      <w:r w:rsidRPr="00956F78">
        <w:rPr>
          <w:rFonts w:asciiTheme="minorHAnsi" w:hAnsiTheme="minorHAnsi" w:cstheme="minorHAnsi"/>
          <w:sz w:val="22"/>
          <w:szCs w:val="22"/>
        </w:rPr>
        <w:lastRenderedPageBreak/>
        <w:t xml:space="preserve">or if staff feel appropriate action is not being taken. </w:t>
      </w:r>
    </w:p>
    <w:p w14:paraId="26FB8201" w14:textId="77777777" w:rsidR="00A96F05" w:rsidRPr="00956F78" w:rsidRDefault="00A96F05" w:rsidP="00A96F05">
      <w:pPr>
        <w:spacing w:line="300" w:lineRule="atLeast"/>
        <w:rPr>
          <w:rFonts w:asciiTheme="minorHAnsi" w:hAnsiTheme="minorHAnsi" w:cstheme="minorHAnsi"/>
          <w:sz w:val="22"/>
          <w:szCs w:val="22"/>
        </w:rPr>
      </w:pPr>
      <w:r w:rsidRPr="00956F78">
        <w:rPr>
          <w:rFonts w:asciiTheme="minorHAnsi" w:hAnsiTheme="minorHAnsi" w:cstheme="minorHAnsi"/>
          <w:sz w:val="22"/>
          <w:szCs w:val="22"/>
        </w:rPr>
        <w:t xml:space="preserve">If a child is in </w:t>
      </w:r>
      <w:r w:rsidRPr="00956F78">
        <w:rPr>
          <w:rFonts w:asciiTheme="minorHAnsi" w:hAnsiTheme="minorHAnsi" w:cstheme="minorHAnsi"/>
          <w:b/>
          <w:sz w:val="22"/>
          <w:szCs w:val="22"/>
        </w:rPr>
        <w:t>immediate danger</w:t>
      </w:r>
      <w:r w:rsidRPr="00956F78">
        <w:rPr>
          <w:rFonts w:asciiTheme="minorHAnsi" w:hAnsiTheme="minorHAnsi" w:cstheme="minorHAnsi"/>
          <w:sz w:val="22"/>
          <w:szCs w:val="22"/>
        </w:rPr>
        <w:t xml:space="preserve">, anyone should contact the police by calling </w:t>
      </w:r>
      <w:r w:rsidRPr="00956F78">
        <w:rPr>
          <w:rFonts w:asciiTheme="minorHAnsi" w:hAnsiTheme="minorHAnsi" w:cstheme="minorHAnsi"/>
          <w:b/>
          <w:sz w:val="22"/>
          <w:szCs w:val="22"/>
        </w:rPr>
        <w:t>999</w:t>
      </w:r>
    </w:p>
    <w:p w14:paraId="19B72BAB" w14:textId="77777777" w:rsidR="00A96F05" w:rsidRPr="00956F78" w:rsidRDefault="00A96F05" w:rsidP="00A96F05">
      <w:pPr>
        <w:pStyle w:val="Heading2"/>
        <w:rPr>
          <w:rFonts w:asciiTheme="minorHAnsi" w:hAnsiTheme="minorHAnsi" w:cstheme="minorHAnsi"/>
          <w:sz w:val="22"/>
          <w:szCs w:val="22"/>
        </w:rPr>
      </w:pPr>
    </w:p>
    <w:p w14:paraId="231307A7" w14:textId="77777777" w:rsidR="00A96F05" w:rsidRPr="00956F78" w:rsidRDefault="00A96F05" w:rsidP="00A96F05">
      <w:pPr>
        <w:pStyle w:val="Heading2"/>
        <w:rPr>
          <w:rFonts w:asciiTheme="minorHAnsi" w:hAnsiTheme="minorHAnsi" w:cstheme="minorHAnsi"/>
          <w:b w:val="0"/>
          <w:sz w:val="22"/>
          <w:szCs w:val="22"/>
        </w:rPr>
      </w:pPr>
      <w:r w:rsidRPr="00956F78">
        <w:rPr>
          <w:rFonts w:asciiTheme="minorHAnsi" w:hAnsiTheme="minorHAnsi" w:cstheme="minorHAnsi"/>
          <w:sz w:val="22"/>
          <w:szCs w:val="22"/>
        </w:rPr>
        <w:t>Making a referral to Children’s Services and/or requesting support</w:t>
      </w:r>
    </w:p>
    <w:p w14:paraId="2C1964EA" w14:textId="77777777" w:rsidR="00A96F05" w:rsidRPr="00956F78" w:rsidRDefault="00A96F05" w:rsidP="00A96F05">
      <w:pPr>
        <w:rPr>
          <w:rFonts w:asciiTheme="minorHAnsi" w:hAnsiTheme="minorHAnsi" w:cstheme="minorHAnsi"/>
          <w:sz w:val="22"/>
          <w:szCs w:val="22"/>
        </w:rPr>
      </w:pPr>
    </w:p>
    <w:p w14:paraId="65413747" w14:textId="77777777" w:rsidR="00A96F05" w:rsidRPr="00956F78" w:rsidRDefault="00A96F05" w:rsidP="00A96F05">
      <w:pPr>
        <w:pStyle w:val="1bodycopy10pt"/>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 xml:space="preserve">We use Hertfordshire Safeguarding Children Partnership </w:t>
      </w:r>
      <w:hyperlink r:id="rId165">
        <w:r w:rsidRPr="00956F78">
          <w:rPr>
            <w:rStyle w:val="Hyperlink"/>
            <w:rFonts w:asciiTheme="minorHAnsi" w:hAnsiTheme="minorHAnsi" w:cstheme="minorHAnsi"/>
            <w:sz w:val="22"/>
            <w:szCs w:val="22"/>
          </w:rPr>
          <w:t>website</w:t>
        </w:r>
      </w:hyperlink>
      <w:r w:rsidRPr="00956F78">
        <w:rPr>
          <w:rFonts w:asciiTheme="minorHAnsi" w:hAnsiTheme="minorHAnsi" w:cstheme="minorHAnsi"/>
          <w:sz w:val="22"/>
          <w:szCs w:val="22"/>
        </w:rPr>
        <w:t xml:space="preserve"> to make online referrals for children we have concerns about (</w:t>
      </w:r>
      <w:r w:rsidRPr="00956F78">
        <w:rPr>
          <w:rFonts w:asciiTheme="minorHAnsi" w:hAnsiTheme="minorHAnsi" w:cstheme="minorHAnsi"/>
          <w:b/>
          <w:sz w:val="22"/>
          <w:szCs w:val="22"/>
        </w:rPr>
        <w:t>consent</w:t>
      </w:r>
      <w:r w:rsidRPr="00956F78">
        <w:rPr>
          <w:rFonts w:asciiTheme="minorHAnsi" w:hAnsiTheme="minorHAnsi" w:cstheme="minorHAnsi"/>
          <w:sz w:val="22"/>
          <w:szCs w:val="22"/>
        </w:rPr>
        <w:t xml:space="preserve"> is needed from parents and carers, however if we considered this would place a child at risk, we would record our reason for not seeking consent).</w:t>
      </w:r>
    </w:p>
    <w:p w14:paraId="11F28992" w14:textId="77777777" w:rsidR="00A96F05" w:rsidRPr="00956F78" w:rsidRDefault="00A96F05" w:rsidP="00A96F05">
      <w:pPr>
        <w:pStyle w:val="1bodycopy10pt"/>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 xml:space="preserve">We want all staff and stakeholders to know that if someone is in danger or a crime has been committed, we all have a duty to call the </w:t>
      </w:r>
      <w:r w:rsidRPr="00956F78">
        <w:rPr>
          <w:rFonts w:asciiTheme="minorHAnsi" w:hAnsiTheme="minorHAnsi" w:cstheme="minorHAnsi"/>
          <w:b/>
          <w:color w:val="000000" w:themeColor="text1"/>
          <w:sz w:val="22"/>
          <w:szCs w:val="22"/>
        </w:rPr>
        <w:t>Police on 999.</w:t>
      </w:r>
    </w:p>
    <w:p w14:paraId="2094534C" w14:textId="77777777" w:rsidR="00A96F05" w:rsidRPr="00956F78" w:rsidRDefault="00A96F05" w:rsidP="00A96F05">
      <w:pPr>
        <w:pStyle w:val="1bodycopy10pt"/>
        <w:rPr>
          <w:rFonts w:asciiTheme="minorHAnsi" w:hAnsiTheme="minorHAnsi" w:cstheme="minorHAnsi"/>
          <w:b/>
          <w:color w:val="000000" w:themeColor="text1"/>
          <w:sz w:val="22"/>
          <w:szCs w:val="22"/>
        </w:rPr>
      </w:pPr>
      <w:r w:rsidRPr="00956F78">
        <w:rPr>
          <w:rFonts w:asciiTheme="minorHAnsi" w:hAnsiTheme="minorHAnsi" w:cstheme="minorHAnsi"/>
          <w:color w:val="000000" w:themeColor="text1"/>
          <w:sz w:val="22"/>
          <w:szCs w:val="22"/>
        </w:rPr>
        <w:t xml:space="preserve">Out of hours (17:30-08:00 and weekends) </w:t>
      </w:r>
      <w:r w:rsidRPr="00956F78">
        <w:rPr>
          <w:rFonts w:asciiTheme="minorHAnsi" w:hAnsiTheme="minorHAnsi" w:cstheme="minorHAnsi"/>
          <w:b/>
          <w:color w:val="000000" w:themeColor="text1"/>
          <w:sz w:val="22"/>
          <w:szCs w:val="22"/>
        </w:rPr>
        <w:t>call 0300 123 4043.</w:t>
      </w:r>
    </w:p>
    <w:p w14:paraId="754C595B" w14:textId="77777777" w:rsidR="00A96F05" w:rsidRPr="00956F78" w:rsidRDefault="00A96F05" w:rsidP="00A96F05">
      <w:pPr>
        <w:pStyle w:val="1bodycopy10pt"/>
        <w:rPr>
          <w:rFonts w:asciiTheme="minorHAnsi" w:hAnsiTheme="minorHAnsi" w:cstheme="minorHAnsi"/>
          <w:b/>
          <w:sz w:val="22"/>
          <w:szCs w:val="22"/>
        </w:rPr>
      </w:pPr>
      <w:r w:rsidRPr="00956F78">
        <w:rPr>
          <w:rFonts w:asciiTheme="minorHAnsi" w:hAnsiTheme="minorHAnsi" w:cstheme="minorHAnsi"/>
          <w:sz w:val="22"/>
          <w:szCs w:val="22"/>
        </w:rPr>
        <w:t>Members of the public in this context (non-</w:t>
      </w:r>
      <w:r w:rsidRPr="00956F78">
        <w:rPr>
          <w:rFonts w:asciiTheme="minorHAnsi" w:hAnsiTheme="minorHAnsi" w:cstheme="minorHAnsi"/>
          <w:color w:val="000000" w:themeColor="text1"/>
          <w:sz w:val="22"/>
          <w:szCs w:val="22"/>
        </w:rPr>
        <w:t xml:space="preserve">school staff), parents, carers, children, and young people can call Children’s Services at any time of the day or night on </w:t>
      </w:r>
      <w:r w:rsidRPr="00956F78">
        <w:rPr>
          <w:rFonts w:asciiTheme="minorHAnsi" w:hAnsiTheme="minorHAnsi" w:cstheme="minorHAnsi"/>
          <w:b/>
          <w:color w:val="000000" w:themeColor="text1"/>
          <w:sz w:val="22"/>
          <w:szCs w:val="22"/>
        </w:rPr>
        <w:t>0300 123 4043.</w:t>
      </w:r>
    </w:p>
    <w:p w14:paraId="0D0CF498" w14:textId="77777777" w:rsidR="00A96F05" w:rsidRPr="00956F78" w:rsidRDefault="00A96F05" w:rsidP="00A96F05">
      <w:pPr>
        <w:pStyle w:val="1bodycopy10pt"/>
        <w:rPr>
          <w:rStyle w:val="Hyperlink"/>
          <w:rFonts w:asciiTheme="minorHAnsi" w:hAnsiTheme="minorHAnsi" w:cstheme="minorHAnsi"/>
          <w:color w:val="auto"/>
          <w:sz w:val="22"/>
          <w:szCs w:val="22"/>
          <w:u w:val="none"/>
        </w:rPr>
      </w:pPr>
      <w:r w:rsidRPr="00956F78">
        <w:rPr>
          <w:rFonts w:asciiTheme="minorHAnsi" w:hAnsiTheme="minorHAnsi" w:cstheme="minorHAnsi"/>
          <w:color w:val="000000" w:themeColor="text1"/>
          <w:sz w:val="22"/>
          <w:szCs w:val="22"/>
        </w:rPr>
        <w:t xml:space="preserve">This link provides leaflet for parents and carers </w:t>
      </w:r>
      <w:hyperlink r:id="rId166" w:history="1">
        <w:r w:rsidRPr="00956F78">
          <w:rPr>
            <w:rStyle w:val="Hyperlink"/>
            <w:rFonts w:asciiTheme="minorHAnsi" w:hAnsiTheme="minorHAnsi" w:cstheme="minorHAnsi"/>
            <w:sz w:val="22"/>
            <w:szCs w:val="22"/>
          </w:rPr>
          <w:t>HSCP Family Leaflet (hertfordshire.gov.uk)</w:t>
        </w:r>
      </w:hyperlink>
      <w:r w:rsidRPr="00956F78">
        <w:rPr>
          <w:rFonts w:asciiTheme="minorHAnsi" w:hAnsiTheme="minorHAnsi" w:cstheme="minorHAnsi"/>
          <w:sz w:val="22"/>
          <w:szCs w:val="22"/>
        </w:rPr>
        <w:t>.</w:t>
      </w:r>
    </w:p>
    <w:p w14:paraId="45101A80" w14:textId="77777777" w:rsidR="00A96F05" w:rsidRPr="00956F78" w:rsidRDefault="00A96F05" w:rsidP="00A96F05">
      <w:pPr>
        <w:pStyle w:val="1bodycopy10pt"/>
        <w:rPr>
          <w:rFonts w:asciiTheme="minorHAnsi" w:hAnsiTheme="minorHAnsi" w:cstheme="minorHAnsi"/>
          <w:sz w:val="22"/>
          <w:szCs w:val="22"/>
        </w:rPr>
      </w:pPr>
      <w:r w:rsidRPr="00956F78">
        <w:rPr>
          <w:rFonts w:asciiTheme="minorHAnsi" w:hAnsiTheme="minorHAnsi" w:cstheme="minorHAnsi"/>
          <w:sz w:val="22"/>
          <w:szCs w:val="22"/>
        </w:rPr>
        <w:t xml:space="preserve">You can contact the NSPCC Helpline by calling 0808 800 5000 or email </w:t>
      </w:r>
      <w:hyperlink r:id="rId167" w:history="1">
        <w:r w:rsidRPr="00956F78">
          <w:rPr>
            <w:rStyle w:val="Hyperlink"/>
            <w:rFonts w:asciiTheme="minorHAnsi" w:hAnsiTheme="minorHAnsi" w:cstheme="minorHAnsi"/>
            <w:sz w:val="22"/>
            <w:szCs w:val="22"/>
          </w:rPr>
          <w:t>help@nspcc.org.uk</w:t>
        </w:r>
      </w:hyperlink>
    </w:p>
    <w:p w14:paraId="378CE6C1" w14:textId="77777777" w:rsidR="00A96F05" w:rsidRPr="00956F78" w:rsidRDefault="00A96F05" w:rsidP="00A96F05">
      <w:pPr>
        <w:pStyle w:val="Heading2"/>
        <w:rPr>
          <w:rFonts w:asciiTheme="minorHAnsi" w:hAnsiTheme="minorHAnsi" w:cstheme="minorHAnsi"/>
          <w:sz w:val="22"/>
          <w:szCs w:val="22"/>
        </w:rPr>
      </w:pPr>
    </w:p>
    <w:p w14:paraId="337D59B9" w14:textId="77777777" w:rsidR="00A96F05" w:rsidRPr="00956F78" w:rsidRDefault="00A96F05" w:rsidP="00A96F05">
      <w:pPr>
        <w:pStyle w:val="Heading2"/>
        <w:rPr>
          <w:rFonts w:asciiTheme="minorHAnsi" w:hAnsiTheme="minorHAnsi" w:cstheme="minorHAnsi"/>
          <w:b w:val="0"/>
          <w:sz w:val="22"/>
          <w:szCs w:val="22"/>
        </w:rPr>
      </w:pPr>
      <w:r w:rsidRPr="00956F78">
        <w:rPr>
          <w:rFonts w:asciiTheme="minorHAnsi" w:hAnsiTheme="minorHAnsi" w:cstheme="minorHAnsi"/>
          <w:sz w:val="22"/>
          <w:szCs w:val="22"/>
        </w:rPr>
        <w:t>What Children Need to Know About Reporting Concerns</w:t>
      </w:r>
    </w:p>
    <w:p w14:paraId="6AE7DF5A" w14:textId="3C41C50A"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want all children and young people to know that they can talk to us about anything that is worrying them. We will always listen, take concerns seriously and help them to access the support they need.</w:t>
      </w:r>
    </w:p>
    <w:p w14:paraId="5C707508" w14:textId="77777777" w:rsidR="00A96F05" w:rsidRPr="00956F78" w:rsidRDefault="00A96F05" w:rsidP="00A96F05">
      <w:pPr>
        <w:pStyle w:val="Mainbodytext"/>
        <w:rPr>
          <w:rFonts w:asciiTheme="minorHAnsi" w:hAnsiTheme="minorHAnsi" w:cstheme="minorHAnsi"/>
          <w:b/>
        </w:rPr>
      </w:pPr>
      <w:r w:rsidRPr="00956F78">
        <w:rPr>
          <w:rFonts w:asciiTheme="minorHAnsi" w:hAnsiTheme="minorHAnsi" w:cstheme="minorHAnsi"/>
          <w:b/>
        </w:rPr>
        <w:t>When a child shares a concern, we will:</w:t>
      </w:r>
    </w:p>
    <w:p w14:paraId="61469F20" w14:textId="77777777" w:rsidR="00A96F05" w:rsidRPr="00956F78" w:rsidRDefault="00A96F05" w:rsidP="00A96F05">
      <w:pPr>
        <w:pStyle w:val="Mainbodytext"/>
        <w:numPr>
          <w:ilvl w:val="0"/>
          <w:numId w:val="182"/>
        </w:numPr>
        <w:spacing w:after="80"/>
        <w:rPr>
          <w:rFonts w:asciiTheme="minorHAnsi" w:hAnsiTheme="minorHAnsi" w:cstheme="minorHAnsi"/>
        </w:rPr>
      </w:pPr>
      <w:r w:rsidRPr="00956F78">
        <w:rPr>
          <w:rFonts w:asciiTheme="minorHAnsi" w:hAnsiTheme="minorHAnsi" w:cstheme="minorHAnsi"/>
        </w:rPr>
        <w:t>Listen carefully and respectfully.</w:t>
      </w:r>
    </w:p>
    <w:p w14:paraId="6D538C0D" w14:textId="77777777" w:rsidR="00A96F05" w:rsidRPr="00956F78" w:rsidRDefault="00A96F05" w:rsidP="00A96F05">
      <w:pPr>
        <w:pStyle w:val="Mainbodytext"/>
        <w:numPr>
          <w:ilvl w:val="0"/>
          <w:numId w:val="182"/>
        </w:numPr>
        <w:spacing w:after="80"/>
        <w:rPr>
          <w:rFonts w:asciiTheme="minorHAnsi" w:hAnsiTheme="minorHAnsi" w:cstheme="minorHAnsi"/>
        </w:rPr>
      </w:pPr>
      <w:r w:rsidRPr="00956F78">
        <w:rPr>
          <w:rFonts w:asciiTheme="minorHAnsi" w:hAnsiTheme="minorHAnsi" w:cstheme="minorHAnsi"/>
        </w:rPr>
        <w:t>Take their worries seriously.</w:t>
      </w:r>
    </w:p>
    <w:p w14:paraId="3930D179" w14:textId="77777777" w:rsidR="00A96F05" w:rsidRPr="00956F78" w:rsidRDefault="00A96F05" w:rsidP="00A96F05">
      <w:pPr>
        <w:pStyle w:val="Mainbodytext"/>
        <w:numPr>
          <w:ilvl w:val="0"/>
          <w:numId w:val="182"/>
        </w:numPr>
        <w:spacing w:after="80"/>
        <w:rPr>
          <w:rFonts w:asciiTheme="minorHAnsi" w:hAnsiTheme="minorHAnsi" w:cstheme="minorHAnsi"/>
        </w:rPr>
      </w:pPr>
      <w:r w:rsidRPr="00956F78">
        <w:rPr>
          <w:rFonts w:asciiTheme="minorHAnsi" w:hAnsiTheme="minorHAnsi" w:cstheme="minorHAnsi"/>
        </w:rPr>
        <w:t>Explain what will happen next.</w:t>
      </w:r>
    </w:p>
    <w:p w14:paraId="20E0E773" w14:textId="77777777" w:rsidR="00A96F05" w:rsidRPr="00956F78" w:rsidRDefault="00A96F05" w:rsidP="00A96F05">
      <w:pPr>
        <w:pStyle w:val="Mainbodytext"/>
        <w:numPr>
          <w:ilvl w:val="0"/>
          <w:numId w:val="182"/>
        </w:numPr>
        <w:spacing w:after="80"/>
        <w:rPr>
          <w:rFonts w:asciiTheme="minorHAnsi" w:hAnsiTheme="minorHAnsi" w:cstheme="minorHAnsi"/>
        </w:rPr>
      </w:pPr>
      <w:r w:rsidRPr="00956F78">
        <w:rPr>
          <w:rFonts w:asciiTheme="minorHAnsi" w:hAnsiTheme="minorHAnsi" w:cstheme="minorHAnsi"/>
        </w:rPr>
        <w:t>Be honest about the need to share information if someone is at risk of harm.</w:t>
      </w:r>
    </w:p>
    <w:p w14:paraId="6F1BEE1B" w14:textId="77777777" w:rsidR="00A96F05" w:rsidRPr="00956F78" w:rsidRDefault="00A96F05" w:rsidP="00A96F05">
      <w:pPr>
        <w:pStyle w:val="Mainbodytext"/>
        <w:numPr>
          <w:ilvl w:val="0"/>
          <w:numId w:val="182"/>
        </w:numPr>
        <w:spacing w:after="80"/>
        <w:rPr>
          <w:rFonts w:asciiTheme="minorHAnsi" w:hAnsiTheme="minorHAnsi" w:cstheme="minorHAnsi"/>
        </w:rPr>
      </w:pPr>
      <w:r w:rsidRPr="00956F78">
        <w:rPr>
          <w:rFonts w:asciiTheme="minorHAnsi" w:hAnsiTheme="minorHAnsi" w:cstheme="minorHAnsi"/>
        </w:rPr>
        <w:t>Work with them and their family, where appropriate, to secure the right support.</w:t>
      </w:r>
    </w:p>
    <w:p w14:paraId="1D8A7F04" w14:textId="77777777" w:rsidR="00A96F05" w:rsidRPr="00956F78" w:rsidRDefault="00A96F05" w:rsidP="00A96F05">
      <w:pPr>
        <w:pStyle w:val="Mainbodytext"/>
        <w:numPr>
          <w:ilvl w:val="0"/>
          <w:numId w:val="182"/>
        </w:numPr>
        <w:spacing w:after="80"/>
        <w:rPr>
          <w:rFonts w:asciiTheme="minorHAnsi" w:hAnsiTheme="minorHAnsi" w:cstheme="minorHAnsi"/>
        </w:rPr>
      </w:pPr>
      <w:r w:rsidRPr="00956F78">
        <w:rPr>
          <w:rFonts w:asciiTheme="minorHAnsi" w:hAnsiTheme="minorHAnsi" w:cstheme="minorHAnsi"/>
        </w:rPr>
        <w:t>Help them feel safe, supported and listened to.</w:t>
      </w:r>
    </w:p>
    <w:p w14:paraId="65378402" w14:textId="77777777" w:rsidR="00A96F05" w:rsidRPr="00956F78" w:rsidRDefault="00A96F05" w:rsidP="00A96F05">
      <w:pPr>
        <w:pStyle w:val="Mainbodytext"/>
        <w:rPr>
          <w:rFonts w:asciiTheme="minorHAnsi" w:hAnsiTheme="minorHAnsi" w:cstheme="minorHAnsi"/>
        </w:rPr>
      </w:pPr>
      <w:r w:rsidRPr="00956F78">
        <w:rPr>
          <w:rFonts w:asciiTheme="minorHAnsi" w:hAnsiTheme="minorHAnsi" w:cstheme="minorHAnsi"/>
        </w:rPr>
        <w:t>Children can speak to any member of staff, who will ensure their concern is passed to the Designated Safeguarding Lead (DSL) or Deputy DSL.</w:t>
      </w:r>
    </w:p>
    <w:p w14:paraId="1DD02C7A" w14:textId="77777777" w:rsidR="00A96F05" w:rsidRPr="00956F78" w:rsidRDefault="00A96F05" w:rsidP="00A96F05">
      <w:pPr>
        <w:pStyle w:val="Mainbodytext"/>
        <w:rPr>
          <w:rFonts w:asciiTheme="minorHAnsi" w:hAnsiTheme="minorHAnsi" w:cstheme="minorHAnsi"/>
          <w:b/>
        </w:rPr>
      </w:pPr>
      <w:r w:rsidRPr="00956F78">
        <w:rPr>
          <w:rFonts w:asciiTheme="minorHAnsi" w:hAnsiTheme="minorHAnsi" w:cstheme="minorHAnsi"/>
          <w:b/>
        </w:rPr>
        <w:t>Children can also seek help directly by contacting:</w:t>
      </w:r>
    </w:p>
    <w:p w14:paraId="5646FF70" w14:textId="77777777" w:rsidR="00A96F05" w:rsidRPr="00956F78" w:rsidRDefault="00A96F05" w:rsidP="00A96F05">
      <w:pPr>
        <w:pStyle w:val="Mainbodytext"/>
        <w:numPr>
          <w:ilvl w:val="0"/>
          <w:numId w:val="183"/>
        </w:numPr>
        <w:spacing w:after="80"/>
        <w:rPr>
          <w:rFonts w:asciiTheme="minorHAnsi" w:hAnsiTheme="minorHAnsi" w:cstheme="minorHAnsi"/>
        </w:rPr>
      </w:pPr>
      <w:r w:rsidRPr="00956F78">
        <w:rPr>
          <w:rFonts w:asciiTheme="minorHAnsi" w:hAnsiTheme="minorHAnsi" w:cstheme="minorHAnsi"/>
          <w:b/>
        </w:rPr>
        <w:t>Hertfordshire Children's Services:</w:t>
      </w:r>
      <w:r w:rsidRPr="00956F78">
        <w:rPr>
          <w:rFonts w:asciiTheme="minorHAnsi" w:hAnsiTheme="minorHAnsi" w:cstheme="minorHAnsi"/>
        </w:rPr>
        <w:t xml:space="preserve"> 0300 123 4043</w:t>
      </w:r>
    </w:p>
    <w:p w14:paraId="7CC25196" w14:textId="77777777" w:rsidR="00A96F05" w:rsidRPr="00956F78" w:rsidRDefault="00A96F05" w:rsidP="00A96F05">
      <w:pPr>
        <w:pStyle w:val="Mainbodytext"/>
        <w:numPr>
          <w:ilvl w:val="0"/>
          <w:numId w:val="183"/>
        </w:numPr>
        <w:spacing w:after="80"/>
        <w:rPr>
          <w:rFonts w:asciiTheme="minorHAnsi" w:hAnsiTheme="minorHAnsi" w:cstheme="minorHAnsi"/>
        </w:rPr>
      </w:pPr>
      <w:r w:rsidRPr="00956F78">
        <w:rPr>
          <w:rFonts w:asciiTheme="minorHAnsi" w:hAnsiTheme="minorHAnsi" w:cstheme="minorHAnsi"/>
          <w:b/>
        </w:rPr>
        <w:t>Police:</w:t>
      </w:r>
      <w:r w:rsidRPr="00956F78">
        <w:rPr>
          <w:rFonts w:asciiTheme="minorHAnsi" w:hAnsiTheme="minorHAnsi" w:cstheme="minorHAnsi"/>
        </w:rPr>
        <w:t xml:space="preserve"> 999 in an emergency or if they are in immediate danger.</w:t>
      </w:r>
    </w:p>
    <w:p w14:paraId="45C0E8E5" w14:textId="77777777" w:rsidR="00A96F05" w:rsidRPr="00956F78" w:rsidRDefault="00A96F05" w:rsidP="00A96F05">
      <w:pPr>
        <w:pStyle w:val="Mainbodytext"/>
        <w:rPr>
          <w:rFonts w:asciiTheme="minorHAnsi" w:hAnsiTheme="minorHAnsi" w:cstheme="minorHAnsi"/>
        </w:rPr>
      </w:pPr>
      <w:r w:rsidRPr="00956F78">
        <w:rPr>
          <w:rFonts w:asciiTheme="minorHAnsi" w:hAnsiTheme="minorHAnsi" w:cstheme="minorHAnsi"/>
        </w:rPr>
        <w:t>We encourage all children to speak to a trusted adult if they are worried about themselves or someone else. No concern is too small to share.</w:t>
      </w:r>
    </w:p>
    <w:p w14:paraId="71B322B9" w14:textId="77777777" w:rsidR="00513250" w:rsidRPr="00956F78" w:rsidRDefault="00513250" w:rsidP="00A96F05">
      <w:pPr>
        <w:pStyle w:val="1bodycopy10pt"/>
        <w:numPr>
          <w:ilvl w:val="0"/>
          <w:numId w:val="210"/>
        </w:numPr>
        <w:spacing w:after="80"/>
        <w:jc w:val="both"/>
        <w:rPr>
          <w:rFonts w:asciiTheme="minorHAnsi" w:hAnsiTheme="minorHAnsi" w:cstheme="minorHAnsi"/>
          <w:sz w:val="22"/>
          <w:szCs w:val="22"/>
        </w:rPr>
      </w:pPr>
      <w:r w:rsidRPr="00956F78">
        <w:rPr>
          <w:rFonts w:asciiTheme="minorHAnsi" w:hAnsiTheme="minorHAnsi" w:cstheme="minorHAnsi"/>
          <w:sz w:val="22"/>
          <w:szCs w:val="22"/>
        </w:rPr>
        <w:t>All children are reminded of the adults in the setting who can support. All adults will listen and support.</w:t>
      </w:r>
    </w:p>
    <w:p w14:paraId="3AF89109" w14:textId="77777777" w:rsidR="00513250" w:rsidRPr="00956F78" w:rsidRDefault="00513250" w:rsidP="00A96F05">
      <w:pPr>
        <w:pStyle w:val="1bodycopy10pt"/>
        <w:numPr>
          <w:ilvl w:val="0"/>
          <w:numId w:val="210"/>
        </w:numPr>
        <w:spacing w:after="80"/>
        <w:jc w:val="both"/>
        <w:rPr>
          <w:rFonts w:asciiTheme="minorHAnsi" w:hAnsiTheme="minorHAnsi" w:cstheme="minorHAnsi"/>
          <w:sz w:val="22"/>
          <w:szCs w:val="22"/>
        </w:rPr>
      </w:pPr>
      <w:r w:rsidRPr="00956F78">
        <w:rPr>
          <w:rFonts w:asciiTheme="minorHAnsi" w:hAnsiTheme="minorHAnsi" w:cstheme="minorHAnsi"/>
          <w:sz w:val="22"/>
          <w:szCs w:val="22"/>
        </w:rPr>
        <w:t>Posters are clear around schools for staff and children.</w:t>
      </w:r>
    </w:p>
    <w:p w14:paraId="429BCB54" w14:textId="77777777" w:rsidR="00513250" w:rsidRPr="00956F78" w:rsidRDefault="00513250" w:rsidP="00A96F05">
      <w:pPr>
        <w:pStyle w:val="1bodycopy10pt"/>
        <w:numPr>
          <w:ilvl w:val="0"/>
          <w:numId w:val="210"/>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Children are reminded through assemblies and PSHE sessions throughout the year. </w:t>
      </w:r>
    </w:p>
    <w:p w14:paraId="004086B3" w14:textId="6D6E8B02" w:rsidR="00513250" w:rsidRPr="00956F78" w:rsidRDefault="00513250" w:rsidP="00A96F05">
      <w:pPr>
        <w:pStyle w:val="1bodycopy10pt"/>
        <w:numPr>
          <w:ilvl w:val="0"/>
          <w:numId w:val="210"/>
        </w:numPr>
        <w:spacing w:after="80"/>
        <w:jc w:val="both"/>
        <w:rPr>
          <w:rFonts w:asciiTheme="minorHAnsi" w:hAnsiTheme="minorHAnsi" w:cstheme="minorHAnsi"/>
          <w:sz w:val="22"/>
          <w:szCs w:val="22"/>
        </w:rPr>
      </w:pPr>
      <w:r w:rsidRPr="00956F78">
        <w:rPr>
          <w:rFonts w:asciiTheme="minorHAnsi" w:hAnsiTheme="minorHAnsi" w:cstheme="minorHAnsi"/>
          <w:sz w:val="22"/>
          <w:szCs w:val="22"/>
        </w:rPr>
        <w:t>Children are asked by staff, leaders, Governors and challenge visitors if they feel safe, this is also included on annual surveys.</w:t>
      </w:r>
    </w:p>
    <w:p w14:paraId="1CA3DB21" w14:textId="77777777" w:rsidR="00A96F05" w:rsidRPr="00956F78" w:rsidRDefault="00A96F05" w:rsidP="00A96F05">
      <w:pPr>
        <w:pStyle w:val="Heading2"/>
        <w:rPr>
          <w:rFonts w:asciiTheme="minorHAnsi" w:hAnsiTheme="minorHAnsi" w:cstheme="minorHAnsi"/>
          <w:sz w:val="22"/>
          <w:szCs w:val="22"/>
        </w:rPr>
      </w:pPr>
    </w:p>
    <w:p w14:paraId="551A32AA" w14:textId="77777777" w:rsidR="00A96F05" w:rsidRPr="00956F78" w:rsidRDefault="00A96F05" w:rsidP="00A96F05">
      <w:pPr>
        <w:pStyle w:val="Heading2"/>
        <w:rPr>
          <w:rFonts w:asciiTheme="minorHAnsi" w:hAnsiTheme="minorHAnsi" w:cstheme="minorHAnsi"/>
          <w:sz w:val="22"/>
          <w:szCs w:val="22"/>
        </w:rPr>
      </w:pPr>
    </w:p>
    <w:p w14:paraId="69168E01" w14:textId="77777777" w:rsidR="00A96F05" w:rsidRPr="00956F78" w:rsidRDefault="00A96F05" w:rsidP="00A96F05">
      <w:pPr>
        <w:pStyle w:val="Heading2"/>
        <w:rPr>
          <w:rFonts w:asciiTheme="minorHAnsi" w:hAnsiTheme="minorHAnsi" w:cstheme="minorHAnsi"/>
          <w:sz w:val="22"/>
          <w:szCs w:val="22"/>
        </w:rPr>
      </w:pPr>
      <w:r w:rsidRPr="00956F78">
        <w:rPr>
          <w:rFonts w:asciiTheme="minorHAnsi" w:hAnsiTheme="minorHAnsi" w:cstheme="minorHAnsi"/>
          <w:sz w:val="22"/>
          <w:szCs w:val="22"/>
        </w:rPr>
        <w:t xml:space="preserve">Risk Management Plan (RAMP) and Safety and Support Plan (S&amp;SP)  </w:t>
      </w:r>
    </w:p>
    <w:p w14:paraId="2152ABEF" w14:textId="77777777" w:rsidR="00A96F05" w:rsidRPr="00956F78" w:rsidRDefault="00A96F05" w:rsidP="00A96F05">
      <w:pPr>
        <w:rPr>
          <w:rFonts w:asciiTheme="minorHAnsi" w:hAnsiTheme="minorHAnsi" w:cstheme="minorHAnsi"/>
          <w:sz w:val="22"/>
          <w:szCs w:val="22"/>
        </w:rPr>
      </w:pPr>
    </w:p>
    <w:p w14:paraId="7B9AB50E"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When a report of sexual violence or sexual harassment is made, the Designated Safeguarding Lead (DSL) or deputy will carry out an immediate assessment of the risks and needs of both the alleged victim and alleged perpetrator. The purpose of the RAMP is to identify risks, understand the needs of the children involved, and put appropriate measures in place to keep them safe from further harm. Assessments are recorded and regularly reviewed.</w:t>
      </w:r>
    </w:p>
    <w:p w14:paraId="7920D3FE"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The RAMP does not replace specialist assessments but is informed by information from relevant agencies to ensure a coordinated, multi-agency approach to safeguarding. It recognises the significant emotional, social, and educational impact that sexual violence and harassment can have on victims and their families, particularly where those involved attend the same school. Each case is assessed individually, with actions tailored to the level of risk and need.</w:t>
      </w:r>
    </w:p>
    <w:p w14:paraId="7B71A57D"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The process is guided by statutory requirements set out in Keeping Children Safe in Education (KCSIE), Part Five. Responsibility for implementing and overseeing the RAMP rests with the school's leadership team, working in partnership with parents and carers. The framework also supports the management of Harmful Sexual Behaviour (HSB) and other safeguarding concerns affecting vulnerable children and young people.</w:t>
      </w:r>
    </w:p>
    <w:p w14:paraId="1A9847DA" w14:textId="77777777" w:rsidR="00A96F05" w:rsidRPr="00956F78" w:rsidRDefault="00A96F05" w:rsidP="00A96F05">
      <w:pPr>
        <w:pStyle w:val="Heading2"/>
        <w:rPr>
          <w:rFonts w:asciiTheme="minorHAnsi" w:hAnsiTheme="minorHAnsi" w:cstheme="minorHAnsi"/>
          <w:sz w:val="22"/>
          <w:szCs w:val="22"/>
        </w:rPr>
      </w:pPr>
    </w:p>
    <w:p w14:paraId="5F093A14" w14:textId="77777777" w:rsidR="00A96F05" w:rsidRPr="00956F78" w:rsidRDefault="00A96F05" w:rsidP="00A96F05">
      <w:pPr>
        <w:pStyle w:val="Heading2"/>
        <w:rPr>
          <w:rFonts w:asciiTheme="minorHAnsi" w:hAnsiTheme="minorHAnsi" w:cstheme="minorHAnsi"/>
          <w:b w:val="0"/>
          <w:sz w:val="22"/>
          <w:szCs w:val="22"/>
        </w:rPr>
      </w:pPr>
      <w:r w:rsidRPr="00956F78">
        <w:rPr>
          <w:rFonts w:asciiTheme="minorHAnsi" w:hAnsiTheme="minorHAnsi" w:cstheme="minorHAnsi"/>
          <w:sz w:val="22"/>
          <w:szCs w:val="22"/>
        </w:rPr>
        <w:t>Risk Assessment Management Plan (RAMP)</w:t>
      </w:r>
    </w:p>
    <w:p w14:paraId="000600D7" w14:textId="77777777" w:rsidR="00A96F05" w:rsidRPr="00956F78" w:rsidRDefault="00A96F05" w:rsidP="00A96F05">
      <w:pPr>
        <w:rPr>
          <w:rFonts w:asciiTheme="minorHAnsi" w:hAnsiTheme="minorHAnsi" w:cstheme="minorHAnsi"/>
          <w:sz w:val="22"/>
          <w:szCs w:val="22"/>
        </w:rPr>
      </w:pPr>
    </w:p>
    <w:p w14:paraId="015AD6FB"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RAMP is used when there has been a report of sexual violence, sexual harassment, or harmful sexual behaviour (HSB). The Designated Safeguarding Lead (DSL) or deputy carries out an immediate assessment of the risks and needs of both the alleged victim and alleged perpetrator.</w:t>
      </w:r>
    </w:p>
    <w:p w14:paraId="14F6085F"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purpose of the RAMP is to:</w:t>
      </w:r>
    </w:p>
    <w:p w14:paraId="3DABD396" w14:textId="77777777" w:rsidR="00A96F05" w:rsidRPr="00956F78" w:rsidRDefault="00A96F05" w:rsidP="00A96F05">
      <w:pPr>
        <w:pStyle w:val="1bodycopy10pt"/>
        <w:numPr>
          <w:ilvl w:val="0"/>
          <w:numId w:val="211"/>
        </w:numPr>
        <w:spacing w:after="80"/>
        <w:jc w:val="both"/>
        <w:rPr>
          <w:rFonts w:asciiTheme="minorHAnsi" w:hAnsiTheme="minorHAnsi" w:cstheme="minorHAnsi"/>
          <w:sz w:val="22"/>
          <w:szCs w:val="22"/>
        </w:rPr>
      </w:pPr>
      <w:r w:rsidRPr="00956F78">
        <w:rPr>
          <w:rFonts w:asciiTheme="minorHAnsi" w:hAnsiTheme="minorHAnsi" w:cstheme="minorHAnsi"/>
          <w:sz w:val="22"/>
          <w:szCs w:val="22"/>
        </w:rPr>
        <w:t>Identify and assess risks to children and young people.</w:t>
      </w:r>
    </w:p>
    <w:p w14:paraId="03E0EAAF" w14:textId="77777777" w:rsidR="00A96F05" w:rsidRPr="00956F78" w:rsidRDefault="00A96F05" w:rsidP="00A96F05">
      <w:pPr>
        <w:pStyle w:val="1bodycopy10pt"/>
        <w:numPr>
          <w:ilvl w:val="0"/>
          <w:numId w:val="211"/>
        </w:numPr>
        <w:spacing w:after="80"/>
        <w:jc w:val="both"/>
        <w:rPr>
          <w:rFonts w:asciiTheme="minorHAnsi" w:hAnsiTheme="minorHAnsi" w:cstheme="minorHAnsi"/>
          <w:sz w:val="22"/>
          <w:szCs w:val="22"/>
        </w:rPr>
      </w:pPr>
      <w:r w:rsidRPr="00956F78">
        <w:rPr>
          <w:rFonts w:asciiTheme="minorHAnsi" w:hAnsiTheme="minorHAnsi" w:cstheme="minorHAnsi"/>
          <w:sz w:val="22"/>
          <w:szCs w:val="22"/>
        </w:rPr>
        <w:t>Consider the needs, strengths, and vulnerabilities of those involved.</w:t>
      </w:r>
    </w:p>
    <w:p w14:paraId="6697E24F" w14:textId="77777777" w:rsidR="00A96F05" w:rsidRPr="00956F78" w:rsidRDefault="00A96F05" w:rsidP="00A96F05">
      <w:pPr>
        <w:pStyle w:val="1bodycopy10pt"/>
        <w:numPr>
          <w:ilvl w:val="0"/>
          <w:numId w:val="211"/>
        </w:numPr>
        <w:spacing w:after="80"/>
        <w:jc w:val="both"/>
        <w:rPr>
          <w:rFonts w:asciiTheme="minorHAnsi" w:hAnsiTheme="minorHAnsi" w:cstheme="minorHAnsi"/>
          <w:sz w:val="22"/>
          <w:szCs w:val="22"/>
        </w:rPr>
      </w:pPr>
      <w:r w:rsidRPr="00956F78">
        <w:rPr>
          <w:rFonts w:asciiTheme="minorHAnsi" w:hAnsiTheme="minorHAnsi" w:cstheme="minorHAnsi"/>
          <w:sz w:val="22"/>
          <w:szCs w:val="22"/>
        </w:rPr>
        <w:t>Put measures in place to reduce risk and prevent further harm.</w:t>
      </w:r>
    </w:p>
    <w:p w14:paraId="6BD1ED61" w14:textId="77777777" w:rsidR="00A96F05" w:rsidRPr="00956F78" w:rsidRDefault="00A96F05" w:rsidP="00A96F05">
      <w:pPr>
        <w:pStyle w:val="1bodycopy10pt"/>
        <w:numPr>
          <w:ilvl w:val="0"/>
          <w:numId w:val="211"/>
        </w:numPr>
        <w:spacing w:after="80"/>
        <w:jc w:val="both"/>
        <w:rPr>
          <w:rFonts w:asciiTheme="minorHAnsi" w:hAnsiTheme="minorHAnsi" w:cstheme="minorHAnsi"/>
          <w:sz w:val="22"/>
          <w:szCs w:val="22"/>
        </w:rPr>
      </w:pPr>
      <w:r w:rsidRPr="00956F78">
        <w:rPr>
          <w:rFonts w:asciiTheme="minorHAnsi" w:hAnsiTheme="minorHAnsi" w:cstheme="minorHAnsi"/>
          <w:sz w:val="22"/>
          <w:szCs w:val="22"/>
        </w:rPr>
        <w:t>Support informed decision-making through critical analysis and professional judgement.</w:t>
      </w:r>
    </w:p>
    <w:p w14:paraId="6F8C85AA" w14:textId="77777777" w:rsidR="00A96F05" w:rsidRPr="00956F78" w:rsidRDefault="00A96F05" w:rsidP="00A96F05">
      <w:pPr>
        <w:pStyle w:val="1bodycopy10pt"/>
        <w:numPr>
          <w:ilvl w:val="0"/>
          <w:numId w:val="211"/>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Record, monitor, and regularly review safeguarding arrangements.</w:t>
      </w:r>
    </w:p>
    <w:p w14:paraId="7CF0CC75"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The RAMP is informed by information from other agencies where appropriate, ensuring a multi-agency and holistic approach to safeguarding. It recognises that experiences of sexual violence and harassment can have a significant impact on a child’s wellbeing, family life, and educational attainment, particularly when the individuals involved attend the same school.</w:t>
      </w:r>
    </w:p>
    <w:p w14:paraId="3CE08E87"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The framework helps DSLs to:</w:t>
      </w:r>
    </w:p>
    <w:p w14:paraId="0DC8ABC9" w14:textId="77777777" w:rsidR="00A96F05" w:rsidRPr="00956F78" w:rsidRDefault="00A96F05" w:rsidP="00A96F05">
      <w:pPr>
        <w:pStyle w:val="1bodycopy10pt"/>
        <w:numPr>
          <w:ilvl w:val="0"/>
          <w:numId w:val="212"/>
        </w:numPr>
        <w:spacing w:after="80"/>
        <w:jc w:val="both"/>
        <w:rPr>
          <w:rFonts w:asciiTheme="minorHAnsi" w:hAnsiTheme="minorHAnsi" w:cstheme="minorHAnsi"/>
          <w:sz w:val="22"/>
          <w:szCs w:val="22"/>
        </w:rPr>
      </w:pPr>
      <w:r w:rsidRPr="00956F78">
        <w:rPr>
          <w:rFonts w:asciiTheme="minorHAnsi" w:hAnsiTheme="minorHAnsi" w:cstheme="minorHAnsi"/>
          <w:sz w:val="22"/>
          <w:szCs w:val="22"/>
        </w:rPr>
        <w:t>Assess risk and need where harmful sexual behaviour is present.</w:t>
      </w:r>
    </w:p>
    <w:p w14:paraId="6672F038" w14:textId="77777777" w:rsidR="00A96F05" w:rsidRPr="00956F78" w:rsidRDefault="00A96F05" w:rsidP="00A96F05">
      <w:pPr>
        <w:pStyle w:val="1bodycopy10pt"/>
        <w:numPr>
          <w:ilvl w:val="0"/>
          <w:numId w:val="212"/>
        </w:numPr>
        <w:spacing w:after="80"/>
        <w:jc w:val="both"/>
        <w:rPr>
          <w:rFonts w:asciiTheme="minorHAnsi" w:hAnsiTheme="minorHAnsi" w:cstheme="minorHAnsi"/>
          <w:sz w:val="22"/>
          <w:szCs w:val="22"/>
        </w:rPr>
      </w:pPr>
      <w:r w:rsidRPr="00956F78">
        <w:rPr>
          <w:rFonts w:asciiTheme="minorHAnsi" w:hAnsiTheme="minorHAnsi" w:cstheme="minorHAnsi"/>
          <w:sz w:val="22"/>
          <w:szCs w:val="22"/>
        </w:rPr>
        <w:t>Use evidence-based guidance and multi-agency information to analyse risk and protective factors.</w:t>
      </w:r>
    </w:p>
    <w:p w14:paraId="62768901" w14:textId="77777777" w:rsidR="00A96F05" w:rsidRPr="00956F78" w:rsidRDefault="00A96F05" w:rsidP="00A96F05">
      <w:pPr>
        <w:pStyle w:val="1bodycopy10pt"/>
        <w:numPr>
          <w:ilvl w:val="0"/>
          <w:numId w:val="212"/>
        </w:numPr>
        <w:spacing w:after="80"/>
        <w:jc w:val="both"/>
        <w:rPr>
          <w:rFonts w:asciiTheme="minorHAnsi" w:hAnsiTheme="minorHAnsi" w:cstheme="minorHAnsi"/>
          <w:sz w:val="22"/>
          <w:szCs w:val="22"/>
        </w:rPr>
      </w:pPr>
      <w:r w:rsidRPr="00956F78">
        <w:rPr>
          <w:rFonts w:asciiTheme="minorHAnsi" w:hAnsiTheme="minorHAnsi" w:cstheme="minorHAnsi"/>
          <w:sz w:val="22"/>
          <w:szCs w:val="22"/>
        </w:rPr>
        <w:t>Develop, implement, monitor, and review day-to-day safeguarding plans.</w:t>
      </w:r>
    </w:p>
    <w:p w14:paraId="7872E472"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RAMP operates in line with statutory guidance outlined in Keeping Children Safe in Education (KCSIE), Part Five: Child-on-child Sexual Violence and Sexual Harassment.</w:t>
      </w:r>
    </w:p>
    <w:p w14:paraId="6AB2D7A2" w14:textId="77777777" w:rsidR="00A96F05" w:rsidRPr="00956F78" w:rsidRDefault="00A96F05" w:rsidP="00A96F05">
      <w:pPr>
        <w:pStyle w:val="1bodycopy10pt"/>
        <w:jc w:val="both"/>
        <w:rPr>
          <w:rFonts w:asciiTheme="minorHAnsi" w:hAnsiTheme="minorHAnsi" w:cstheme="minorHAnsi"/>
          <w:b/>
          <w:bCs/>
          <w:iCs/>
          <w:sz w:val="22"/>
          <w:szCs w:val="22"/>
        </w:rPr>
      </w:pPr>
    </w:p>
    <w:p w14:paraId="6A07432E" w14:textId="77777777" w:rsidR="00A96F05" w:rsidRPr="00956F78" w:rsidRDefault="00A96F05" w:rsidP="00A96F05">
      <w:pPr>
        <w:pStyle w:val="Heading2"/>
        <w:rPr>
          <w:rFonts w:asciiTheme="minorHAnsi" w:hAnsiTheme="minorHAnsi" w:cstheme="minorHAnsi"/>
          <w:b w:val="0"/>
          <w:sz w:val="22"/>
          <w:szCs w:val="22"/>
        </w:rPr>
      </w:pPr>
      <w:r w:rsidRPr="00956F78">
        <w:rPr>
          <w:rFonts w:asciiTheme="minorHAnsi" w:hAnsiTheme="minorHAnsi" w:cstheme="minorHAnsi"/>
          <w:sz w:val="22"/>
          <w:szCs w:val="22"/>
        </w:rPr>
        <w:t>Safety and Support Plan (S&amp;SP)</w:t>
      </w:r>
    </w:p>
    <w:p w14:paraId="33A93A0B" w14:textId="77777777" w:rsidR="00A96F05" w:rsidRPr="00956F78" w:rsidRDefault="00A96F05" w:rsidP="00A96F05">
      <w:pPr>
        <w:rPr>
          <w:rFonts w:asciiTheme="minorHAnsi" w:hAnsiTheme="minorHAnsi" w:cstheme="minorHAnsi"/>
          <w:sz w:val="22"/>
          <w:szCs w:val="22"/>
        </w:rPr>
      </w:pPr>
    </w:p>
    <w:p w14:paraId="7E2474E9"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The Safety and Support Plan (S&amp;SP) is used for a wider range of safeguarding concerns and specific forms of abuse or harm, including vulnerabilities identified in Keeping Children Safe in Education (Part One and Annex B).</w:t>
      </w:r>
    </w:p>
    <w:p w14:paraId="57A60255"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The S&amp;SP is designed to:</w:t>
      </w:r>
    </w:p>
    <w:p w14:paraId="16B4621B" w14:textId="77777777" w:rsidR="00A96F05" w:rsidRPr="00956F78" w:rsidRDefault="00A96F05" w:rsidP="00A96F05">
      <w:pPr>
        <w:pStyle w:val="1bodycopy10pt"/>
        <w:numPr>
          <w:ilvl w:val="0"/>
          <w:numId w:val="213"/>
        </w:numPr>
        <w:spacing w:after="80"/>
        <w:jc w:val="both"/>
        <w:rPr>
          <w:rFonts w:asciiTheme="minorHAnsi" w:hAnsiTheme="minorHAnsi" w:cstheme="minorHAnsi"/>
          <w:sz w:val="22"/>
          <w:szCs w:val="22"/>
        </w:rPr>
      </w:pPr>
      <w:r w:rsidRPr="00956F78">
        <w:rPr>
          <w:rFonts w:asciiTheme="minorHAnsi" w:hAnsiTheme="minorHAnsi" w:cstheme="minorHAnsi"/>
          <w:sz w:val="22"/>
          <w:szCs w:val="22"/>
        </w:rPr>
        <w:t>Assess the needs and risks of children and young people experiencing safeguarding concerns, including all forms of child-on-child abuse.</w:t>
      </w:r>
    </w:p>
    <w:p w14:paraId="21245684" w14:textId="77777777" w:rsidR="00A96F05" w:rsidRPr="00956F78" w:rsidRDefault="00A96F05" w:rsidP="00A96F05">
      <w:pPr>
        <w:pStyle w:val="1bodycopy10pt"/>
        <w:numPr>
          <w:ilvl w:val="0"/>
          <w:numId w:val="213"/>
        </w:numPr>
        <w:spacing w:after="80"/>
        <w:jc w:val="both"/>
        <w:rPr>
          <w:rFonts w:asciiTheme="minorHAnsi" w:hAnsiTheme="minorHAnsi" w:cstheme="minorHAnsi"/>
          <w:sz w:val="22"/>
          <w:szCs w:val="22"/>
        </w:rPr>
      </w:pPr>
      <w:r w:rsidRPr="00956F78">
        <w:rPr>
          <w:rFonts w:asciiTheme="minorHAnsi" w:hAnsiTheme="minorHAnsi" w:cstheme="minorHAnsi"/>
          <w:sz w:val="22"/>
          <w:szCs w:val="22"/>
        </w:rPr>
        <w:lastRenderedPageBreak/>
        <w:t>Support DSLs with evidence-based guidance and a multi-agency approach to understanding risks and strengths.</w:t>
      </w:r>
    </w:p>
    <w:p w14:paraId="0A17BBFB" w14:textId="77777777" w:rsidR="00A96F05" w:rsidRPr="00956F78" w:rsidRDefault="00A96F05" w:rsidP="00A96F05">
      <w:pPr>
        <w:pStyle w:val="1bodycopy10pt"/>
        <w:numPr>
          <w:ilvl w:val="0"/>
          <w:numId w:val="213"/>
        </w:numPr>
        <w:spacing w:after="80"/>
        <w:jc w:val="both"/>
        <w:rPr>
          <w:rFonts w:asciiTheme="minorHAnsi" w:hAnsiTheme="minorHAnsi" w:cstheme="minorHAnsi"/>
          <w:sz w:val="22"/>
          <w:szCs w:val="22"/>
        </w:rPr>
      </w:pPr>
      <w:r w:rsidRPr="00956F78">
        <w:rPr>
          <w:rFonts w:asciiTheme="minorHAnsi" w:hAnsiTheme="minorHAnsi" w:cstheme="minorHAnsi"/>
          <w:sz w:val="22"/>
          <w:szCs w:val="22"/>
        </w:rPr>
        <w:t>Create practical day-to-day support plans that safeguard children, promote their welfare, and monitor progress over time.</w:t>
      </w:r>
    </w:p>
    <w:p w14:paraId="4B933E3C"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Where concerns involve high-level problematic sexual behaviour or harmful sexual behaviour, the RAMP should be used instead of the S&amp;SP.</w:t>
      </w:r>
    </w:p>
    <w:p w14:paraId="6AC76A85"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Key Difference</w:t>
      </w:r>
    </w:p>
    <w:p w14:paraId="7F4E71A4" w14:textId="77777777" w:rsidR="00A96F05" w:rsidRPr="00956F78" w:rsidRDefault="00A96F05" w:rsidP="00A96F05">
      <w:pPr>
        <w:pStyle w:val="1bodycopy10pt"/>
        <w:numPr>
          <w:ilvl w:val="0"/>
          <w:numId w:val="214"/>
        </w:numPr>
        <w:spacing w:after="80"/>
        <w:jc w:val="both"/>
        <w:rPr>
          <w:rFonts w:asciiTheme="minorHAnsi" w:hAnsiTheme="minorHAnsi" w:cstheme="minorHAnsi"/>
          <w:sz w:val="22"/>
          <w:szCs w:val="22"/>
        </w:rPr>
      </w:pPr>
      <w:r w:rsidRPr="00956F78">
        <w:rPr>
          <w:rFonts w:asciiTheme="minorHAnsi" w:hAnsiTheme="minorHAnsi" w:cstheme="minorHAnsi"/>
          <w:b/>
          <w:sz w:val="22"/>
          <w:szCs w:val="22"/>
        </w:rPr>
        <w:t>RAMP</w:t>
      </w:r>
      <w:r w:rsidRPr="00956F78">
        <w:rPr>
          <w:rFonts w:asciiTheme="minorHAnsi" w:hAnsiTheme="minorHAnsi" w:cstheme="minorHAnsi"/>
          <w:sz w:val="22"/>
          <w:szCs w:val="22"/>
        </w:rPr>
        <w:t xml:space="preserve">: Used specifically for cases involving </w:t>
      </w:r>
      <w:r w:rsidRPr="00956F78">
        <w:rPr>
          <w:rFonts w:asciiTheme="minorHAnsi" w:hAnsiTheme="minorHAnsi" w:cstheme="minorHAnsi"/>
          <w:b/>
          <w:sz w:val="22"/>
          <w:szCs w:val="22"/>
        </w:rPr>
        <w:t>sexual violence, sexual harassment, or harmful sexual behaviour</w:t>
      </w:r>
      <w:r w:rsidRPr="00956F78">
        <w:rPr>
          <w:rFonts w:asciiTheme="minorHAnsi" w:hAnsiTheme="minorHAnsi" w:cstheme="minorHAnsi"/>
          <w:sz w:val="22"/>
          <w:szCs w:val="22"/>
        </w:rPr>
        <w:t>, where a more detailed risk assessment and management approach is required.</w:t>
      </w:r>
    </w:p>
    <w:p w14:paraId="7F6A8E32" w14:textId="77777777" w:rsidR="00A96F05" w:rsidRPr="00956F78" w:rsidRDefault="00A96F05" w:rsidP="00A96F05">
      <w:pPr>
        <w:pStyle w:val="1bodycopy10pt"/>
        <w:numPr>
          <w:ilvl w:val="0"/>
          <w:numId w:val="214"/>
        </w:numPr>
        <w:spacing w:after="80"/>
        <w:jc w:val="both"/>
        <w:rPr>
          <w:rFonts w:asciiTheme="minorHAnsi" w:hAnsiTheme="minorHAnsi" w:cstheme="minorHAnsi"/>
          <w:sz w:val="22"/>
          <w:szCs w:val="22"/>
        </w:rPr>
      </w:pPr>
      <w:r w:rsidRPr="00956F78">
        <w:rPr>
          <w:rFonts w:asciiTheme="minorHAnsi" w:hAnsiTheme="minorHAnsi" w:cstheme="minorHAnsi"/>
          <w:b/>
          <w:sz w:val="22"/>
          <w:szCs w:val="22"/>
        </w:rPr>
        <w:t>S&amp;SP</w:t>
      </w:r>
      <w:r w:rsidRPr="00956F78">
        <w:rPr>
          <w:rFonts w:asciiTheme="minorHAnsi" w:hAnsiTheme="minorHAnsi" w:cstheme="minorHAnsi"/>
          <w:sz w:val="22"/>
          <w:szCs w:val="22"/>
        </w:rPr>
        <w:t xml:space="preserve">: Used for </w:t>
      </w:r>
      <w:r w:rsidRPr="00956F78">
        <w:rPr>
          <w:rFonts w:asciiTheme="minorHAnsi" w:hAnsiTheme="minorHAnsi" w:cstheme="minorHAnsi"/>
          <w:b/>
          <w:sz w:val="22"/>
          <w:szCs w:val="22"/>
        </w:rPr>
        <w:t>broader safeguarding concerns and vulnerabilities</w:t>
      </w:r>
      <w:r w:rsidRPr="00956F78">
        <w:rPr>
          <w:rFonts w:asciiTheme="minorHAnsi" w:hAnsiTheme="minorHAnsi" w:cstheme="minorHAnsi"/>
          <w:sz w:val="22"/>
          <w:szCs w:val="22"/>
        </w:rPr>
        <w:t>, providing ongoing support and safety planning for children and young people.</w:t>
      </w:r>
    </w:p>
    <w:p w14:paraId="35DE0A7A"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Both frameworks aim to protect children, promote their welfare, and ensure safeguarding decisions are regularly reviewed and informed by multi-agency working.</w:t>
      </w:r>
    </w:p>
    <w:p w14:paraId="2244BCF8" w14:textId="77777777" w:rsidR="00A96F05" w:rsidRPr="00956F78" w:rsidRDefault="00A96F05" w:rsidP="00A96F05">
      <w:pPr>
        <w:pStyle w:val="1bodycopy10pt"/>
        <w:jc w:val="both"/>
        <w:rPr>
          <w:rFonts w:asciiTheme="minorHAnsi" w:hAnsiTheme="minorHAnsi" w:cstheme="minorHAnsi"/>
          <w:sz w:val="22"/>
          <w:szCs w:val="22"/>
        </w:rPr>
      </w:pPr>
    </w:p>
    <w:p w14:paraId="421236FB" w14:textId="77777777" w:rsidR="00A96F05" w:rsidRPr="00956F78" w:rsidRDefault="00A96F05" w:rsidP="00A96F05">
      <w:pPr>
        <w:pStyle w:val="Heading1"/>
        <w:rPr>
          <w:rFonts w:asciiTheme="minorHAnsi" w:hAnsiTheme="minorHAnsi" w:cstheme="minorHAnsi"/>
          <w:sz w:val="22"/>
          <w:szCs w:val="22"/>
        </w:rPr>
      </w:pPr>
      <w:r w:rsidRPr="00956F78">
        <w:rPr>
          <w:rFonts w:asciiTheme="minorHAnsi" w:hAnsiTheme="minorHAnsi" w:cstheme="minorHAnsi"/>
          <w:sz w:val="22"/>
          <w:szCs w:val="22"/>
        </w:rPr>
        <w:t xml:space="preserve">13. Managing safeguarding concerns and allegations against adults. </w:t>
      </w:r>
    </w:p>
    <w:p w14:paraId="4FD42090" w14:textId="77777777" w:rsidR="00A96F05" w:rsidRPr="00956F78" w:rsidRDefault="00A96F05" w:rsidP="00A96F05">
      <w:pPr>
        <w:pStyle w:val="Heading3"/>
        <w:rPr>
          <w:rFonts w:asciiTheme="minorHAnsi" w:hAnsiTheme="minorHAnsi" w:cstheme="minorHAnsi"/>
          <w:b w:val="0"/>
          <w:i/>
          <w:szCs w:val="22"/>
        </w:rPr>
      </w:pPr>
    </w:p>
    <w:p w14:paraId="2D9893F2" w14:textId="212DEF75"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start from the premise of having confidence and trust in the people we employ and engage to work with our children and young people. However, we recognise that maintaining a strong safeguarding culture requires openness, transparency, and professional curiosity. As such, all concerns, low-level concerns, and allegations relating to the conduct or behaviour of adults working or volunteering with children will be taken seriously, recorded appropriately, and responded to in a timely, proportionate, and fair manner.</w:t>
      </w:r>
    </w:p>
    <w:p w14:paraId="5170716C"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Our approach seeks to safeguard children and young people, support staff to maintain high standards of professional conduct, and ensure that concerns are identified and addressed at the earliest opportunity. We are committed to creating an environment where all members of the school community feel confident to raise concerns without fear of reprisal, knowing that they will be managed sensitively, fairly, and in accordance with statutory guidance and local safeguarding procedures.</w:t>
      </w:r>
    </w:p>
    <w:p w14:paraId="61BC1326" w14:textId="77777777" w:rsidR="00A96F05" w:rsidRPr="00956F78" w:rsidRDefault="00A96F05" w:rsidP="00A96F05">
      <w:pPr>
        <w:tabs>
          <w:tab w:val="left" w:pos="1300"/>
        </w:tabs>
        <w:rPr>
          <w:rFonts w:asciiTheme="minorHAnsi" w:hAnsiTheme="minorHAnsi" w:cstheme="minorHAnsi"/>
          <w:sz w:val="22"/>
          <w:szCs w:val="22"/>
        </w:rPr>
      </w:pPr>
      <w:r w:rsidRPr="00956F78">
        <w:rPr>
          <w:rFonts w:asciiTheme="minorHAnsi" w:hAnsiTheme="minorHAnsi" w:cstheme="minorHAnsi"/>
          <w:sz w:val="22"/>
          <w:szCs w:val="22"/>
        </w:rPr>
        <w:t>Concerns regarding the conduct of adults working or volunteering with children are managed through one of two processes:</w:t>
      </w:r>
    </w:p>
    <w:p w14:paraId="07378D9F" w14:textId="77777777" w:rsidR="00A96F05" w:rsidRPr="00956F78" w:rsidRDefault="00A96F05" w:rsidP="00A96F05">
      <w:pPr>
        <w:numPr>
          <w:ilvl w:val="0"/>
          <w:numId w:val="215"/>
        </w:numPr>
        <w:tabs>
          <w:tab w:val="left" w:pos="1300"/>
        </w:tabs>
        <w:spacing w:after="80"/>
        <w:jc w:val="both"/>
        <w:rPr>
          <w:rFonts w:asciiTheme="minorHAnsi" w:hAnsiTheme="minorHAnsi" w:cstheme="minorHAnsi"/>
          <w:sz w:val="22"/>
          <w:szCs w:val="22"/>
        </w:rPr>
      </w:pPr>
      <w:r w:rsidRPr="00956F78">
        <w:rPr>
          <w:rFonts w:asciiTheme="minorHAnsi" w:hAnsiTheme="minorHAnsi" w:cstheme="minorHAnsi"/>
          <w:b/>
          <w:sz w:val="22"/>
          <w:szCs w:val="22"/>
        </w:rPr>
        <w:t>Low-Level Concerns</w:t>
      </w:r>
      <w:r w:rsidRPr="00956F78">
        <w:rPr>
          <w:rFonts w:asciiTheme="minorHAnsi" w:hAnsiTheme="minorHAnsi" w:cstheme="minorHAnsi"/>
          <w:sz w:val="22"/>
          <w:szCs w:val="22"/>
        </w:rPr>
        <w:t>: Used when behaviour does not meet the threshold for an allegation but may be inconsistent with the staff code of conduct or could indicate emerging concerns.</w:t>
      </w:r>
    </w:p>
    <w:p w14:paraId="7940C70E" w14:textId="77777777" w:rsidR="00A96F05" w:rsidRPr="00956F78" w:rsidRDefault="00A96F05" w:rsidP="00A96F05">
      <w:pPr>
        <w:numPr>
          <w:ilvl w:val="0"/>
          <w:numId w:val="215"/>
        </w:numPr>
        <w:tabs>
          <w:tab w:val="left" w:pos="1300"/>
        </w:tabs>
        <w:spacing w:after="80"/>
        <w:jc w:val="both"/>
        <w:rPr>
          <w:rFonts w:asciiTheme="minorHAnsi" w:hAnsiTheme="minorHAnsi" w:cstheme="minorHAnsi"/>
          <w:sz w:val="22"/>
          <w:szCs w:val="22"/>
        </w:rPr>
      </w:pPr>
      <w:r w:rsidRPr="00956F78">
        <w:rPr>
          <w:rFonts w:asciiTheme="minorHAnsi" w:hAnsiTheme="minorHAnsi" w:cstheme="minorHAnsi"/>
          <w:b/>
          <w:sz w:val="22"/>
          <w:szCs w:val="22"/>
        </w:rPr>
        <w:t>Allegations Against Staff</w:t>
      </w:r>
      <w:r w:rsidRPr="00956F78">
        <w:rPr>
          <w:rFonts w:asciiTheme="minorHAnsi" w:hAnsiTheme="minorHAnsi" w:cstheme="minorHAnsi"/>
          <w:sz w:val="22"/>
          <w:szCs w:val="22"/>
        </w:rPr>
        <w:t>: Used where it is alleged that an adult has behaved in a way that has harmed a child, may have harmed a child, possibly committed a criminal offence against a child, or behaved towards a child in a way that indicates they may pose a risk of harm.</w:t>
      </w:r>
    </w:p>
    <w:p w14:paraId="45214A10" w14:textId="77777777"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Both processes are designed to promote a culture of openness, transparency, and safeguarding, ensuring concerns are identified, managed, and escalated appropriately in line with statutory guidance for example:</w:t>
      </w:r>
    </w:p>
    <w:p w14:paraId="292329E5" w14:textId="77777777" w:rsidR="00A96F05" w:rsidRPr="00956F78" w:rsidRDefault="00A96F05" w:rsidP="00A96F05">
      <w:pPr>
        <w:pStyle w:val="ListParagraph"/>
        <w:numPr>
          <w:ilvl w:val="0"/>
          <w:numId w:val="226"/>
        </w:numPr>
        <w:rPr>
          <w:rFonts w:asciiTheme="minorHAnsi" w:eastAsia="Arial" w:hAnsiTheme="minorHAnsi" w:cstheme="minorHAnsi"/>
          <w:sz w:val="22"/>
          <w:szCs w:val="22"/>
        </w:rPr>
      </w:pPr>
      <w:hyperlink r:id="rId168">
        <w:r w:rsidRPr="00956F78">
          <w:rPr>
            <w:rStyle w:val="Hyperlink"/>
            <w:rFonts w:asciiTheme="minorHAnsi" w:eastAsia="Arial" w:hAnsiTheme="minorHAnsi" w:cstheme="minorHAnsi"/>
            <w:sz w:val="22"/>
            <w:szCs w:val="22"/>
          </w:rPr>
          <w:t>Keeping Children Safe in Education (KCSIE)</w:t>
        </w:r>
      </w:hyperlink>
    </w:p>
    <w:p w14:paraId="450B071D" w14:textId="77777777" w:rsidR="00A96F05" w:rsidRPr="00956F78" w:rsidRDefault="00A96F05" w:rsidP="00A96F05">
      <w:pPr>
        <w:pStyle w:val="ListParagraph"/>
        <w:numPr>
          <w:ilvl w:val="0"/>
          <w:numId w:val="226"/>
        </w:numPr>
        <w:rPr>
          <w:rFonts w:asciiTheme="minorHAnsi" w:eastAsia="Arial" w:hAnsiTheme="minorHAnsi" w:cstheme="minorHAnsi"/>
          <w:sz w:val="22"/>
          <w:szCs w:val="22"/>
        </w:rPr>
      </w:pPr>
      <w:hyperlink r:id="rId169">
        <w:r w:rsidRPr="00956F78">
          <w:rPr>
            <w:rStyle w:val="Hyperlink"/>
            <w:rFonts w:asciiTheme="minorHAnsi" w:eastAsia="Arial" w:hAnsiTheme="minorHAnsi" w:cstheme="minorHAnsi"/>
            <w:sz w:val="22"/>
            <w:szCs w:val="22"/>
          </w:rPr>
          <w:t>Working Together to Safeguard Children</w:t>
        </w:r>
      </w:hyperlink>
    </w:p>
    <w:p w14:paraId="531CC3F8" w14:textId="77777777" w:rsidR="00A96F05" w:rsidRPr="00956F78" w:rsidRDefault="00A96F05" w:rsidP="00A96F05">
      <w:pPr>
        <w:pStyle w:val="ListParagraph"/>
        <w:numPr>
          <w:ilvl w:val="0"/>
          <w:numId w:val="226"/>
        </w:num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Hertfordshire Safeguarding Children Partnership Procedures Manual, </w:t>
      </w:r>
      <w:hyperlink r:id="rId170">
        <w:r w:rsidRPr="00956F78">
          <w:rPr>
            <w:rStyle w:val="Hyperlink"/>
            <w:rFonts w:asciiTheme="minorHAnsi" w:eastAsia="Arial" w:hAnsiTheme="minorHAnsi" w:cstheme="minorHAnsi"/>
            <w:sz w:val="22"/>
            <w:szCs w:val="22"/>
          </w:rPr>
          <w:t>Section 5.1.5 Managing Allegations Against People who work with Children and Young People</w:t>
        </w:r>
      </w:hyperlink>
    </w:p>
    <w:p w14:paraId="1196D22B" w14:textId="77777777" w:rsidR="00A96F05" w:rsidRPr="00956F78" w:rsidRDefault="00A96F05" w:rsidP="00A96F05">
      <w:pPr>
        <w:pStyle w:val="ListParagraph"/>
        <w:numPr>
          <w:ilvl w:val="0"/>
          <w:numId w:val="226"/>
        </w:numPr>
        <w:rPr>
          <w:rFonts w:asciiTheme="minorHAnsi" w:eastAsia="Arial" w:hAnsiTheme="minorHAnsi" w:cstheme="minorHAnsi"/>
          <w:sz w:val="22"/>
          <w:szCs w:val="22"/>
        </w:rPr>
      </w:pPr>
      <w:r w:rsidRPr="00956F78">
        <w:rPr>
          <w:rFonts w:asciiTheme="minorHAnsi" w:eastAsia="Arial" w:hAnsiTheme="minorHAnsi" w:cstheme="minorHAnsi"/>
          <w:sz w:val="22"/>
          <w:szCs w:val="22"/>
        </w:rPr>
        <w:t>The Teachers' Standards and Staff Code of Conduct (where applicable)</w:t>
      </w:r>
    </w:p>
    <w:p w14:paraId="620983A0" w14:textId="77777777" w:rsidR="00A96F05" w:rsidRPr="00956F78" w:rsidRDefault="00A96F05" w:rsidP="00A96F05">
      <w:pPr>
        <w:pStyle w:val="ListParagraph"/>
        <w:numPr>
          <w:ilvl w:val="0"/>
          <w:numId w:val="226"/>
        </w:numPr>
        <w:rPr>
          <w:rFonts w:asciiTheme="minorHAnsi" w:eastAsia="Arial" w:hAnsiTheme="minorHAnsi" w:cstheme="minorHAnsi"/>
          <w:sz w:val="22"/>
          <w:szCs w:val="22"/>
        </w:rPr>
      </w:pPr>
      <w:r w:rsidRPr="00956F78">
        <w:rPr>
          <w:rFonts w:asciiTheme="minorHAnsi" w:eastAsia="Arial" w:hAnsiTheme="minorHAnsi" w:cstheme="minorHAnsi"/>
          <w:sz w:val="22"/>
          <w:szCs w:val="22"/>
        </w:rPr>
        <w:t>Relevant employment and safeguarding legislation.</w:t>
      </w:r>
    </w:p>
    <w:p w14:paraId="220B8052" w14:textId="77777777" w:rsidR="00A96F05" w:rsidRPr="00956F78" w:rsidRDefault="00A96F05" w:rsidP="00A96F05">
      <w:pPr>
        <w:pStyle w:val="1bodycopy10pt"/>
        <w:numPr>
          <w:ilvl w:val="0"/>
          <w:numId w:val="226"/>
        </w:numPr>
        <w:spacing w:after="80"/>
        <w:rPr>
          <w:rFonts w:asciiTheme="minorHAnsi" w:eastAsia="Arial" w:hAnsiTheme="minorHAnsi" w:cstheme="minorHAnsi"/>
          <w:sz w:val="22"/>
          <w:szCs w:val="22"/>
        </w:rPr>
      </w:pPr>
      <w:hyperlink r:id="rId171">
        <w:r w:rsidRPr="00956F78">
          <w:rPr>
            <w:rStyle w:val="Hyperlink"/>
            <w:rFonts w:asciiTheme="minorHAnsi" w:eastAsia="Arial" w:hAnsiTheme="minorHAnsi" w:cstheme="minorHAnsi"/>
            <w:sz w:val="22"/>
            <w:szCs w:val="22"/>
          </w:rPr>
          <w:t>Developing and implementing a low-level concerns policy (Farrer &amp; Co)</w:t>
        </w:r>
      </w:hyperlink>
      <w:r w:rsidRPr="00956F78">
        <w:rPr>
          <w:rFonts w:asciiTheme="minorHAnsi" w:eastAsia="Arial" w:hAnsiTheme="minorHAnsi" w:cstheme="minorHAnsi"/>
          <w:sz w:val="22"/>
          <w:szCs w:val="22"/>
        </w:rPr>
        <w:t>, which provides detailed guidance and examples.</w:t>
      </w:r>
    </w:p>
    <w:p w14:paraId="2E46928C"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This section should be read alongside Staff</w:t>
      </w:r>
      <w:r w:rsidRPr="00956F78">
        <w:rPr>
          <w:rFonts w:asciiTheme="minorHAnsi" w:hAnsiTheme="minorHAnsi" w:cstheme="minorHAnsi"/>
          <w:b/>
          <w:sz w:val="22"/>
          <w:szCs w:val="22"/>
        </w:rPr>
        <w:t xml:space="preserve"> Behaviour Policy/Code of Conduct </w:t>
      </w:r>
      <w:r w:rsidRPr="00956F78">
        <w:rPr>
          <w:rFonts w:asciiTheme="minorHAnsi" w:hAnsiTheme="minorHAnsi" w:cstheme="minorHAnsi"/>
          <w:sz w:val="22"/>
          <w:szCs w:val="22"/>
        </w:rPr>
        <w:t>and Section 14: Safer Recruitment.</w:t>
      </w:r>
    </w:p>
    <w:p w14:paraId="6470C6A5"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All staff, governors, trustees, contractors, and volunteers are in a </w:t>
      </w:r>
      <w:r w:rsidRPr="00956F78">
        <w:rPr>
          <w:rFonts w:asciiTheme="minorHAnsi" w:hAnsiTheme="minorHAnsi" w:cstheme="minorHAnsi"/>
          <w:b/>
          <w:sz w:val="22"/>
          <w:szCs w:val="22"/>
        </w:rPr>
        <w:t>position of trust</w:t>
      </w:r>
      <w:r w:rsidRPr="00956F78">
        <w:rPr>
          <w:rFonts w:asciiTheme="minorHAnsi" w:hAnsiTheme="minorHAnsi" w:cstheme="minorHAnsi"/>
          <w:sz w:val="22"/>
          <w:szCs w:val="22"/>
        </w:rPr>
        <w:t xml:space="preserve"> and are expected to </w:t>
      </w:r>
      <w:bookmarkStart w:id="39" w:name="_Int_ttOyDgRE"/>
      <w:r w:rsidRPr="00956F78">
        <w:rPr>
          <w:rFonts w:asciiTheme="minorHAnsi" w:hAnsiTheme="minorHAnsi" w:cstheme="minorHAnsi"/>
          <w:sz w:val="22"/>
          <w:szCs w:val="22"/>
        </w:rPr>
        <w:t>maintain</w:t>
      </w:r>
      <w:bookmarkEnd w:id="39"/>
      <w:r w:rsidRPr="00956F78">
        <w:rPr>
          <w:rFonts w:asciiTheme="minorHAnsi" w:hAnsiTheme="minorHAnsi" w:cstheme="minorHAnsi"/>
          <w:sz w:val="22"/>
          <w:szCs w:val="22"/>
        </w:rPr>
        <w:t xml:space="preserve"> professional boundaries and high standards of conduct at all times. A position of trust exists where an adult, through their role, has responsibility for, authority over, or influence on a child or young person.</w:t>
      </w:r>
    </w:p>
    <w:p w14:paraId="55819436"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Under the </w:t>
      </w:r>
      <w:hyperlink r:id="rId172">
        <w:r w:rsidRPr="00956F78">
          <w:rPr>
            <w:rStyle w:val="Hyperlink"/>
            <w:rFonts w:asciiTheme="minorHAnsi" w:hAnsiTheme="minorHAnsi" w:cstheme="minorHAnsi"/>
            <w:sz w:val="22"/>
            <w:szCs w:val="22"/>
          </w:rPr>
          <w:t>Sexual Offences Act 2003</w:t>
        </w:r>
      </w:hyperlink>
      <w:r w:rsidRPr="00956F78">
        <w:rPr>
          <w:rFonts w:asciiTheme="minorHAnsi" w:hAnsiTheme="minorHAnsi" w:cstheme="minorHAnsi"/>
          <w:sz w:val="22"/>
          <w:szCs w:val="22"/>
        </w:rPr>
        <w:t xml:space="preserve"> , it is a criminal offence for a person in a position of trust to engage in sexual activity with a child in their care, including those aged 16 or 17.</w:t>
      </w:r>
    </w:p>
    <w:p w14:paraId="671FC783"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lastRenderedPageBreak/>
        <w:t xml:space="preserve">A </w:t>
      </w:r>
      <w:r w:rsidRPr="00956F78">
        <w:rPr>
          <w:rFonts w:asciiTheme="minorHAnsi" w:hAnsiTheme="minorHAnsi" w:cstheme="minorHAnsi"/>
          <w:b/>
          <w:sz w:val="22"/>
          <w:szCs w:val="22"/>
        </w:rPr>
        <w:t>breach of trust</w:t>
      </w:r>
      <w:r w:rsidRPr="00956F78">
        <w:rPr>
          <w:rFonts w:asciiTheme="minorHAnsi" w:hAnsiTheme="minorHAnsi" w:cstheme="minorHAnsi"/>
          <w:sz w:val="22"/>
          <w:szCs w:val="22"/>
        </w:rPr>
        <w:t xml:space="preserve"> occurs when an adult misuses their position to develop an inappropriate relationship with a child or young person. This may include personal, romantic, sexual, or otherwise inappropriate contact, including through social media. Such behaviour may constitute a safeguarding concern even where it is not criminal or where the young person is over the age of consent.</w:t>
      </w:r>
    </w:p>
    <w:p w14:paraId="4935DC02"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Any breach of trust undermines professional integrity, compromises safeguarding, and is likely to result in disciplinary action and, where appropriate, referral to external agencies or criminal investigation. Adults must always maintain clear and appropriate professional boundaries with children and young people.</w:t>
      </w:r>
    </w:p>
    <w:p w14:paraId="32461663" w14:textId="77777777" w:rsidR="00A96F05" w:rsidRPr="00956F78" w:rsidRDefault="00A96F05" w:rsidP="00A96F05">
      <w:pPr>
        <w:jc w:val="both"/>
        <w:rPr>
          <w:rFonts w:asciiTheme="minorHAnsi" w:hAnsiTheme="minorHAnsi" w:cstheme="minorHAnsi"/>
          <w:sz w:val="22"/>
          <w:szCs w:val="22"/>
        </w:rPr>
      </w:pPr>
    </w:p>
    <w:p w14:paraId="45D5AFC1" w14:textId="77777777" w:rsidR="00A96F05" w:rsidRPr="00956F78" w:rsidRDefault="00A96F05" w:rsidP="00A96F05">
      <w:pPr>
        <w:pStyle w:val="Heading2"/>
        <w:rPr>
          <w:rFonts w:asciiTheme="minorHAnsi" w:hAnsiTheme="minorHAnsi" w:cstheme="minorHAnsi"/>
          <w:sz w:val="22"/>
          <w:szCs w:val="22"/>
          <w:lang w:val="en-US"/>
        </w:rPr>
      </w:pPr>
      <w:r w:rsidRPr="00956F78">
        <w:rPr>
          <w:rFonts w:asciiTheme="minorHAnsi" w:hAnsiTheme="minorHAnsi" w:cstheme="minorHAnsi"/>
          <w:sz w:val="22"/>
          <w:szCs w:val="22"/>
        </w:rPr>
        <w:t>Allegation,</w:t>
      </w:r>
      <w:r w:rsidRPr="00956F78">
        <w:rPr>
          <w:rFonts w:asciiTheme="minorHAnsi" w:hAnsiTheme="minorHAnsi" w:cstheme="minorHAnsi"/>
          <w:sz w:val="22"/>
          <w:szCs w:val="22"/>
          <w:lang w:val="en-US"/>
        </w:rPr>
        <w:t xml:space="preserve"> Concerns about the quality of care/practice and complaints </w:t>
      </w:r>
    </w:p>
    <w:p w14:paraId="31C44626" w14:textId="77777777" w:rsidR="00A96F05" w:rsidRPr="00956F78" w:rsidRDefault="00A96F05" w:rsidP="00A96F05">
      <w:pPr>
        <w:rPr>
          <w:rFonts w:asciiTheme="minorHAnsi" w:hAnsiTheme="minorHAnsi" w:cstheme="minorHAnsi"/>
          <w:sz w:val="22"/>
          <w:szCs w:val="22"/>
          <w:lang w:val="en-US"/>
        </w:rPr>
      </w:pPr>
    </w:p>
    <w:p w14:paraId="51C3DAC6" w14:textId="5D7980BF" w:rsidR="00A96F05" w:rsidRPr="00956F78" w:rsidRDefault="00A96F05" w:rsidP="00A96F05">
      <w:pPr>
        <w:rPr>
          <w:rFonts w:asciiTheme="minorHAnsi" w:hAnsiTheme="minorHAnsi" w:cstheme="minorHAnsi"/>
          <w:sz w:val="22"/>
          <w:szCs w:val="22"/>
        </w:rPr>
      </w:pPr>
      <w:r w:rsidRPr="00956F78">
        <w:rPr>
          <w:rFonts w:asciiTheme="minorHAnsi" w:hAnsiTheme="minorHAnsi" w:cstheme="minorHAnsi"/>
          <w:sz w:val="22"/>
          <w:szCs w:val="22"/>
        </w:rPr>
        <w:t xml:space="preserve">In line with </w:t>
      </w:r>
      <w:hyperlink r:id="rId173">
        <w:r w:rsidRPr="00956F78">
          <w:rPr>
            <w:rStyle w:val="Hyperlink"/>
            <w:rFonts w:asciiTheme="minorHAnsi" w:hAnsiTheme="minorHAnsi" w:cstheme="minorHAnsi"/>
            <w:sz w:val="22"/>
            <w:szCs w:val="22"/>
          </w:rPr>
          <w:t>Section 11 of the 2004 Children’s Act</w:t>
        </w:r>
      </w:hyperlink>
      <w:r w:rsidRPr="00956F78">
        <w:rPr>
          <w:rFonts w:asciiTheme="minorHAnsi" w:hAnsiTheme="minorHAnsi" w:cstheme="minorHAnsi"/>
          <w:sz w:val="22"/>
          <w:szCs w:val="22"/>
        </w:rPr>
        <w:t xml:space="preserve">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have clear procedures for managing safeguarding concerns about professionals working or volunteering with children, in addition we understand the differences between:</w:t>
      </w:r>
    </w:p>
    <w:p w14:paraId="61ACB5E5" w14:textId="77777777" w:rsidR="00A96F05" w:rsidRPr="00956F78" w:rsidRDefault="00A96F05" w:rsidP="00A96F05">
      <w:pPr>
        <w:numPr>
          <w:ilvl w:val="0"/>
          <w:numId w:val="216"/>
        </w:numPr>
        <w:spacing w:after="80"/>
        <w:jc w:val="both"/>
        <w:rPr>
          <w:rFonts w:asciiTheme="minorHAnsi" w:hAnsiTheme="minorHAnsi" w:cstheme="minorHAnsi"/>
          <w:sz w:val="22"/>
          <w:szCs w:val="22"/>
        </w:rPr>
      </w:pPr>
      <w:r w:rsidRPr="00956F78">
        <w:rPr>
          <w:rFonts w:asciiTheme="minorHAnsi" w:hAnsiTheme="minorHAnsi" w:cstheme="minorHAnsi"/>
          <w:b/>
          <w:sz w:val="22"/>
          <w:szCs w:val="22"/>
        </w:rPr>
        <w:t>Allegations</w:t>
      </w:r>
      <w:r w:rsidRPr="00956F78">
        <w:rPr>
          <w:rFonts w:asciiTheme="minorHAnsi" w:hAnsiTheme="minorHAnsi" w:cstheme="minorHAnsi"/>
          <w:sz w:val="22"/>
          <w:szCs w:val="22"/>
        </w:rPr>
        <w:t>: these are concerns that an adult may have harmed or posed a risk to a child, committed a criminal offence involving a child, or behaved in a way that raises concerns about their suitability to work with children. This can include behaviour that occurs both inside and outside the workplace.</w:t>
      </w:r>
    </w:p>
    <w:p w14:paraId="39CAF579" w14:textId="77777777" w:rsidR="00A96F05" w:rsidRPr="00956F78" w:rsidRDefault="00A96F05" w:rsidP="00A96F05">
      <w:pPr>
        <w:numPr>
          <w:ilvl w:val="0"/>
          <w:numId w:val="216"/>
        </w:numPr>
        <w:spacing w:after="80"/>
        <w:jc w:val="both"/>
        <w:rPr>
          <w:rFonts w:asciiTheme="minorHAnsi" w:hAnsiTheme="minorHAnsi" w:cstheme="minorHAnsi"/>
          <w:sz w:val="22"/>
          <w:szCs w:val="22"/>
        </w:rPr>
      </w:pPr>
      <w:r w:rsidRPr="00956F78">
        <w:rPr>
          <w:rFonts w:asciiTheme="minorHAnsi" w:hAnsiTheme="minorHAnsi" w:cstheme="minorHAnsi"/>
          <w:b/>
          <w:sz w:val="22"/>
          <w:szCs w:val="22"/>
        </w:rPr>
        <w:t>Concerns about the Quality of Care or Practice</w:t>
      </w:r>
      <w:r w:rsidRPr="00956F78">
        <w:rPr>
          <w:rFonts w:asciiTheme="minorHAnsi" w:hAnsiTheme="minorHAnsi" w:cstheme="minorHAnsi"/>
          <w:sz w:val="22"/>
          <w:szCs w:val="22"/>
        </w:rPr>
        <w:t>: these can relate to issues relating to professional standards, performance, or conduct that do not meet expected levels but are not safeguarding or child protection concerns.</w:t>
      </w:r>
    </w:p>
    <w:p w14:paraId="3A37F049" w14:textId="77777777" w:rsidR="00A96F05" w:rsidRPr="00956F78" w:rsidRDefault="00A96F05" w:rsidP="00A96F05">
      <w:pPr>
        <w:numPr>
          <w:ilvl w:val="0"/>
          <w:numId w:val="216"/>
        </w:numPr>
        <w:spacing w:after="80"/>
        <w:jc w:val="both"/>
        <w:rPr>
          <w:rFonts w:asciiTheme="minorHAnsi" w:hAnsiTheme="minorHAnsi" w:cstheme="minorHAnsi"/>
          <w:sz w:val="22"/>
          <w:szCs w:val="22"/>
        </w:rPr>
      </w:pPr>
      <w:r w:rsidRPr="00956F78">
        <w:rPr>
          <w:rFonts w:asciiTheme="minorHAnsi" w:hAnsiTheme="minorHAnsi" w:cstheme="minorHAnsi"/>
          <w:b/>
          <w:sz w:val="22"/>
          <w:szCs w:val="22"/>
        </w:rPr>
        <w:t>Complaints</w:t>
      </w:r>
      <w:r w:rsidRPr="00956F78">
        <w:rPr>
          <w:rFonts w:asciiTheme="minorHAnsi" w:hAnsiTheme="minorHAnsi" w:cstheme="minorHAnsi"/>
          <w:sz w:val="22"/>
          <w:szCs w:val="22"/>
        </w:rPr>
        <w:t>: Are based on a person expression of dissatisfaction regarding actions taken, decisions made, or a failure to act. While concerns may seek reassurance or clarification, complaints indicate that something is considered unacceptable.</w:t>
      </w:r>
    </w:p>
    <w:p w14:paraId="0F09E562" w14:textId="21C96294"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ensure that each type of concern is identified, managed, and escalated appropriately in accordance with safeguarding procedures.</w:t>
      </w:r>
    </w:p>
    <w:p w14:paraId="09B1914F" w14:textId="77777777" w:rsidR="00A96F05" w:rsidRPr="00956F78" w:rsidRDefault="00A96F05" w:rsidP="00A96F05">
      <w:pPr>
        <w:pStyle w:val="Heading2"/>
        <w:rPr>
          <w:rFonts w:asciiTheme="minorHAnsi" w:hAnsiTheme="minorHAnsi" w:cstheme="minorHAnsi"/>
          <w:sz w:val="22"/>
          <w:szCs w:val="22"/>
          <w:lang w:val="en-US"/>
        </w:rPr>
      </w:pPr>
      <w:r w:rsidRPr="00956F78">
        <w:rPr>
          <w:rFonts w:asciiTheme="minorHAnsi" w:hAnsiTheme="minorHAnsi" w:cstheme="minorHAnsi"/>
          <w:sz w:val="22"/>
          <w:szCs w:val="22"/>
          <w:lang w:val="en-US"/>
        </w:rPr>
        <w:t>Identifying Low Level Concerns and Allegations</w:t>
      </w:r>
    </w:p>
    <w:p w14:paraId="7C2039B8"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Low-Level Concerns and Allegations may emerge because of either observed suspicions or direct disclosures made by a child. In assessing the potential harm and impact to a child or young person, DSLs will consider the four categories of abuse – physical, emotional, sexual and neglect – as well as any safeguarding elements related to exploitation. Detailed definitions of these terms can be found in section 9 of this policy.</w:t>
      </w:r>
    </w:p>
    <w:p w14:paraId="7B53469E"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The Harm Test is explained in the Disclosure and Barring service Guidance: </w:t>
      </w:r>
      <w:hyperlink r:id="rId174" w:history="1">
        <w:r w:rsidRPr="00956F78">
          <w:rPr>
            <w:rStyle w:val="Hyperlink"/>
            <w:rFonts w:asciiTheme="minorHAnsi" w:hAnsiTheme="minorHAnsi" w:cstheme="minorHAnsi"/>
            <w:sz w:val="22"/>
            <w:szCs w:val="22"/>
          </w:rPr>
          <w:t>Making barring referrals to the DBS and Section 31(9) of the Children Act 1989 (as amended by the Adoption and Children Act 2002)</w:t>
        </w:r>
      </w:hyperlink>
      <w:r w:rsidRPr="00956F78">
        <w:rPr>
          <w:rFonts w:asciiTheme="minorHAnsi" w:hAnsiTheme="minorHAnsi" w:cstheme="minorHAnsi"/>
          <w:sz w:val="22"/>
          <w:szCs w:val="22"/>
        </w:rPr>
        <w:t>.</w:t>
      </w:r>
    </w:p>
    <w:p w14:paraId="0253EFDB" w14:textId="77777777" w:rsidR="00A96F05" w:rsidRPr="00956F78" w:rsidRDefault="00A96F05" w:rsidP="00A96F05">
      <w:pPr>
        <w:jc w:val="both"/>
        <w:rPr>
          <w:rFonts w:asciiTheme="minorHAnsi" w:hAnsiTheme="minorHAnsi" w:cstheme="minorHAnsi"/>
          <w:sz w:val="22"/>
          <w:szCs w:val="22"/>
          <w:lang w:val="en-US"/>
        </w:rPr>
      </w:pPr>
    </w:p>
    <w:p w14:paraId="69256286" w14:textId="77777777" w:rsidR="00A96F05" w:rsidRPr="00956F78" w:rsidRDefault="00A96F05" w:rsidP="00A96F05">
      <w:pPr>
        <w:pStyle w:val="Heading2"/>
        <w:jc w:val="both"/>
        <w:rPr>
          <w:rFonts w:asciiTheme="minorHAnsi" w:hAnsiTheme="minorHAnsi" w:cstheme="minorHAnsi"/>
          <w:sz w:val="22"/>
          <w:szCs w:val="22"/>
        </w:rPr>
      </w:pPr>
      <w:r w:rsidRPr="00956F78">
        <w:rPr>
          <w:rFonts w:asciiTheme="minorHAnsi" w:hAnsiTheme="minorHAnsi" w:cstheme="minorHAnsi"/>
          <w:sz w:val="22"/>
          <w:szCs w:val="22"/>
        </w:rPr>
        <w:t>14. L</w:t>
      </w:r>
      <w:r w:rsidRPr="00956F78">
        <w:rPr>
          <w:rFonts w:asciiTheme="minorHAnsi" w:eastAsiaTheme="minorEastAsia" w:hAnsiTheme="minorHAnsi" w:cstheme="minorHAnsi"/>
          <w:sz w:val="22"/>
          <w:szCs w:val="22"/>
        </w:rPr>
        <w:t xml:space="preserve">ow-Level Concerns </w:t>
      </w:r>
      <w:r w:rsidRPr="00956F78">
        <w:rPr>
          <w:rFonts w:asciiTheme="minorHAnsi" w:hAnsiTheme="minorHAnsi" w:cstheme="minorHAnsi"/>
          <w:sz w:val="22"/>
          <w:szCs w:val="22"/>
        </w:rPr>
        <w:t>(those that DO NOT meet the Harm Threshold for an Allegation)</w:t>
      </w:r>
    </w:p>
    <w:p w14:paraId="5A4190D6" w14:textId="77777777" w:rsidR="00A96F05" w:rsidRPr="00956F78" w:rsidRDefault="00A96F05" w:rsidP="00A96F05">
      <w:pPr>
        <w:jc w:val="both"/>
        <w:rPr>
          <w:rFonts w:asciiTheme="minorHAnsi" w:hAnsiTheme="minorHAnsi" w:cstheme="minorHAnsi"/>
          <w:sz w:val="22"/>
          <w:szCs w:val="22"/>
        </w:rPr>
      </w:pPr>
    </w:p>
    <w:p w14:paraId="205E50A3" w14:textId="77777777" w:rsidR="00A96F05" w:rsidRPr="00956F78" w:rsidRDefault="00A96F05" w:rsidP="00A96F05">
      <w:pPr>
        <w:pStyle w:val="Heading2"/>
        <w:spacing w:before="0" w:after="120"/>
        <w:jc w:val="both"/>
        <w:rPr>
          <w:rFonts w:asciiTheme="minorHAnsi" w:hAnsiTheme="minorHAnsi" w:cstheme="minorHAnsi"/>
          <w:b w:val="0"/>
          <w:sz w:val="22"/>
          <w:szCs w:val="22"/>
        </w:rPr>
      </w:pPr>
      <w:r w:rsidRPr="00956F78">
        <w:rPr>
          <w:rFonts w:asciiTheme="minorHAnsi" w:hAnsiTheme="minorHAnsi" w:cstheme="minorHAnsi"/>
          <w:b w:val="0"/>
          <w:sz w:val="22"/>
          <w:szCs w:val="22"/>
        </w:rPr>
        <w:t>A ‘</w:t>
      </w:r>
      <w:r w:rsidRPr="00956F78">
        <w:rPr>
          <w:rFonts w:asciiTheme="minorHAnsi" w:hAnsiTheme="minorHAnsi" w:cstheme="minorHAnsi"/>
          <w:sz w:val="22"/>
          <w:szCs w:val="22"/>
        </w:rPr>
        <w:t>Low-Level’ Concern</w:t>
      </w:r>
      <w:r w:rsidRPr="00956F78">
        <w:rPr>
          <w:rFonts w:asciiTheme="minorHAnsi" w:hAnsiTheme="minorHAnsi" w:cstheme="minorHAnsi"/>
          <w:b w:val="0"/>
          <w:sz w:val="22"/>
          <w:szCs w:val="22"/>
        </w:rPr>
        <w:t xml:space="preserve"> does not mean the behaviour or actions taken place are insignificant, it refers to any behaviours, however minor, could cause a sense of unease or a ‘nagging doubt’ about whether an adult’s behaviour is- </w:t>
      </w:r>
    </w:p>
    <w:p w14:paraId="5D485075" w14:textId="306FF679" w:rsidR="00A96F05" w:rsidRPr="00956F78" w:rsidRDefault="00A96F05" w:rsidP="00A96F05">
      <w:pPr>
        <w:pStyle w:val="ListParagraph"/>
        <w:numPr>
          <w:ilvl w:val="0"/>
          <w:numId w:val="81"/>
        </w:numPr>
        <w:spacing w:after="120"/>
        <w:jc w:val="both"/>
        <w:rPr>
          <w:rFonts w:asciiTheme="minorHAnsi" w:hAnsiTheme="minorHAnsi" w:cstheme="minorHAnsi"/>
          <w:sz w:val="22"/>
          <w:szCs w:val="22"/>
        </w:rPr>
      </w:pPr>
      <w:r w:rsidRPr="00956F78">
        <w:rPr>
          <w:rFonts w:asciiTheme="minorHAnsi" w:hAnsiTheme="minorHAnsi" w:cstheme="minorHAnsi"/>
          <w:sz w:val="22"/>
          <w:szCs w:val="22"/>
        </w:rPr>
        <w:t xml:space="preserve">Behaviour inconsistent with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and staff code of conduct</w:t>
      </w:r>
      <w:r w:rsidR="00513250" w:rsidRPr="00956F78">
        <w:rPr>
          <w:rFonts w:asciiTheme="minorHAnsi" w:hAnsiTheme="minorHAnsi" w:cstheme="minorHAnsi"/>
          <w:sz w:val="22"/>
          <w:szCs w:val="22"/>
        </w:rPr>
        <w:t xml:space="preserve"> policy</w:t>
      </w:r>
      <w:r w:rsidRPr="00956F78">
        <w:rPr>
          <w:rFonts w:asciiTheme="minorHAnsi" w:hAnsiTheme="minorHAnsi" w:cstheme="minorHAnsi"/>
          <w:sz w:val="22"/>
          <w:szCs w:val="22"/>
        </w:rPr>
        <w:t>, including inappropriate conduct outside of work, and</w:t>
      </w:r>
    </w:p>
    <w:p w14:paraId="3A439124" w14:textId="77777777" w:rsidR="00A96F05" w:rsidRPr="00956F78" w:rsidRDefault="00A96F05" w:rsidP="00A96F05">
      <w:pPr>
        <w:pStyle w:val="ListParagraph"/>
        <w:numPr>
          <w:ilvl w:val="0"/>
          <w:numId w:val="81"/>
        </w:numPr>
        <w:spacing w:after="120"/>
        <w:jc w:val="both"/>
        <w:rPr>
          <w:rFonts w:asciiTheme="minorHAnsi" w:hAnsiTheme="minorHAnsi" w:cstheme="minorHAnsi"/>
          <w:sz w:val="22"/>
          <w:szCs w:val="22"/>
        </w:rPr>
      </w:pPr>
      <w:r w:rsidRPr="00956F78">
        <w:rPr>
          <w:rFonts w:asciiTheme="minorHAnsi" w:hAnsiTheme="minorHAnsi" w:cstheme="minorHAnsi"/>
          <w:sz w:val="22"/>
          <w:szCs w:val="22"/>
        </w:rPr>
        <w:t xml:space="preserve">Although not acceptable and considered serious, the level of conduct would not meet the threshold criterions for referral to the local authority designated office (LADO) </w:t>
      </w:r>
    </w:p>
    <w:p w14:paraId="4D23D67D"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Examples may include (but are not limited to):</w:t>
      </w:r>
    </w:p>
    <w:p w14:paraId="72E84D07"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Being over-friendly with children.</w:t>
      </w:r>
    </w:p>
    <w:p w14:paraId="54DFFAA8" w14:textId="77777777" w:rsidR="00A96F05" w:rsidRPr="00956F78" w:rsidRDefault="00A96F05" w:rsidP="00A96F05">
      <w:pPr>
        <w:ind w:left="720"/>
        <w:jc w:val="both"/>
        <w:rPr>
          <w:rFonts w:asciiTheme="minorHAnsi" w:hAnsiTheme="minorHAnsi" w:cstheme="minorHAnsi"/>
          <w:sz w:val="22"/>
          <w:szCs w:val="22"/>
        </w:rPr>
      </w:pPr>
      <w:r w:rsidRPr="00956F78">
        <w:rPr>
          <w:rFonts w:asciiTheme="minorHAnsi" w:hAnsiTheme="minorHAnsi" w:cstheme="minorHAnsi"/>
          <w:sz w:val="22"/>
          <w:szCs w:val="22"/>
        </w:rPr>
        <w:t>Having favourites or showing preferential treatment towards specific pupils.</w:t>
      </w:r>
    </w:p>
    <w:p w14:paraId="2F9FD546"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Taking photographs or videos of children on a personal mobile phone or device, contrary to school policy.</w:t>
      </w:r>
    </w:p>
    <w:p w14:paraId="21C5BAE5"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Engaging with a child on a one-to-one basis in a secluded area or behind a closed door without a clear professional reason.</w:t>
      </w:r>
    </w:p>
    <w:p w14:paraId="399F9C36"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Humiliating, belittling, or intimidating children.</w:t>
      </w:r>
    </w:p>
    <w:p w14:paraId="3B38A639"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lastRenderedPageBreak/>
        <w:t>Mishandling children, including using inappropriate physical intervention.</w:t>
      </w:r>
    </w:p>
    <w:p w14:paraId="074DB40C"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Using inappropriate, offensive, sexualised, or discriminatory language in the presence of children.</w:t>
      </w:r>
    </w:p>
    <w:p w14:paraId="4B00F3F2"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Sharing personal information with pupils or encouraging them to share personal information unnecessarily.</w:t>
      </w:r>
    </w:p>
    <w:p w14:paraId="7E9B5E9B"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Contacting or communicating with pupils through personal social media accounts, messaging apps, or personal devices.</w:t>
      </w:r>
    </w:p>
    <w:p w14:paraId="29895C64"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Giving a child personal gifts, money, or special treatment without approval or a clear professional reason.</w:t>
      </w:r>
    </w:p>
    <w:p w14:paraId="15AA3A61"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Spending excessive time with a particular child or creating an inappropriate dependency.</w:t>
      </w:r>
    </w:p>
    <w:p w14:paraId="3E8E4ABE"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Transporting a child in a personal vehicle without prior authorisation or appropriate safeguards.</w:t>
      </w:r>
    </w:p>
    <w:p w14:paraId="73D63B01"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Failing to maintain professional boundaries online or in person.</w:t>
      </w:r>
    </w:p>
    <w:p w14:paraId="7CA28959"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Making inappropriate jokes, comments, or remarks that could be viewed as unprofessional.</w:t>
      </w:r>
    </w:p>
    <w:p w14:paraId="027C226F"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Entering personal, secretive, or overly familiar communications with a child or young person.</w:t>
      </w:r>
    </w:p>
    <w:p w14:paraId="6F419C9E" w14:textId="77777777" w:rsidR="00A96F05" w:rsidRPr="00956F78" w:rsidRDefault="00A96F05" w:rsidP="00A96F05">
      <w:pPr>
        <w:numPr>
          <w:ilvl w:val="0"/>
          <w:numId w:val="218"/>
        </w:numPr>
        <w:spacing w:after="80"/>
        <w:jc w:val="both"/>
        <w:rPr>
          <w:rFonts w:asciiTheme="minorHAnsi" w:hAnsiTheme="minorHAnsi" w:cstheme="minorHAnsi"/>
          <w:sz w:val="22"/>
          <w:szCs w:val="22"/>
        </w:rPr>
      </w:pPr>
      <w:r w:rsidRPr="00956F78">
        <w:rPr>
          <w:rFonts w:asciiTheme="minorHAnsi" w:hAnsiTheme="minorHAnsi" w:cstheme="minorHAnsi"/>
          <w:sz w:val="22"/>
          <w:szCs w:val="22"/>
        </w:rPr>
        <w:t>Not following school safeguarding, behaviour, or safer working practice procedures.</w:t>
      </w:r>
    </w:p>
    <w:p w14:paraId="43223E41" w14:textId="77777777" w:rsidR="00A96F05" w:rsidRPr="00956F78" w:rsidRDefault="00A96F05" w:rsidP="00A96F05">
      <w:pPr>
        <w:spacing w:line="300" w:lineRule="atLeast"/>
        <w:ind w:left="360"/>
        <w:rPr>
          <w:rFonts w:asciiTheme="minorHAnsi" w:hAnsiTheme="minorHAnsi" w:cstheme="minorHAnsi"/>
          <w:b/>
          <w:bCs/>
          <w:sz w:val="22"/>
          <w:szCs w:val="22"/>
        </w:rPr>
      </w:pPr>
    </w:p>
    <w:p w14:paraId="13BB20E7" w14:textId="55E6AD81" w:rsidR="00A96F05" w:rsidRPr="00956F78" w:rsidRDefault="00A96F05" w:rsidP="00A96F05">
      <w:pPr>
        <w:spacing w:line="300" w:lineRule="atLeast"/>
        <w:ind w:left="360"/>
        <w:rPr>
          <w:rFonts w:asciiTheme="minorHAnsi" w:hAnsiTheme="minorHAnsi" w:cstheme="minorHAnsi"/>
          <w:sz w:val="22"/>
          <w:szCs w:val="22"/>
        </w:rPr>
      </w:pPr>
      <w:r w:rsidRPr="00956F78">
        <w:rPr>
          <w:rFonts w:asciiTheme="minorHAnsi" w:hAnsiTheme="minorHAnsi" w:cstheme="minorHAnsi"/>
          <w:b/>
          <w:sz w:val="22"/>
          <w:szCs w:val="22"/>
        </w:rPr>
        <w:t>Low-level concerns</w:t>
      </w:r>
      <w:r w:rsidRPr="00956F78">
        <w:rPr>
          <w:rFonts w:asciiTheme="minorHAnsi" w:hAnsiTheme="minorHAnsi" w:cstheme="minorHAnsi"/>
          <w:sz w:val="22"/>
          <w:szCs w:val="22"/>
        </w:rPr>
        <w:t xml:space="preserve"> are incidents or patterns of behaviour that do not align with the school's </w:t>
      </w:r>
      <w:r w:rsidR="00513250" w:rsidRPr="00956F78">
        <w:rPr>
          <w:rFonts w:asciiTheme="minorHAnsi" w:hAnsiTheme="minorHAnsi" w:cstheme="minorHAnsi"/>
          <w:sz w:val="22"/>
          <w:szCs w:val="22"/>
        </w:rPr>
        <w:t xml:space="preserve">staff </w:t>
      </w:r>
      <w:r w:rsidRPr="00956F78">
        <w:rPr>
          <w:rFonts w:asciiTheme="minorHAnsi" w:hAnsiTheme="minorHAnsi" w:cstheme="minorHAnsi"/>
          <w:sz w:val="22"/>
          <w:szCs w:val="22"/>
        </w:rPr>
        <w:t>Code of Conduct but do not meet the threshold for referral to the Local Authority Designated Officer (LADO). They may range from inadvertent or poor judgement to behaviour that could potentially enable abuse. Concerns can arise from a variety of sources, including suspicions, complaints, disclosures by children, parents or adults, or information identified through vetting checks.</w:t>
      </w:r>
    </w:p>
    <w:p w14:paraId="0CE9F6DE" w14:textId="77777777" w:rsidR="00A96F05" w:rsidRPr="00956F78" w:rsidRDefault="00A96F05" w:rsidP="00A96F05">
      <w:pPr>
        <w:pStyle w:val="Heading2"/>
        <w:rPr>
          <w:rFonts w:asciiTheme="minorHAnsi" w:hAnsiTheme="minorHAnsi" w:cstheme="minorHAnsi"/>
          <w:b w:val="0"/>
          <w:sz w:val="22"/>
          <w:szCs w:val="22"/>
        </w:rPr>
      </w:pPr>
      <w:r w:rsidRPr="00956F78">
        <w:rPr>
          <w:rFonts w:asciiTheme="minorHAnsi" w:hAnsiTheme="minorHAnsi" w:cstheme="minorHAnsi"/>
          <w:sz w:val="22"/>
          <w:szCs w:val="22"/>
        </w:rPr>
        <w:t>Responding to Low-Level Concerns</w:t>
      </w:r>
    </w:p>
    <w:p w14:paraId="06B057ED" w14:textId="77777777" w:rsidR="00A96F05" w:rsidRPr="00956F78" w:rsidRDefault="00A96F05" w:rsidP="00A96F05">
      <w:pPr>
        <w:rPr>
          <w:rFonts w:asciiTheme="minorHAnsi" w:hAnsiTheme="minorHAnsi" w:cstheme="minorHAnsi"/>
          <w:sz w:val="22"/>
          <w:szCs w:val="22"/>
        </w:rPr>
      </w:pPr>
    </w:p>
    <w:p w14:paraId="3629D832" w14:textId="0F3E592B"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all staff have a responsibility to share any low-level concerns about the conduct of an adult working in or on behalf of the school. Creating a culture where concerns can be raised openly and professionally helps to safeguard children and promote effective safeguarding practice.</w:t>
      </w:r>
    </w:p>
    <w:p w14:paraId="7E57B95F"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A low-level concern should be reported, recorded, and considered appropriately to help identify potential safeguarding risks and maintain a culture of openness and accountability.</w:t>
      </w:r>
    </w:p>
    <w:p w14:paraId="066F6F18"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Staff should:</w:t>
      </w:r>
    </w:p>
    <w:p w14:paraId="7C05AFAD" w14:textId="77777777" w:rsidR="00A96F05" w:rsidRPr="00956F78" w:rsidRDefault="00A96F05" w:rsidP="00A96F05">
      <w:pPr>
        <w:numPr>
          <w:ilvl w:val="0"/>
          <w:numId w:val="219"/>
        </w:numPr>
        <w:spacing w:after="80"/>
        <w:jc w:val="both"/>
        <w:rPr>
          <w:rFonts w:asciiTheme="minorHAnsi" w:hAnsiTheme="minorHAnsi" w:cstheme="minorHAnsi"/>
          <w:sz w:val="22"/>
          <w:szCs w:val="22"/>
        </w:rPr>
      </w:pPr>
      <w:r w:rsidRPr="00956F78">
        <w:rPr>
          <w:rFonts w:asciiTheme="minorHAnsi" w:hAnsiTheme="minorHAnsi" w:cstheme="minorHAnsi"/>
          <w:sz w:val="22"/>
          <w:szCs w:val="22"/>
        </w:rPr>
        <w:t>Report any low-level concern as soon as possible to the Headteacher (or nominated safeguarding lead).</w:t>
      </w:r>
    </w:p>
    <w:p w14:paraId="01317663" w14:textId="6D38D6B9" w:rsidR="00A96F05" w:rsidRPr="00956F78" w:rsidRDefault="00A96F05" w:rsidP="00A96F05">
      <w:pPr>
        <w:numPr>
          <w:ilvl w:val="0"/>
          <w:numId w:val="219"/>
        </w:numPr>
        <w:spacing w:after="80"/>
        <w:jc w:val="both"/>
        <w:rPr>
          <w:rFonts w:asciiTheme="minorHAnsi" w:hAnsiTheme="minorHAnsi" w:cstheme="minorHAnsi"/>
          <w:sz w:val="22"/>
          <w:szCs w:val="22"/>
        </w:rPr>
      </w:pPr>
      <w:r w:rsidRPr="00956F78">
        <w:rPr>
          <w:rFonts w:asciiTheme="minorHAnsi" w:hAnsiTheme="minorHAnsi" w:cstheme="minorHAnsi"/>
          <w:sz w:val="22"/>
          <w:szCs w:val="22"/>
        </w:rPr>
        <w:t>If the concern relates to the Headteacher, report it to the Chair of Governors.</w:t>
      </w:r>
    </w:p>
    <w:p w14:paraId="6197753A" w14:textId="77777777" w:rsidR="00A96F05" w:rsidRPr="00956F78" w:rsidRDefault="00A96F05" w:rsidP="00A96F05">
      <w:pPr>
        <w:numPr>
          <w:ilvl w:val="0"/>
          <w:numId w:val="219"/>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Record the concern promptly, providing a clear and factual account of what was observed, heard, or disclosed.</w:t>
      </w:r>
    </w:p>
    <w:p w14:paraId="0A7913EE" w14:textId="77777777" w:rsidR="00A96F05" w:rsidRPr="00956F78" w:rsidRDefault="00A96F05" w:rsidP="00A96F05">
      <w:pPr>
        <w:numPr>
          <w:ilvl w:val="0"/>
          <w:numId w:val="219"/>
        </w:numPr>
        <w:spacing w:after="80"/>
        <w:jc w:val="both"/>
        <w:rPr>
          <w:rFonts w:asciiTheme="minorHAnsi" w:hAnsiTheme="minorHAnsi" w:cstheme="minorHAnsi"/>
          <w:sz w:val="22"/>
          <w:szCs w:val="22"/>
        </w:rPr>
      </w:pPr>
      <w:r w:rsidRPr="00956F78">
        <w:rPr>
          <w:rFonts w:asciiTheme="minorHAnsi" w:hAnsiTheme="minorHAnsi" w:cstheme="minorHAnsi"/>
          <w:sz w:val="22"/>
          <w:szCs w:val="22"/>
        </w:rPr>
        <w:t>Avoid making assumptions, conducting investigations, or discussing the matter unnecessarily with colleagues.</w:t>
      </w:r>
    </w:p>
    <w:p w14:paraId="61FE58F1" w14:textId="77777777" w:rsidR="00A96F05" w:rsidRPr="00956F78" w:rsidRDefault="00A96F05" w:rsidP="00A96F05">
      <w:pPr>
        <w:numPr>
          <w:ilvl w:val="0"/>
          <w:numId w:val="219"/>
        </w:numPr>
        <w:spacing w:after="80"/>
        <w:jc w:val="both"/>
        <w:rPr>
          <w:rFonts w:asciiTheme="minorHAnsi" w:hAnsiTheme="minorHAnsi" w:cstheme="minorHAnsi"/>
          <w:sz w:val="22"/>
          <w:szCs w:val="22"/>
        </w:rPr>
      </w:pPr>
      <w:r w:rsidRPr="00956F78">
        <w:rPr>
          <w:rFonts w:asciiTheme="minorHAnsi" w:hAnsiTheme="minorHAnsi" w:cstheme="minorHAnsi"/>
          <w:sz w:val="22"/>
          <w:szCs w:val="22"/>
        </w:rPr>
        <w:t>Continue to report concerns even if they appear minor, isolated, or have already been addressed informally.</w:t>
      </w:r>
    </w:p>
    <w:p w14:paraId="75A6FA54" w14:textId="77777777" w:rsidR="00A96F05" w:rsidRPr="00956F78" w:rsidRDefault="00A96F05" w:rsidP="00A96F05">
      <w:pPr>
        <w:numPr>
          <w:ilvl w:val="0"/>
          <w:numId w:val="219"/>
        </w:numPr>
        <w:spacing w:after="80"/>
        <w:jc w:val="both"/>
        <w:rPr>
          <w:rFonts w:asciiTheme="minorHAnsi" w:hAnsiTheme="minorHAnsi" w:cstheme="minorHAnsi"/>
          <w:sz w:val="22"/>
          <w:szCs w:val="22"/>
        </w:rPr>
      </w:pPr>
      <w:r w:rsidRPr="00956F78">
        <w:rPr>
          <w:rFonts w:asciiTheme="minorHAnsi" w:hAnsiTheme="minorHAnsi" w:cstheme="minorHAnsi"/>
          <w:sz w:val="22"/>
          <w:szCs w:val="22"/>
        </w:rPr>
        <w:t>Maintain confidentiality and share information only with those who need to know.</w:t>
      </w:r>
    </w:p>
    <w:p w14:paraId="21DE4E1F" w14:textId="77777777" w:rsidR="00A96F05" w:rsidRPr="00956F78" w:rsidRDefault="00A96F05" w:rsidP="00A96F05">
      <w:pPr>
        <w:numPr>
          <w:ilvl w:val="0"/>
          <w:numId w:val="219"/>
        </w:numPr>
        <w:spacing w:after="80"/>
        <w:jc w:val="both"/>
        <w:rPr>
          <w:rFonts w:asciiTheme="minorHAnsi" w:hAnsiTheme="minorHAnsi" w:cstheme="minorHAnsi"/>
          <w:sz w:val="22"/>
          <w:szCs w:val="22"/>
        </w:rPr>
      </w:pPr>
      <w:r w:rsidRPr="00956F78">
        <w:rPr>
          <w:rFonts w:asciiTheme="minorHAnsi" w:hAnsiTheme="minorHAnsi" w:cstheme="minorHAnsi"/>
          <w:sz w:val="22"/>
          <w:szCs w:val="22"/>
        </w:rPr>
        <w:t>Seek advice from the DSL or Headteacher if they are unsure whether a concern meets the low-level concerns threshold.</w:t>
      </w:r>
    </w:p>
    <w:p w14:paraId="6867BA6D"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All low-level concerns will be reviewed and managed proportionately. Consideration will be given to whether the behaviour is a one-off incident, part of a pattern of behaviour, or whether it meets the threshold for escalation under the school's Allegations Against Staff procedures or referral to the Local Authority Designated Officer (LADO).</w:t>
      </w:r>
    </w:p>
    <w:p w14:paraId="6E67C628"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This approach enables the school to identify concerning patterns of behaviour at an early stage, provide support where appropriate, and ensure that children remain safe.</w:t>
      </w:r>
    </w:p>
    <w:p w14:paraId="1E29CF37" w14:textId="77777777" w:rsidR="00A96F05" w:rsidRPr="00956F78" w:rsidRDefault="00A96F05" w:rsidP="00A96F05">
      <w:pPr>
        <w:pStyle w:val="Mainbodytext"/>
        <w:spacing w:before="0"/>
        <w:rPr>
          <w:rFonts w:asciiTheme="minorHAnsi" w:hAnsiTheme="minorHAnsi" w:cstheme="minorHAnsi"/>
          <w:b/>
        </w:rPr>
      </w:pPr>
    </w:p>
    <w:p w14:paraId="44FF2D00" w14:textId="77777777" w:rsidR="00A96F05" w:rsidRPr="00956F78" w:rsidRDefault="00A96F05" w:rsidP="00A96F05">
      <w:pPr>
        <w:pStyle w:val="Mainbodytext"/>
        <w:spacing w:before="0"/>
        <w:rPr>
          <w:rFonts w:asciiTheme="minorHAnsi" w:hAnsiTheme="minorHAnsi" w:cstheme="minorHAnsi"/>
          <w:b/>
        </w:rPr>
      </w:pPr>
      <w:r w:rsidRPr="00956F78">
        <w:rPr>
          <w:rFonts w:asciiTheme="minorHAnsi" w:hAnsiTheme="minorHAnsi" w:cstheme="minorHAnsi"/>
          <w:b/>
        </w:rPr>
        <w:t>Pathway for reporting Concerns and Allegations</w:t>
      </w:r>
    </w:p>
    <w:p w14:paraId="03E4D55A" w14:textId="77777777" w:rsidR="00B660EC" w:rsidRPr="00D523D7" w:rsidRDefault="00B660EC" w:rsidP="00B660EC">
      <w:pPr>
        <w:pStyle w:val="Mainbodytext"/>
        <w:spacing w:before="0"/>
        <w:rPr>
          <w:rFonts w:asciiTheme="minorHAnsi" w:hAnsiTheme="minorHAnsi" w:cstheme="minorHAnsi"/>
        </w:rPr>
      </w:pPr>
      <w:r w:rsidRPr="00D523D7">
        <w:rPr>
          <w:rFonts w:asciiTheme="minorHAnsi" w:hAnsiTheme="minorHAnsi" w:cstheme="minorHAnsi"/>
          <w:b/>
          <w:bCs/>
        </w:rPr>
        <w:t>Reporting Concerns and Allegations</w:t>
      </w:r>
    </w:p>
    <w:tbl>
      <w:tblPr>
        <w:tblStyle w:val="TableGrid"/>
        <w:tblW w:w="10204" w:type="dxa"/>
        <w:jc w:val="center"/>
        <w:tblLook w:val="04A0" w:firstRow="1" w:lastRow="0" w:firstColumn="1" w:lastColumn="0" w:noHBand="0" w:noVBand="1"/>
      </w:tblPr>
      <w:tblGrid>
        <w:gridCol w:w="5102"/>
        <w:gridCol w:w="5102"/>
      </w:tblGrid>
      <w:tr w:rsidR="00B660EC" w:rsidRPr="00D523D7" w14:paraId="46A5BED0" w14:textId="77777777" w:rsidTr="008E7938">
        <w:trPr>
          <w:jc w:val="center"/>
        </w:trPr>
        <w:tc>
          <w:tcPr>
            <w:tcW w:w="5102" w:type="dxa"/>
            <w:vAlign w:val="center"/>
          </w:tcPr>
          <w:p w14:paraId="7CD97F2F" w14:textId="77777777" w:rsidR="00B660EC" w:rsidRPr="00D523D7" w:rsidRDefault="00B660EC" w:rsidP="008E7938">
            <w:pPr>
              <w:jc w:val="center"/>
              <w:rPr>
                <w:rFonts w:asciiTheme="minorHAnsi" w:hAnsiTheme="minorHAnsi" w:cstheme="minorHAnsi"/>
                <w:b/>
                <w:bCs/>
                <w:sz w:val="22"/>
                <w:szCs w:val="22"/>
              </w:rPr>
            </w:pPr>
            <w:r w:rsidRPr="00D523D7">
              <w:rPr>
                <w:rFonts w:asciiTheme="minorHAnsi" w:hAnsiTheme="minorHAnsi" w:cstheme="minorHAnsi"/>
                <w:b/>
                <w:bCs/>
                <w:sz w:val="22"/>
                <w:szCs w:val="22"/>
              </w:rPr>
              <w:t>Concern/Allegation about</w:t>
            </w:r>
          </w:p>
        </w:tc>
        <w:tc>
          <w:tcPr>
            <w:tcW w:w="5102" w:type="dxa"/>
            <w:vAlign w:val="center"/>
          </w:tcPr>
          <w:p w14:paraId="3EF135B2" w14:textId="77777777" w:rsidR="00B660EC" w:rsidRPr="00D523D7" w:rsidRDefault="00B660EC" w:rsidP="008E7938">
            <w:pPr>
              <w:jc w:val="center"/>
              <w:rPr>
                <w:rFonts w:asciiTheme="minorHAnsi" w:hAnsiTheme="minorHAnsi" w:cstheme="minorHAnsi"/>
                <w:b/>
                <w:bCs/>
                <w:sz w:val="22"/>
                <w:szCs w:val="22"/>
              </w:rPr>
            </w:pPr>
            <w:r w:rsidRPr="00D523D7">
              <w:rPr>
                <w:rFonts w:asciiTheme="minorHAnsi" w:hAnsiTheme="minorHAnsi" w:cstheme="minorHAnsi"/>
                <w:b/>
                <w:bCs/>
                <w:sz w:val="22"/>
                <w:szCs w:val="22"/>
              </w:rPr>
              <w:t>Report to</w:t>
            </w:r>
          </w:p>
        </w:tc>
      </w:tr>
      <w:tr w:rsidR="00B660EC" w:rsidRPr="00D523D7" w14:paraId="70BA41EC" w14:textId="77777777" w:rsidTr="008E7938">
        <w:trPr>
          <w:jc w:val="center"/>
        </w:trPr>
        <w:tc>
          <w:tcPr>
            <w:tcW w:w="5102" w:type="dxa"/>
          </w:tcPr>
          <w:p w14:paraId="5F960089"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rPr>
              <w:t>Member of staff</w:t>
            </w:r>
          </w:p>
          <w:p w14:paraId="189F72D8"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rPr>
              <w:lastRenderedPageBreak/>
              <w:t>(including volunteers, supply staff and contractors)</w:t>
            </w:r>
          </w:p>
        </w:tc>
        <w:tc>
          <w:tcPr>
            <w:tcW w:w="5102" w:type="dxa"/>
          </w:tcPr>
          <w:p w14:paraId="38059199" w14:textId="77777777" w:rsidR="00B660EC" w:rsidRPr="00D523D7" w:rsidRDefault="00B660EC" w:rsidP="008E7938">
            <w:pPr>
              <w:rPr>
                <w:rFonts w:asciiTheme="minorHAnsi" w:hAnsiTheme="minorHAnsi" w:cstheme="minorHAnsi"/>
                <w:b/>
                <w:sz w:val="22"/>
                <w:szCs w:val="22"/>
                <w:lang w:val="en-US"/>
              </w:rPr>
            </w:pPr>
            <w:r w:rsidRPr="00D523D7">
              <w:rPr>
                <w:rFonts w:asciiTheme="minorHAnsi" w:hAnsiTheme="minorHAnsi" w:cstheme="minorHAnsi"/>
                <w:b/>
                <w:sz w:val="22"/>
                <w:szCs w:val="22"/>
                <w:lang w:val="en-US"/>
              </w:rPr>
              <w:lastRenderedPageBreak/>
              <w:t>Headteacher</w:t>
            </w:r>
          </w:p>
          <w:p w14:paraId="48AF7F36" w14:textId="77777777" w:rsidR="00B660EC" w:rsidRPr="00D523D7" w:rsidRDefault="00B660EC" w:rsidP="008E7938">
            <w:pPr>
              <w:rPr>
                <w:rFonts w:asciiTheme="minorHAnsi" w:hAnsiTheme="minorHAnsi" w:cstheme="minorHAnsi"/>
                <w:b/>
                <w:sz w:val="22"/>
                <w:szCs w:val="22"/>
              </w:rPr>
            </w:pPr>
            <w:r w:rsidRPr="00D523D7">
              <w:rPr>
                <w:rFonts w:asciiTheme="minorHAnsi" w:hAnsiTheme="minorHAnsi" w:cstheme="minorHAnsi"/>
                <w:b/>
                <w:sz w:val="22"/>
                <w:szCs w:val="22"/>
                <w:lang w:val="en-US"/>
              </w:rPr>
              <w:lastRenderedPageBreak/>
              <w:t xml:space="preserve">(or other with leadership status) </w:t>
            </w:r>
          </w:p>
          <w:p w14:paraId="0FB01249"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bCs/>
                <w:sz w:val="22"/>
                <w:szCs w:val="22"/>
                <w:lang w:val="en-US"/>
              </w:rPr>
              <w:t>If the allegation is against supply staff or contractor, leadership, management will pass on report to the adult's employer at their agency/company.</w:t>
            </w:r>
          </w:p>
        </w:tc>
      </w:tr>
      <w:tr w:rsidR="00B660EC" w:rsidRPr="00D523D7" w14:paraId="1B553D09" w14:textId="77777777" w:rsidTr="008E7938">
        <w:trPr>
          <w:jc w:val="center"/>
        </w:trPr>
        <w:tc>
          <w:tcPr>
            <w:tcW w:w="5102" w:type="dxa"/>
          </w:tcPr>
          <w:p w14:paraId="347FFEE9"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lang w:val="en-US"/>
              </w:rPr>
              <w:lastRenderedPageBreak/>
              <w:t>Headteacher</w:t>
            </w:r>
          </w:p>
        </w:tc>
        <w:tc>
          <w:tcPr>
            <w:tcW w:w="5102" w:type="dxa"/>
          </w:tcPr>
          <w:p w14:paraId="2D62F402"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b/>
                <w:sz w:val="22"/>
                <w:szCs w:val="22"/>
                <w:lang w:val="en-US"/>
              </w:rPr>
              <w:t>Chair of Governors / Vice Chair of Governors / Trustee board</w:t>
            </w:r>
          </w:p>
          <w:p w14:paraId="4837AF84" w14:textId="77777777" w:rsidR="00B660EC" w:rsidRPr="00D523D7" w:rsidRDefault="00B660EC" w:rsidP="008E7938">
            <w:pPr>
              <w:rPr>
                <w:rFonts w:asciiTheme="minorHAnsi" w:hAnsiTheme="minorHAnsi" w:cstheme="minorHAnsi"/>
                <w:sz w:val="22"/>
                <w:szCs w:val="22"/>
                <w:lang w:val="en-US"/>
              </w:rPr>
            </w:pPr>
            <w:r w:rsidRPr="00D523D7">
              <w:rPr>
                <w:rFonts w:asciiTheme="minorHAnsi" w:hAnsiTheme="minorHAnsi" w:cstheme="minorHAnsi"/>
                <w:sz w:val="22"/>
                <w:szCs w:val="22"/>
                <w:lang w:val="en-US"/>
              </w:rPr>
              <w:t>Your school website or Child Protection policy will have details of your Chair/Vice Chair of Governors.</w:t>
            </w:r>
          </w:p>
        </w:tc>
      </w:tr>
      <w:tr w:rsidR="00B660EC" w:rsidRPr="00D523D7" w14:paraId="191EA02C" w14:textId="77777777" w:rsidTr="008E7938">
        <w:trPr>
          <w:jc w:val="center"/>
        </w:trPr>
        <w:tc>
          <w:tcPr>
            <w:tcW w:w="5102" w:type="dxa"/>
          </w:tcPr>
          <w:p w14:paraId="30135332" w14:textId="77777777" w:rsidR="00B660EC" w:rsidRPr="00D523D7" w:rsidRDefault="00B660EC" w:rsidP="008E7938">
            <w:pPr>
              <w:rPr>
                <w:rFonts w:asciiTheme="minorHAnsi" w:hAnsiTheme="minorHAnsi" w:cstheme="minorHAnsi"/>
                <w:bCs/>
                <w:sz w:val="22"/>
                <w:szCs w:val="22"/>
              </w:rPr>
            </w:pPr>
            <w:r w:rsidRPr="00D523D7">
              <w:rPr>
                <w:rFonts w:asciiTheme="minorHAnsi" w:hAnsiTheme="minorHAnsi" w:cstheme="minorHAnsi"/>
                <w:bCs/>
                <w:sz w:val="22"/>
                <w:szCs w:val="22"/>
                <w:lang w:val="en-US"/>
              </w:rPr>
              <w:t xml:space="preserve">Chair of Governors / Vice Chair of Governors </w:t>
            </w:r>
          </w:p>
          <w:p w14:paraId="706B5F3B" w14:textId="77777777" w:rsidR="00B660EC" w:rsidRPr="00D523D7" w:rsidRDefault="00B660EC" w:rsidP="008E7938">
            <w:pPr>
              <w:rPr>
                <w:rFonts w:asciiTheme="minorHAnsi" w:hAnsiTheme="minorHAnsi" w:cstheme="minorHAnsi"/>
                <w:bCs/>
                <w:sz w:val="22"/>
                <w:szCs w:val="22"/>
              </w:rPr>
            </w:pPr>
          </w:p>
        </w:tc>
        <w:tc>
          <w:tcPr>
            <w:tcW w:w="5102" w:type="dxa"/>
          </w:tcPr>
          <w:p w14:paraId="623151DE"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rPr>
              <w:t xml:space="preserve">Chair of the Trust </w:t>
            </w:r>
          </w:p>
        </w:tc>
      </w:tr>
      <w:tr w:rsidR="00B660EC" w:rsidRPr="00D523D7" w14:paraId="130D1502" w14:textId="77777777" w:rsidTr="008E7938">
        <w:trPr>
          <w:jc w:val="center"/>
        </w:trPr>
        <w:tc>
          <w:tcPr>
            <w:tcW w:w="5102" w:type="dxa"/>
          </w:tcPr>
          <w:p w14:paraId="46F36863" w14:textId="6850CE4B" w:rsidR="00B660EC" w:rsidRPr="00D523D7" w:rsidRDefault="00B660EC" w:rsidP="008E7938">
            <w:pPr>
              <w:rPr>
                <w:rFonts w:asciiTheme="minorHAnsi" w:hAnsiTheme="minorHAnsi" w:cstheme="minorHAnsi"/>
                <w:bCs/>
                <w:sz w:val="22"/>
                <w:szCs w:val="22"/>
                <w:lang w:val="en-US"/>
              </w:rPr>
            </w:pPr>
            <w:r w:rsidRPr="00D523D7">
              <w:rPr>
                <w:rFonts w:asciiTheme="minorHAnsi" w:hAnsiTheme="minorHAnsi" w:cstheme="minorHAnsi"/>
                <w:bCs/>
                <w:sz w:val="22"/>
                <w:szCs w:val="22"/>
                <w:lang w:val="en-US"/>
              </w:rPr>
              <w:t xml:space="preserve">Executive </w:t>
            </w:r>
            <w:r>
              <w:rPr>
                <w:rFonts w:asciiTheme="minorHAnsi" w:hAnsiTheme="minorHAnsi" w:cstheme="minorHAnsi"/>
                <w:bCs/>
                <w:sz w:val="22"/>
                <w:szCs w:val="22"/>
                <w:lang w:val="en-US"/>
              </w:rPr>
              <w:t xml:space="preserve">or central </w:t>
            </w:r>
            <w:r w:rsidRPr="00D523D7">
              <w:rPr>
                <w:rFonts w:asciiTheme="minorHAnsi" w:hAnsiTheme="minorHAnsi" w:cstheme="minorHAnsi"/>
                <w:bCs/>
                <w:sz w:val="22"/>
                <w:szCs w:val="22"/>
                <w:lang w:val="en-US"/>
              </w:rPr>
              <w:t xml:space="preserve">Team </w:t>
            </w:r>
          </w:p>
        </w:tc>
        <w:tc>
          <w:tcPr>
            <w:tcW w:w="5102" w:type="dxa"/>
          </w:tcPr>
          <w:p w14:paraId="02F884D8"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rPr>
              <w:t>CEO</w:t>
            </w:r>
          </w:p>
        </w:tc>
      </w:tr>
      <w:tr w:rsidR="00B660EC" w:rsidRPr="00D523D7" w14:paraId="3AE6DA75" w14:textId="77777777" w:rsidTr="008E7938">
        <w:trPr>
          <w:jc w:val="center"/>
        </w:trPr>
        <w:tc>
          <w:tcPr>
            <w:tcW w:w="5102" w:type="dxa"/>
          </w:tcPr>
          <w:p w14:paraId="77EBAC97" w14:textId="77777777" w:rsidR="00B660EC" w:rsidRPr="00D523D7" w:rsidRDefault="00B660EC" w:rsidP="008E7938">
            <w:pPr>
              <w:rPr>
                <w:rFonts w:asciiTheme="minorHAnsi" w:hAnsiTheme="minorHAnsi" w:cstheme="minorHAnsi"/>
                <w:bCs/>
                <w:sz w:val="22"/>
                <w:szCs w:val="22"/>
                <w:lang w:val="en-US"/>
              </w:rPr>
            </w:pPr>
            <w:r w:rsidRPr="00D523D7">
              <w:rPr>
                <w:rFonts w:asciiTheme="minorHAnsi" w:hAnsiTheme="minorHAnsi" w:cstheme="minorHAnsi"/>
                <w:bCs/>
                <w:sz w:val="22"/>
                <w:szCs w:val="22"/>
                <w:lang w:val="en-US"/>
              </w:rPr>
              <w:t>CEO</w:t>
            </w:r>
          </w:p>
        </w:tc>
        <w:tc>
          <w:tcPr>
            <w:tcW w:w="5102" w:type="dxa"/>
          </w:tcPr>
          <w:p w14:paraId="27491CE9"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rPr>
              <w:t xml:space="preserve">Chair of the Trust </w:t>
            </w:r>
          </w:p>
        </w:tc>
      </w:tr>
      <w:tr w:rsidR="00B660EC" w:rsidRPr="00D523D7" w14:paraId="489AD14F" w14:textId="77777777" w:rsidTr="008E7938">
        <w:trPr>
          <w:jc w:val="center"/>
        </w:trPr>
        <w:tc>
          <w:tcPr>
            <w:tcW w:w="5102" w:type="dxa"/>
          </w:tcPr>
          <w:p w14:paraId="45577CBE" w14:textId="77777777" w:rsidR="00B660EC" w:rsidRPr="00D523D7" w:rsidRDefault="00B660EC" w:rsidP="008E7938">
            <w:pPr>
              <w:rPr>
                <w:rFonts w:asciiTheme="minorHAnsi" w:hAnsiTheme="minorHAnsi" w:cstheme="minorHAnsi"/>
                <w:bCs/>
                <w:sz w:val="22"/>
                <w:szCs w:val="22"/>
                <w:lang w:val="en-US"/>
              </w:rPr>
            </w:pPr>
            <w:r w:rsidRPr="00D523D7">
              <w:rPr>
                <w:rFonts w:asciiTheme="minorHAnsi" w:hAnsiTheme="minorHAnsi" w:cstheme="minorHAnsi"/>
                <w:bCs/>
                <w:sz w:val="22"/>
                <w:szCs w:val="22"/>
                <w:lang w:val="en-US"/>
              </w:rPr>
              <w:t xml:space="preserve">CEO or Chair of The Trust </w:t>
            </w:r>
          </w:p>
        </w:tc>
        <w:tc>
          <w:tcPr>
            <w:tcW w:w="5102" w:type="dxa"/>
          </w:tcPr>
          <w:p w14:paraId="48594E61"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b/>
                <w:sz w:val="22"/>
                <w:szCs w:val="22"/>
                <w:lang w:val="en-US"/>
              </w:rPr>
              <w:t xml:space="preserve">Local Authority Designated Officer LADO </w:t>
            </w:r>
            <w:r w:rsidRPr="00D523D7">
              <w:rPr>
                <w:rFonts w:asciiTheme="minorHAnsi" w:hAnsiTheme="minorHAnsi" w:cstheme="minorHAnsi"/>
                <w:i/>
                <w:sz w:val="22"/>
                <w:szCs w:val="22"/>
                <w:lang w:val="en-US"/>
              </w:rPr>
              <w:t xml:space="preserve">(for staff only) </w:t>
            </w:r>
            <w:hyperlink r:id="rId175" w:history="1">
              <w:r w:rsidRPr="00D523D7">
                <w:rPr>
                  <w:rStyle w:val="Hyperlink"/>
                  <w:rFonts w:asciiTheme="minorHAnsi" w:hAnsiTheme="minorHAnsi" w:cstheme="minorHAnsi"/>
                  <w:sz w:val="22"/>
                  <w:szCs w:val="22"/>
                  <w:lang w:val="en-US"/>
                </w:rPr>
                <w:t>LADO.Referral@hertfordshire.gov.uk</w:t>
              </w:r>
            </w:hyperlink>
            <w:r w:rsidRPr="00D523D7">
              <w:rPr>
                <w:rFonts w:asciiTheme="minorHAnsi" w:hAnsiTheme="minorHAnsi" w:cstheme="minorHAnsi"/>
                <w:sz w:val="22"/>
                <w:szCs w:val="22"/>
                <w:lang w:val="en-US"/>
              </w:rPr>
              <w:t xml:space="preserve"> </w:t>
            </w:r>
          </w:p>
          <w:p w14:paraId="2520B269"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rPr>
              <w:t>and/or</w:t>
            </w:r>
          </w:p>
          <w:p w14:paraId="72693172" w14:textId="77777777" w:rsidR="00B660EC" w:rsidRPr="00D523D7" w:rsidRDefault="00B660EC" w:rsidP="008E7938">
            <w:pPr>
              <w:rPr>
                <w:rFonts w:asciiTheme="minorHAnsi" w:hAnsiTheme="minorHAnsi" w:cstheme="minorHAnsi"/>
                <w:b/>
                <w:sz w:val="22"/>
                <w:szCs w:val="22"/>
                <w:lang w:val="en-US"/>
              </w:rPr>
            </w:pPr>
            <w:r w:rsidRPr="00D523D7">
              <w:rPr>
                <w:rFonts w:asciiTheme="minorHAnsi" w:hAnsiTheme="minorHAnsi" w:cstheme="minorHAnsi"/>
                <w:sz w:val="22"/>
                <w:szCs w:val="22"/>
                <w:lang w:val="en-US"/>
              </w:rPr>
              <w:t>Report to the police on 101 or if urgent 999</w:t>
            </w:r>
          </w:p>
        </w:tc>
      </w:tr>
      <w:tr w:rsidR="00B660EC" w:rsidRPr="00D523D7" w14:paraId="663CFFA6" w14:textId="77777777" w:rsidTr="008E7938">
        <w:trPr>
          <w:jc w:val="center"/>
        </w:trPr>
        <w:tc>
          <w:tcPr>
            <w:tcW w:w="5102" w:type="dxa"/>
          </w:tcPr>
          <w:p w14:paraId="765C96F1"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lang w:val="en-US"/>
              </w:rPr>
              <w:t>If you are worried that the concerns raised have not been taken seriously or escalated.</w:t>
            </w:r>
          </w:p>
        </w:tc>
        <w:tc>
          <w:tcPr>
            <w:tcW w:w="5102" w:type="dxa"/>
          </w:tcPr>
          <w:p w14:paraId="5917942F"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b/>
                <w:sz w:val="22"/>
                <w:szCs w:val="22"/>
                <w:lang w:val="en-US"/>
              </w:rPr>
              <w:t xml:space="preserve">Chair of Governors/ Chair of the Trust </w:t>
            </w:r>
          </w:p>
          <w:p w14:paraId="789CB9FE"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b/>
                <w:sz w:val="22"/>
                <w:szCs w:val="22"/>
                <w:lang w:val="en-US"/>
              </w:rPr>
              <w:t xml:space="preserve">Police </w:t>
            </w:r>
            <w:r w:rsidRPr="00D523D7">
              <w:rPr>
                <w:rFonts w:asciiTheme="minorHAnsi" w:hAnsiTheme="minorHAnsi" w:cstheme="minorHAnsi"/>
                <w:sz w:val="22"/>
                <w:szCs w:val="22"/>
                <w:lang w:val="en-US"/>
              </w:rPr>
              <w:t>101</w:t>
            </w:r>
          </w:p>
          <w:p w14:paraId="2F984D32"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b/>
                <w:sz w:val="22"/>
                <w:szCs w:val="22"/>
                <w:lang w:val="en-US"/>
              </w:rPr>
              <w:t xml:space="preserve">Children Services </w:t>
            </w:r>
            <w:r w:rsidRPr="00D523D7">
              <w:rPr>
                <w:rFonts w:asciiTheme="minorHAnsi" w:hAnsiTheme="minorHAnsi" w:cstheme="minorHAnsi"/>
                <w:sz w:val="22"/>
                <w:szCs w:val="22"/>
              </w:rPr>
              <w:t>0300 123 4043</w:t>
            </w:r>
          </w:p>
          <w:p w14:paraId="00D63DD3"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b/>
                <w:sz w:val="22"/>
                <w:szCs w:val="22"/>
              </w:rPr>
              <w:t xml:space="preserve">NSPCC Whistleblowing Helpline </w:t>
            </w:r>
            <w:r w:rsidRPr="00D523D7">
              <w:rPr>
                <w:rFonts w:asciiTheme="minorHAnsi" w:hAnsiTheme="minorHAnsi" w:cstheme="minorHAnsi"/>
                <w:sz w:val="22"/>
                <w:szCs w:val="22"/>
              </w:rPr>
              <w:t xml:space="preserve">0800 028 0285 </w:t>
            </w:r>
          </w:p>
          <w:p w14:paraId="360E8625"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b/>
                <w:sz w:val="22"/>
                <w:szCs w:val="22"/>
              </w:rPr>
              <w:t>NSPCC Whistleblowing Email</w:t>
            </w:r>
            <w:r w:rsidRPr="00D523D7">
              <w:rPr>
                <w:rFonts w:asciiTheme="minorHAnsi" w:hAnsiTheme="minorHAnsi" w:cstheme="minorHAnsi"/>
                <w:sz w:val="22"/>
                <w:szCs w:val="22"/>
              </w:rPr>
              <w:t xml:space="preserve"> </w:t>
            </w:r>
            <w:hyperlink r:id="rId176" w:history="1">
              <w:r w:rsidRPr="00D523D7">
                <w:rPr>
                  <w:rStyle w:val="Hyperlink"/>
                  <w:rFonts w:asciiTheme="minorHAnsi" w:hAnsiTheme="minorHAnsi" w:cstheme="minorHAnsi"/>
                  <w:sz w:val="22"/>
                  <w:szCs w:val="22"/>
                </w:rPr>
                <w:t>help@nspcc.org.uk</w:t>
              </w:r>
            </w:hyperlink>
          </w:p>
        </w:tc>
      </w:tr>
      <w:tr w:rsidR="00B660EC" w:rsidRPr="00D523D7" w14:paraId="1E77ECA2" w14:textId="77777777" w:rsidTr="008E7938">
        <w:trPr>
          <w:jc w:val="center"/>
        </w:trPr>
        <w:tc>
          <w:tcPr>
            <w:tcW w:w="5102" w:type="dxa"/>
          </w:tcPr>
          <w:p w14:paraId="4D28702D"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rPr>
              <w:t>Concerns/Allegations relating to an incident that happened when an individual or organisation has used school premises for running activities for children e.g. community groups, sports and faith associations, or service providers that run extra-curricular activities)</w:t>
            </w:r>
          </w:p>
        </w:tc>
        <w:tc>
          <w:tcPr>
            <w:tcW w:w="5102" w:type="dxa"/>
          </w:tcPr>
          <w:p w14:paraId="23644544"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b/>
                <w:bCs/>
                <w:sz w:val="22"/>
                <w:szCs w:val="22"/>
                <w:lang w:val="en-US"/>
              </w:rPr>
              <w:t>Headteacher, Principal or Proprietor</w:t>
            </w:r>
          </w:p>
          <w:p w14:paraId="58C21027" w14:textId="77777777" w:rsidR="00B660EC" w:rsidRPr="00D523D7" w:rsidRDefault="00B660EC" w:rsidP="008E7938">
            <w:pPr>
              <w:rPr>
                <w:rFonts w:asciiTheme="minorHAnsi" w:hAnsiTheme="minorHAnsi" w:cstheme="minorHAnsi"/>
                <w:sz w:val="22"/>
                <w:szCs w:val="22"/>
              </w:rPr>
            </w:pPr>
            <w:r w:rsidRPr="00D523D7">
              <w:rPr>
                <w:rFonts w:asciiTheme="minorHAnsi" w:hAnsiTheme="minorHAnsi" w:cstheme="minorHAnsi"/>
                <w:sz w:val="22"/>
                <w:szCs w:val="22"/>
              </w:rPr>
              <w:t>As with any safeguarding allegation, DSL will follow their schools safeguarding policies and procedures, including informing the LADO.</w:t>
            </w:r>
          </w:p>
          <w:p w14:paraId="27F288D4" w14:textId="77777777" w:rsidR="00B660EC" w:rsidRPr="00D523D7" w:rsidRDefault="00B660EC" w:rsidP="008E7938">
            <w:pPr>
              <w:rPr>
                <w:rFonts w:asciiTheme="minorHAnsi" w:hAnsiTheme="minorHAnsi" w:cstheme="minorHAnsi"/>
                <w:sz w:val="22"/>
                <w:szCs w:val="22"/>
              </w:rPr>
            </w:pPr>
            <w:hyperlink r:id="rId177" w:history="1">
              <w:r w:rsidRPr="00D523D7">
                <w:rPr>
                  <w:rStyle w:val="Hyperlink"/>
                  <w:rFonts w:asciiTheme="minorHAnsi" w:hAnsiTheme="minorHAnsi" w:cstheme="minorHAnsi"/>
                  <w:sz w:val="22"/>
                  <w:szCs w:val="22"/>
                </w:rPr>
                <w:t>Out-of-school settings: safeguarding guidance for providers - GOV.UK</w:t>
              </w:r>
            </w:hyperlink>
          </w:p>
        </w:tc>
      </w:tr>
    </w:tbl>
    <w:p w14:paraId="79BDBE7E" w14:textId="77777777" w:rsidR="00B660EC" w:rsidRPr="00D523D7" w:rsidRDefault="00B660EC" w:rsidP="00B660EC">
      <w:pPr>
        <w:rPr>
          <w:rFonts w:asciiTheme="minorHAnsi" w:hAnsiTheme="minorHAnsi" w:cstheme="minorHAnsi"/>
          <w:b/>
          <w:sz w:val="22"/>
          <w:szCs w:val="22"/>
          <w:lang w:val="en-US"/>
        </w:rPr>
      </w:pPr>
    </w:p>
    <w:p w14:paraId="67E33BC9"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 xml:space="preserve">The role of our school Case Manager for Low-Level Concerns </w:t>
      </w:r>
    </w:p>
    <w:p w14:paraId="13797F50" w14:textId="77777777" w:rsidR="00A96F05" w:rsidRPr="00956F78" w:rsidRDefault="00A96F05" w:rsidP="00A96F05">
      <w:pPr>
        <w:jc w:val="both"/>
        <w:rPr>
          <w:rFonts w:asciiTheme="minorHAnsi" w:hAnsiTheme="minorHAnsi" w:cstheme="minorHAnsi"/>
          <w:sz w:val="22"/>
          <w:szCs w:val="22"/>
        </w:rPr>
      </w:pPr>
    </w:p>
    <w:p w14:paraId="3715EC1E" w14:textId="63C2A27F"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They will be the most senior manager in our setting for example, the Headteacher, Designated Safeguarding Lead (DSL). If the concerns involve the Headteacher or Principal, the case manager will be the Chair of Governors or </w:t>
      </w:r>
      <w:proofErr w:type="gramStart"/>
      <w:r w:rsidRPr="00956F78">
        <w:rPr>
          <w:rFonts w:asciiTheme="minorHAnsi" w:hAnsiTheme="minorHAnsi" w:cstheme="minorHAnsi"/>
          <w:sz w:val="22"/>
          <w:szCs w:val="22"/>
        </w:rPr>
        <w:t>Trust,.</w:t>
      </w:r>
      <w:proofErr w:type="gramEnd"/>
      <w:r w:rsidRPr="00956F78">
        <w:rPr>
          <w:rFonts w:asciiTheme="minorHAnsi" w:hAnsiTheme="minorHAnsi" w:cstheme="minorHAnsi"/>
          <w:sz w:val="22"/>
          <w:szCs w:val="22"/>
        </w:rPr>
        <w:t xml:space="preserve"> </w:t>
      </w:r>
    </w:p>
    <w:p w14:paraId="5F0FFC62" w14:textId="77777777" w:rsidR="00A96F05" w:rsidRPr="00956F78" w:rsidRDefault="00A96F05" w:rsidP="00A96F05">
      <w:pPr>
        <w:pStyle w:val="Heading2"/>
        <w:spacing w:before="0" w:after="120"/>
        <w:jc w:val="both"/>
        <w:rPr>
          <w:rFonts w:asciiTheme="minorHAnsi" w:hAnsiTheme="minorHAnsi" w:cstheme="minorHAnsi"/>
          <w:b w:val="0"/>
          <w:sz w:val="22"/>
          <w:szCs w:val="22"/>
        </w:rPr>
      </w:pPr>
      <w:r w:rsidRPr="00956F78">
        <w:rPr>
          <w:rFonts w:asciiTheme="minorHAnsi" w:hAnsiTheme="minorHAnsi" w:cstheme="minorHAnsi"/>
          <w:b w:val="0"/>
          <w:sz w:val="22"/>
          <w:szCs w:val="22"/>
        </w:rPr>
        <w:t xml:space="preserve">When a Low-Level Concern is raised (including third-party reports), our case manager will follow our schools’ internal due processes for managing safe staffing, our response may include the following:   </w:t>
      </w:r>
    </w:p>
    <w:p w14:paraId="0352325E" w14:textId="77777777" w:rsidR="00A96F05" w:rsidRPr="00956F78" w:rsidRDefault="00A96F05" w:rsidP="00A96F05">
      <w:pPr>
        <w:pStyle w:val="ListParagraph"/>
        <w:numPr>
          <w:ilvl w:val="0"/>
          <w:numId w:val="22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Prioritise the safety and wellbeing of any alleged victim and all other pupils</w:t>
      </w:r>
    </w:p>
    <w:p w14:paraId="0362EFCF" w14:textId="77777777" w:rsidR="00A96F05" w:rsidRPr="00956F78" w:rsidRDefault="00A96F05" w:rsidP="00A96F05">
      <w:pPr>
        <w:pStyle w:val="ListParagraph"/>
        <w:numPr>
          <w:ilvl w:val="0"/>
          <w:numId w:val="22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Share details only with those who need to know to maintain confidentiality</w:t>
      </w:r>
    </w:p>
    <w:p w14:paraId="05967966" w14:textId="77777777" w:rsidR="00A96F05" w:rsidRPr="00956F78" w:rsidRDefault="00A96F05" w:rsidP="00A96F05">
      <w:pPr>
        <w:pStyle w:val="ListParagraph"/>
        <w:numPr>
          <w:ilvl w:val="0"/>
          <w:numId w:val="22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Conduct further inquiries with relevant parties, children, staff, parents, or witnesses</w:t>
      </w:r>
    </w:p>
    <w:p w14:paraId="78BBF411" w14:textId="77777777" w:rsidR="00A96F05" w:rsidRPr="00956F78" w:rsidRDefault="00A96F05" w:rsidP="00A96F05">
      <w:pPr>
        <w:pStyle w:val="ListParagraph"/>
        <w:numPr>
          <w:ilvl w:val="0"/>
          <w:numId w:val="22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If there are reasonable grounds, launch a formal internal investigation following the school’s internal processes</w:t>
      </w:r>
    </w:p>
    <w:p w14:paraId="5D8F1FB2" w14:textId="171EFA66" w:rsidR="00A96F05" w:rsidRPr="00956F78" w:rsidRDefault="00A96F05" w:rsidP="00A96F05">
      <w:pPr>
        <w:pStyle w:val="ListParagraph"/>
        <w:numPr>
          <w:ilvl w:val="0"/>
          <w:numId w:val="22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Consult Human Resources on possible breaches of the staff code of conduct, </w:t>
      </w:r>
      <w:hyperlink r:id="rId178">
        <w:r w:rsidRPr="00956F78">
          <w:rPr>
            <w:rStyle w:val="Hyperlink"/>
            <w:rFonts w:asciiTheme="minorHAnsi" w:eastAsia="Arial" w:hAnsiTheme="minorHAnsi" w:cstheme="minorHAnsi"/>
            <w:sz w:val="22"/>
            <w:szCs w:val="22"/>
          </w:rPr>
          <w:t>Teachers’ Standards</w:t>
        </w:r>
      </w:hyperlink>
      <w:r w:rsidRPr="00956F78">
        <w:rPr>
          <w:rFonts w:asciiTheme="minorHAnsi" w:eastAsia="Arial" w:hAnsiTheme="minorHAnsi" w:cstheme="minorHAnsi"/>
          <w:sz w:val="22"/>
          <w:szCs w:val="22"/>
        </w:rPr>
        <w:t>, or TA regulations to assess disciplinary thresholds</w:t>
      </w:r>
    </w:p>
    <w:p w14:paraId="56BFDBC9" w14:textId="77777777" w:rsidR="00A96F05" w:rsidRPr="00956F78" w:rsidRDefault="00A96F05" w:rsidP="00A96F05">
      <w:pPr>
        <w:pStyle w:val="ListParagraph"/>
        <w:numPr>
          <w:ilvl w:val="0"/>
          <w:numId w:val="22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Inform the subject of the concerns and outline available support during the inquiry</w:t>
      </w:r>
    </w:p>
    <w:p w14:paraId="195F8BFB" w14:textId="77777777" w:rsidR="00A96F05" w:rsidRPr="00956F78" w:rsidRDefault="00A96F05" w:rsidP="00A96F05">
      <w:pPr>
        <w:pStyle w:val="ListParagraph"/>
        <w:numPr>
          <w:ilvl w:val="0"/>
          <w:numId w:val="22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Determine when to allow the subject to present their account</w:t>
      </w:r>
    </w:p>
    <w:p w14:paraId="0189ED7C" w14:textId="77777777" w:rsidR="00A96F05" w:rsidRPr="00956F78" w:rsidRDefault="00A96F05" w:rsidP="00A96F05">
      <w:pPr>
        <w:pStyle w:val="ListParagraph"/>
        <w:numPr>
          <w:ilvl w:val="0"/>
          <w:numId w:val="22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Review all evidence and decide on an outcome</w:t>
      </w:r>
    </w:p>
    <w:p w14:paraId="23686499" w14:textId="77777777" w:rsidR="00A96F05" w:rsidRPr="00956F78" w:rsidRDefault="00A96F05" w:rsidP="00A96F05">
      <w:pPr>
        <w:pStyle w:val="ListParagraph"/>
        <w:numPr>
          <w:ilvl w:val="0"/>
          <w:numId w:val="225"/>
        </w:numPr>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If no risk of harm is found, consider additional training or monitoring for the staff member</w:t>
      </w:r>
    </w:p>
    <w:p w14:paraId="76E7FE0C" w14:textId="77777777" w:rsidR="00A96F05" w:rsidRPr="00956F78" w:rsidRDefault="00A96F05" w:rsidP="00A96F05">
      <w:pPr>
        <w:pStyle w:val="ListParagraph"/>
        <w:numPr>
          <w:ilvl w:val="0"/>
          <w:numId w:val="225"/>
        </w:numPr>
        <w:jc w:val="both"/>
        <w:rPr>
          <w:rFonts w:asciiTheme="minorHAnsi" w:hAnsiTheme="minorHAnsi" w:cstheme="minorHAnsi"/>
          <w:sz w:val="22"/>
          <w:szCs w:val="22"/>
        </w:rPr>
      </w:pPr>
      <w:r w:rsidRPr="00956F78">
        <w:rPr>
          <w:rFonts w:asciiTheme="minorHAnsi" w:eastAsia="Arial" w:hAnsiTheme="minorHAnsi" w:cstheme="minorHAnsi"/>
          <w:sz w:val="22"/>
          <w:szCs w:val="22"/>
        </w:rPr>
        <w:lastRenderedPageBreak/>
        <w:t>If new information raises serious risk or meets the harm threshold, refer the matter to the LADO</w:t>
      </w:r>
    </w:p>
    <w:p w14:paraId="3D0A0E1B" w14:textId="77777777" w:rsidR="00A96F05" w:rsidRPr="00956F78" w:rsidRDefault="00A96F05" w:rsidP="00A96F05">
      <w:pPr>
        <w:pStyle w:val="ListParagraph"/>
        <w:numPr>
          <w:ilvl w:val="0"/>
          <w:numId w:val="225"/>
        </w:numPr>
        <w:jc w:val="both"/>
        <w:rPr>
          <w:rFonts w:asciiTheme="minorHAnsi" w:hAnsiTheme="minorHAnsi" w:cstheme="minorHAnsi"/>
          <w:sz w:val="22"/>
          <w:szCs w:val="22"/>
        </w:rPr>
      </w:pPr>
      <w:r w:rsidRPr="00956F78">
        <w:rPr>
          <w:rFonts w:asciiTheme="minorHAnsi" w:hAnsiTheme="minorHAnsi" w:cstheme="minorHAnsi"/>
          <w:sz w:val="22"/>
          <w:szCs w:val="22"/>
        </w:rPr>
        <w:t xml:space="preserve">Record our findings the rationale for any decisions and action we take. </w:t>
      </w:r>
    </w:p>
    <w:p w14:paraId="45CBE7B7" w14:textId="77777777" w:rsidR="00A96F05" w:rsidRPr="00956F78" w:rsidRDefault="00A96F05" w:rsidP="00A96F05">
      <w:pPr>
        <w:ind w:left="720"/>
        <w:jc w:val="both"/>
        <w:rPr>
          <w:rFonts w:asciiTheme="minorHAnsi" w:hAnsiTheme="minorHAnsi" w:cstheme="minorHAnsi"/>
          <w:sz w:val="22"/>
          <w:szCs w:val="22"/>
        </w:rPr>
      </w:pPr>
    </w:p>
    <w:p w14:paraId="3A854361" w14:textId="268CB51B" w:rsidR="00A96F05" w:rsidRPr="00956F78" w:rsidRDefault="00513250"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St Francis of Assisi Trust </w:t>
      </w:r>
      <w:r w:rsidR="00A96F05" w:rsidRPr="00956F78">
        <w:rPr>
          <w:rFonts w:asciiTheme="minorHAnsi" w:hAnsiTheme="minorHAnsi" w:cstheme="minorHAnsi"/>
          <w:sz w:val="22"/>
          <w:szCs w:val="22"/>
        </w:rPr>
        <w:t>fosters a safeguarding culture where every staff member is professionally curious. We:</w:t>
      </w:r>
    </w:p>
    <w:p w14:paraId="2576A94C" w14:textId="77777777" w:rsidR="00A96F05" w:rsidRPr="00956F78" w:rsidRDefault="00A96F05" w:rsidP="00A96F05">
      <w:pPr>
        <w:pStyle w:val="ListParagraph"/>
        <w:numPr>
          <w:ilvl w:val="0"/>
          <w:numId w:val="101"/>
        </w:numPr>
        <w:spacing w:after="120"/>
        <w:jc w:val="both"/>
        <w:rPr>
          <w:rFonts w:asciiTheme="minorHAnsi" w:hAnsiTheme="minorHAnsi" w:cstheme="minorHAnsi"/>
          <w:sz w:val="22"/>
          <w:szCs w:val="22"/>
        </w:rPr>
      </w:pPr>
      <w:r w:rsidRPr="00956F78">
        <w:rPr>
          <w:rFonts w:asciiTheme="minorHAnsi" w:hAnsiTheme="minorHAnsi" w:cstheme="minorHAnsi"/>
          <w:sz w:val="22"/>
          <w:szCs w:val="22"/>
        </w:rPr>
        <w:t>Clarify expected staff behaviour and help them distinguish it from concerning conduct</w:t>
      </w:r>
    </w:p>
    <w:p w14:paraId="54497FE8" w14:textId="77777777" w:rsidR="00A96F05" w:rsidRPr="00956F78" w:rsidRDefault="00A96F05" w:rsidP="00A96F05">
      <w:pPr>
        <w:pStyle w:val="ListParagraph"/>
        <w:numPr>
          <w:ilvl w:val="0"/>
          <w:numId w:val="101"/>
        </w:numPr>
        <w:spacing w:after="120"/>
        <w:jc w:val="both"/>
        <w:rPr>
          <w:rFonts w:asciiTheme="minorHAnsi" w:hAnsiTheme="minorHAnsi" w:cstheme="minorHAnsi"/>
          <w:sz w:val="22"/>
          <w:szCs w:val="22"/>
        </w:rPr>
      </w:pPr>
      <w:r w:rsidRPr="00956F78">
        <w:rPr>
          <w:rFonts w:asciiTheme="minorHAnsi" w:hAnsiTheme="minorHAnsi" w:cstheme="minorHAnsi"/>
          <w:sz w:val="22"/>
          <w:szCs w:val="22"/>
        </w:rPr>
        <w:t>Encourage prompt reporting of Low-Level Concerns</w:t>
      </w:r>
    </w:p>
    <w:p w14:paraId="22BCC312" w14:textId="77777777" w:rsidR="00A96F05" w:rsidRPr="00956F78" w:rsidRDefault="00A96F05" w:rsidP="00A96F05">
      <w:pPr>
        <w:pStyle w:val="ListParagraph"/>
        <w:numPr>
          <w:ilvl w:val="0"/>
          <w:numId w:val="101"/>
        </w:numPr>
        <w:spacing w:after="120"/>
        <w:jc w:val="both"/>
        <w:rPr>
          <w:rFonts w:asciiTheme="minorHAnsi" w:hAnsiTheme="minorHAnsi" w:cstheme="minorHAnsi"/>
          <w:sz w:val="22"/>
          <w:szCs w:val="22"/>
        </w:rPr>
      </w:pPr>
      <w:r w:rsidRPr="00956F78">
        <w:rPr>
          <w:rFonts w:asciiTheme="minorHAnsi" w:hAnsiTheme="minorHAnsi" w:cstheme="minorHAnsi"/>
          <w:sz w:val="22"/>
          <w:szCs w:val="22"/>
        </w:rPr>
        <w:t>Address unprofessional behaviour early and support corrective measures</w:t>
      </w:r>
    </w:p>
    <w:p w14:paraId="3E945092" w14:textId="77777777" w:rsidR="00A96F05" w:rsidRPr="00956F78" w:rsidRDefault="00A96F05" w:rsidP="00A96F05">
      <w:pPr>
        <w:pStyle w:val="ListParagraph"/>
        <w:numPr>
          <w:ilvl w:val="0"/>
          <w:numId w:val="101"/>
        </w:numPr>
        <w:spacing w:after="120"/>
        <w:jc w:val="both"/>
        <w:rPr>
          <w:rFonts w:asciiTheme="minorHAnsi" w:hAnsiTheme="minorHAnsi" w:cstheme="minorHAnsi"/>
          <w:sz w:val="22"/>
          <w:szCs w:val="22"/>
        </w:rPr>
      </w:pPr>
      <w:r w:rsidRPr="00956F78">
        <w:rPr>
          <w:rFonts w:asciiTheme="minorHAnsi" w:hAnsiTheme="minorHAnsi" w:cstheme="minorHAnsi"/>
          <w:sz w:val="22"/>
          <w:szCs w:val="22"/>
        </w:rPr>
        <w:t>Handle concerns sensitively and in proportion to their nature</w:t>
      </w:r>
    </w:p>
    <w:p w14:paraId="5AE3D25F" w14:textId="77777777" w:rsidR="00A96F05" w:rsidRPr="00956F78" w:rsidRDefault="00A96F05" w:rsidP="00A96F05">
      <w:pPr>
        <w:pStyle w:val="ListParagraph"/>
        <w:numPr>
          <w:ilvl w:val="0"/>
          <w:numId w:val="101"/>
        </w:numPr>
        <w:spacing w:after="120"/>
        <w:jc w:val="both"/>
        <w:rPr>
          <w:rFonts w:asciiTheme="minorHAnsi" w:hAnsiTheme="minorHAnsi" w:cstheme="minorHAnsi"/>
          <w:sz w:val="22"/>
          <w:szCs w:val="22"/>
        </w:rPr>
      </w:pPr>
      <w:r w:rsidRPr="00956F78">
        <w:rPr>
          <w:rFonts w:asciiTheme="minorHAnsi" w:hAnsiTheme="minorHAnsi" w:cstheme="minorHAnsi"/>
          <w:sz w:val="22"/>
          <w:szCs w:val="22"/>
        </w:rPr>
        <w:t>Use reported concerns to identify and address any weaknesses in our safeguarding systems</w:t>
      </w:r>
    </w:p>
    <w:p w14:paraId="710A5E7A" w14:textId="77777777" w:rsidR="00A96F05" w:rsidRPr="00956F78" w:rsidRDefault="00A96F05" w:rsidP="00A96F05">
      <w:pPr>
        <w:pStyle w:val="Heading2"/>
        <w:jc w:val="both"/>
        <w:rPr>
          <w:rFonts w:asciiTheme="minorHAnsi" w:hAnsiTheme="minorHAnsi" w:cstheme="minorHAnsi"/>
          <w:sz w:val="22"/>
          <w:szCs w:val="22"/>
        </w:rPr>
      </w:pPr>
    </w:p>
    <w:p w14:paraId="35D7519A"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Record keeping for Concerns and Allegations</w:t>
      </w:r>
    </w:p>
    <w:p w14:paraId="20624E59" w14:textId="77777777" w:rsidR="00A96F05" w:rsidRPr="00956F78" w:rsidRDefault="00A96F05" w:rsidP="00A96F05">
      <w:pPr>
        <w:jc w:val="both"/>
        <w:rPr>
          <w:rFonts w:asciiTheme="minorHAnsi" w:hAnsiTheme="minorHAnsi" w:cstheme="minorHAnsi"/>
          <w:sz w:val="22"/>
          <w:szCs w:val="22"/>
        </w:rPr>
      </w:pPr>
    </w:p>
    <w:p w14:paraId="76647828"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It is vital that all stakeholders understand how to raise concerns about professionals and volunteers working with children and have confidence that concerns will be managed appropriately.</w:t>
      </w:r>
    </w:p>
    <w:p w14:paraId="07628FD8" w14:textId="58D6EBF0"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recording low-level concerns supports a culture of safeguarding, openness, and professional accountability. Low-level concerns are reviewed objectively and fairly and do not automatically imply wrongdoing. Recording concerns helps to identify patterns of behaviour, supports appropriate interventions, and contributes to the ongoing safety and welfare of children and young people.</w:t>
      </w:r>
    </w:p>
    <w:p w14:paraId="6B3507F0"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To ensure safe working practice:</w:t>
      </w:r>
    </w:p>
    <w:p w14:paraId="6C7E8469" w14:textId="77777777" w:rsidR="00A96F05" w:rsidRPr="00956F78" w:rsidRDefault="00A96F05" w:rsidP="00A96F05">
      <w:pPr>
        <w:numPr>
          <w:ilvl w:val="0"/>
          <w:numId w:val="220"/>
        </w:numPr>
        <w:spacing w:after="80"/>
        <w:jc w:val="both"/>
        <w:rPr>
          <w:rFonts w:asciiTheme="minorHAnsi" w:hAnsiTheme="minorHAnsi" w:cstheme="minorHAnsi"/>
          <w:sz w:val="22"/>
          <w:szCs w:val="22"/>
        </w:rPr>
      </w:pPr>
      <w:r w:rsidRPr="00956F78">
        <w:rPr>
          <w:rFonts w:asciiTheme="minorHAnsi" w:hAnsiTheme="minorHAnsi" w:cstheme="minorHAnsi"/>
          <w:sz w:val="22"/>
          <w:szCs w:val="22"/>
        </w:rPr>
        <w:t>All staff and volunteers must record and report low-level concerns to the Headteacher/Principal (or appropriate Case Manager) as soon as possible.</w:t>
      </w:r>
    </w:p>
    <w:p w14:paraId="4CAAA4A8" w14:textId="77777777" w:rsidR="00A96F05" w:rsidRPr="00956F78" w:rsidRDefault="00A96F05" w:rsidP="00A96F05">
      <w:pPr>
        <w:numPr>
          <w:ilvl w:val="0"/>
          <w:numId w:val="220"/>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Records are kept confidentially, stored securely, and managed in accordance with the </w:t>
      </w:r>
      <w:hyperlink r:id="rId179" w:history="1">
        <w:r w:rsidRPr="00956F78">
          <w:rPr>
            <w:rStyle w:val="Hyperlink"/>
            <w:rFonts w:asciiTheme="minorHAnsi" w:hAnsiTheme="minorHAnsi" w:cstheme="minorHAnsi"/>
            <w:sz w:val="22"/>
            <w:szCs w:val="22"/>
          </w:rPr>
          <w:t>Data Protection Act 2018 and UK GDPR.</w:t>
        </w:r>
      </w:hyperlink>
    </w:p>
    <w:p w14:paraId="497BAC41" w14:textId="77777777" w:rsidR="00A96F05" w:rsidRPr="00956F78" w:rsidRDefault="00A96F05" w:rsidP="00A96F05">
      <w:pPr>
        <w:numPr>
          <w:ilvl w:val="0"/>
          <w:numId w:val="220"/>
        </w:numPr>
        <w:spacing w:after="80"/>
        <w:jc w:val="both"/>
        <w:rPr>
          <w:rFonts w:asciiTheme="minorHAnsi" w:hAnsiTheme="minorHAnsi" w:cstheme="minorHAnsi"/>
          <w:sz w:val="22"/>
          <w:szCs w:val="22"/>
        </w:rPr>
      </w:pPr>
      <w:r w:rsidRPr="00956F78">
        <w:rPr>
          <w:rFonts w:asciiTheme="minorHAnsi" w:hAnsiTheme="minorHAnsi" w:cstheme="minorHAnsi"/>
          <w:sz w:val="22"/>
          <w:szCs w:val="22"/>
        </w:rPr>
        <w:t>Concerns are considered in context and reviewed proportionately, taking account of the individual's circumstances and any previous concerns.</w:t>
      </w:r>
    </w:p>
    <w:p w14:paraId="288C10AF" w14:textId="77777777" w:rsidR="00A96F05" w:rsidRPr="00956F78" w:rsidRDefault="00A96F05" w:rsidP="00A96F05">
      <w:pPr>
        <w:numPr>
          <w:ilvl w:val="0"/>
          <w:numId w:val="220"/>
        </w:numPr>
        <w:spacing w:after="80"/>
        <w:jc w:val="both"/>
        <w:rPr>
          <w:rFonts w:asciiTheme="minorHAnsi" w:hAnsiTheme="minorHAnsi" w:cstheme="minorHAnsi"/>
          <w:sz w:val="22"/>
          <w:szCs w:val="22"/>
        </w:rPr>
      </w:pPr>
      <w:r w:rsidRPr="00956F78">
        <w:rPr>
          <w:rFonts w:asciiTheme="minorHAnsi" w:hAnsiTheme="minorHAnsi" w:cstheme="minorHAnsi"/>
          <w:sz w:val="22"/>
          <w:szCs w:val="22"/>
        </w:rPr>
        <w:t>Where a pattern of concerning behaviour emerges, the Case Manager will determine whether further action is required, including support, guidance, disciplinary procedures, or referral to the Local Authority Designated Officer (LADO) if the harm threshold is met.</w:t>
      </w:r>
    </w:p>
    <w:p w14:paraId="2068BF9A" w14:textId="77777777" w:rsidR="00A96F05" w:rsidRPr="00956F78" w:rsidRDefault="00A96F05" w:rsidP="00A96F05">
      <w:pPr>
        <w:numPr>
          <w:ilvl w:val="0"/>
          <w:numId w:val="220"/>
        </w:numPr>
        <w:spacing w:after="80"/>
        <w:jc w:val="both"/>
        <w:rPr>
          <w:rFonts w:asciiTheme="minorHAnsi" w:hAnsiTheme="minorHAnsi" w:cstheme="minorHAnsi"/>
          <w:sz w:val="22"/>
          <w:szCs w:val="22"/>
        </w:rPr>
      </w:pPr>
      <w:r w:rsidRPr="00956F78">
        <w:rPr>
          <w:rFonts w:asciiTheme="minorHAnsi" w:hAnsiTheme="minorHAnsi" w:cstheme="minorHAnsi"/>
          <w:sz w:val="22"/>
          <w:szCs w:val="22"/>
        </w:rPr>
        <w:t>Trends, themes, and learning from low-level concerns will be used to inform safeguarding practice, staff training, supervision, and policy development.</w:t>
      </w:r>
    </w:p>
    <w:p w14:paraId="6D8B28FF" w14:textId="77777777" w:rsidR="00A96F05" w:rsidRPr="00956F78" w:rsidRDefault="00A96F05" w:rsidP="00A96F05">
      <w:pPr>
        <w:numPr>
          <w:ilvl w:val="0"/>
          <w:numId w:val="220"/>
        </w:numPr>
        <w:spacing w:after="80"/>
        <w:jc w:val="both"/>
        <w:rPr>
          <w:rFonts w:asciiTheme="minorHAnsi" w:hAnsiTheme="minorHAnsi" w:cstheme="minorHAnsi"/>
          <w:sz w:val="22"/>
          <w:szCs w:val="22"/>
        </w:rPr>
      </w:pPr>
      <w:r w:rsidRPr="00956F78">
        <w:rPr>
          <w:rFonts w:asciiTheme="minorHAnsi" w:hAnsiTheme="minorHAnsi" w:cstheme="minorHAnsi"/>
          <w:sz w:val="22"/>
          <w:szCs w:val="22"/>
        </w:rPr>
        <w:t>Records of concerns are retained by until the individual reaches normal retirement age or for ten years from the date of the concern, whichever is longer.</w:t>
      </w:r>
    </w:p>
    <w:p w14:paraId="0EB0A55E"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By maintaining accurate records and responding appropriately to concerns, seeks to protect children, promote professional standards, support staff development, and ensure that any safeguarding risks are identified and addressed at the earliest opportunity.</w:t>
      </w:r>
    </w:p>
    <w:p w14:paraId="29C4BBD3" w14:textId="77777777" w:rsidR="00A96F05" w:rsidRPr="00956F78" w:rsidRDefault="00A96F05" w:rsidP="00A96F05">
      <w:pPr>
        <w:pStyle w:val="Heading2"/>
        <w:jc w:val="both"/>
        <w:rPr>
          <w:rFonts w:asciiTheme="minorHAnsi" w:hAnsiTheme="minorHAnsi" w:cstheme="minorHAnsi"/>
          <w:sz w:val="22"/>
          <w:szCs w:val="22"/>
        </w:rPr>
      </w:pPr>
    </w:p>
    <w:p w14:paraId="7B665BB9"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 xml:space="preserve">Managing </w:t>
      </w:r>
      <w:r w:rsidRPr="00956F78">
        <w:rPr>
          <w:rFonts w:asciiTheme="minorHAnsi" w:eastAsiaTheme="minorEastAsia" w:hAnsiTheme="minorHAnsi" w:cstheme="minorHAnsi"/>
          <w:sz w:val="22"/>
          <w:szCs w:val="22"/>
        </w:rPr>
        <w:t>Allegations (concerns that MEET t</w:t>
      </w:r>
      <w:r w:rsidRPr="00956F78">
        <w:rPr>
          <w:rFonts w:asciiTheme="minorHAnsi" w:hAnsiTheme="minorHAnsi" w:cstheme="minorHAnsi"/>
          <w:sz w:val="22"/>
          <w:szCs w:val="22"/>
        </w:rPr>
        <w:t>hreshold for LADO)</w:t>
      </w:r>
    </w:p>
    <w:p w14:paraId="20D9D2C0" w14:textId="77777777" w:rsidR="00A96F05" w:rsidRPr="00956F78" w:rsidRDefault="00A96F05" w:rsidP="00A96F05">
      <w:pPr>
        <w:pStyle w:val="Mainbodytext"/>
        <w:spacing w:before="0"/>
        <w:rPr>
          <w:rFonts w:asciiTheme="minorHAnsi" w:eastAsiaTheme="minorEastAsia" w:hAnsiTheme="minorHAnsi" w:cstheme="minorHAnsi"/>
        </w:rPr>
      </w:pPr>
      <w:r w:rsidRPr="00956F78">
        <w:rPr>
          <w:rFonts w:asciiTheme="minorHAnsi" w:eastAsiaTheme="minorEastAsia" w:hAnsiTheme="minorHAnsi" w:cstheme="minorHAnsi"/>
        </w:rPr>
        <w:t xml:space="preserve">Where a concern or allegation meets the harm threshold, will respond in accordance with statutory guidance, including HSCP </w:t>
      </w:r>
      <w:hyperlink r:id="rId180">
        <w:r w:rsidRPr="00956F78">
          <w:rPr>
            <w:rStyle w:val="Hyperlink"/>
            <w:rFonts w:asciiTheme="minorHAnsi" w:hAnsiTheme="minorHAnsi" w:cstheme="minorHAnsi"/>
          </w:rPr>
          <w:t>Section 5.1.5 Managing Allegations Against Adults Who Work With Children and Young People</w:t>
        </w:r>
      </w:hyperlink>
      <w:r w:rsidRPr="00956F78">
        <w:rPr>
          <w:rFonts w:asciiTheme="minorHAnsi" w:hAnsiTheme="minorHAnsi" w:cstheme="minorHAnsi"/>
        </w:rPr>
        <w:t xml:space="preserve"> ) </w:t>
      </w:r>
      <w:r w:rsidRPr="00956F78">
        <w:rPr>
          <w:rFonts w:asciiTheme="minorHAnsi" w:eastAsiaTheme="minorEastAsia" w:hAnsiTheme="minorHAnsi" w:cstheme="minorHAnsi"/>
        </w:rPr>
        <w:t xml:space="preserve"> </w:t>
      </w:r>
    </w:p>
    <w:p w14:paraId="5F76E40B" w14:textId="77777777" w:rsidR="00A96F05" w:rsidRPr="00956F78" w:rsidRDefault="00A96F05" w:rsidP="00A96F05">
      <w:pPr>
        <w:jc w:val="both"/>
        <w:rPr>
          <w:rFonts w:asciiTheme="minorHAnsi" w:eastAsiaTheme="minorEastAsia" w:hAnsiTheme="minorHAnsi" w:cstheme="minorHAnsi"/>
          <w:sz w:val="22"/>
          <w:szCs w:val="22"/>
        </w:rPr>
      </w:pPr>
      <w:r w:rsidRPr="00956F78">
        <w:rPr>
          <w:rFonts w:asciiTheme="minorHAnsi" w:eastAsiaTheme="minorEastAsia" w:hAnsiTheme="minorHAnsi" w:cstheme="minorHAnsi"/>
          <w:sz w:val="22"/>
          <w:szCs w:val="22"/>
        </w:rPr>
        <w:t>All staff, volunteers, governors, trustees, contractors, and any adults working on behalf of have a responsibility to immediately report concerns about the behaviour or conduct of an adult towards a child. This includes concerns relating to individuals delivering out-of-school activities or using school facilities.</w:t>
      </w:r>
    </w:p>
    <w:p w14:paraId="6F176118" w14:textId="77777777" w:rsidR="00A96F05" w:rsidRPr="00956F78" w:rsidRDefault="00A96F05" w:rsidP="00A96F05">
      <w:pPr>
        <w:jc w:val="both"/>
        <w:rPr>
          <w:rFonts w:asciiTheme="minorHAnsi" w:eastAsiaTheme="minorEastAsia" w:hAnsiTheme="minorHAnsi" w:cstheme="minorHAnsi"/>
          <w:sz w:val="22"/>
          <w:szCs w:val="22"/>
        </w:rPr>
      </w:pPr>
      <w:r w:rsidRPr="00956F78">
        <w:rPr>
          <w:rFonts w:asciiTheme="minorHAnsi" w:eastAsiaTheme="minorEastAsia" w:hAnsiTheme="minorHAnsi" w:cstheme="minorHAnsi"/>
          <w:sz w:val="22"/>
          <w:szCs w:val="22"/>
        </w:rPr>
        <w:t>takes all allegations seriously and will ensure that concerns are managed fairly, consistently, quickly, and in a way that provides effective protection for children whilst supporting those involved.</w:t>
      </w:r>
    </w:p>
    <w:p w14:paraId="6EF4D385" w14:textId="77777777" w:rsidR="00A96F05" w:rsidRPr="00956F78" w:rsidRDefault="00A96F05" w:rsidP="00A96F05">
      <w:pPr>
        <w:jc w:val="both"/>
        <w:rPr>
          <w:rFonts w:asciiTheme="minorHAnsi" w:eastAsiaTheme="minorEastAsia" w:hAnsiTheme="minorHAnsi" w:cstheme="minorHAnsi"/>
          <w:sz w:val="22"/>
          <w:szCs w:val="22"/>
        </w:rPr>
      </w:pPr>
      <w:r w:rsidRPr="00956F78">
        <w:rPr>
          <w:rFonts w:asciiTheme="minorHAnsi" w:eastAsiaTheme="minorEastAsia" w:hAnsiTheme="minorHAnsi" w:cstheme="minorHAnsi"/>
          <w:sz w:val="22"/>
          <w:szCs w:val="22"/>
        </w:rPr>
        <w:t>The procedures outlined in this section apply where it is alleged that a person working or volunteering in the school, including supply staff, contractors, and volunteers, has:</w:t>
      </w:r>
    </w:p>
    <w:p w14:paraId="4163949F" w14:textId="77777777" w:rsidR="00A96F05" w:rsidRPr="00956F78" w:rsidRDefault="00A96F05" w:rsidP="00A96F05">
      <w:pPr>
        <w:numPr>
          <w:ilvl w:val="0"/>
          <w:numId w:val="221"/>
        </w:numPr>
        <w:spacing w:after="80"/>
        <w:jc w:val="both"/>
        <w:rPr>
          <w:rFonts w:asciiTheme="minorHAnsi" w:eastAsiaTheme="minorEastAsia" w:hAnsiTheme="minorHAnsi" w:cstheme="minorHAnsi"/>
          <w:sz w:val="22"/>
          <w:szCs w:val="22"/>
        </w:rPr>
      </w:pPr>
      <w:r w:rsidRPr="00956F78">
        <w:rPr>
          <w:rFonts w:asciiTheme="minorHAnsi" w:eastAsiaTheme="minorEastAsia" w:hAnsiTheme="minorHAnsi" w:cstheme="minorHAnsi"/>
          <w:sz w:val="22"/>
          <w:szCs w:val="22"/>
        </w:rPr>
        <w:t>Behaved in a way that has harmed a child, or may have harmed a child;</w:t>
      </w:r>
    </w:p>
    <w:p w14:paraId="2449629E" w14:textId="77777777" w:rsidR="00A96F05" w:rsidRPr="00956F78" w:rsidRDefault="00A96F05" w:rsidP="00A96F05">
      <w:pPr>
        <w:numPr>
          <w:ilvl w:val="0"/>
          <w:numId w:val="221"/>
        </w:numPr>
        <w:spacing w:after="80"/>
        <w:jc w:val="both"/>
        <w:rPr>
          <w:rFonts w:asciiTheme="minorHAnsi" w:eastAsiaTheme="minorEastAsia" w:hAnsiTheme="minorHAnsi" w:cstheme="minorHAnsi"/>
          <w:sz w:val="22"/>
          <w:szCs w:val="22"/>
        </w:rPr>
      </w:pPr>
      <w:r w:rsidRPr="00956F78">
        <w:rPr>
          <w:rFonts w:asciiTheme="minorHAnsi" w:eastAsiaTheme="minorEastAsia" w:hAnsiTheme="minorHAnsi" w:cstheme="minorHAnsi"/>
          <w:sz w:val="22"/>
          <w:szCs w:val="22"/>
        </w:rPr>
        <w:lastRenderedPageBreak/>
        <w:t>Possibly committed a criminal offence against, or related to, a child;</w:t>
      </w:r>
    </w:p>
    <w:p w14:paraId="2E590C7C" w14:textId="77777777" w:rsidR="00A96F05" w:rsidRPr="00956F78" w:rsidRDefault="00A96F05" w:rsidP="00A96F05">
      <w:pPr>
        <w:numPr>
          <w:ilvl w:val="0"/>
          <w:numId w:val="221"/>
        </w:numPr>
        <w:spacing w:after="80"/>
        <w:jc w:val="both"/>
        <w:rPr>
          <w:rFonts w:asciiTheme="minorHAnsi" w:eastAsiaTheme="minorEastAsia" w:hAnsiTheme="minorHAnsi" w:cstheme="minorHAnsi"/>
          <w:sz w:val="22"/>
          <w:szCs w:val="22"/>
        </w:rPr>
      </w:pPr>
      <w:r w:rsidRPr="00956F78">
        <w:rPr>
          <w:rFonts w:asciiTheme="minorHAnsi" w:eastAsiaTheme="minorEastAsia" w:hAnsiTheme="minorHAnsi" w:cstheme="minorHAnsi"/>
          <w:sz w:val="22"/>
          <w:szCs w:val="22"/>
        </w:rPr>
        <w:t>Behaved towards a child or children in a way that indicates they may pose a risk of harm to children; or</w:t>
      </w:r>
    </w:p>
    <w:p w14:paraId="2940B6A8" w14:textId="77777777" w:rsidR="00A96F05" w:rsidRPr="00956F78" w:rsidRDefault="00A96F05" w:rsidP="00A96F05">
      <w:pPr>
        <w:numPr>
          <w:ilvl w:val="0"/>
          <w:numId w:val="221"/>
        </w:numPr>
        <w:spacing w:after="80"/>
        <w:jc w:val="both"/>
        <w:rPr>
          <w:rFonts w:asciiTheme="minorHAnsi" w:eastAsiaTheme="minorEastAsia" w:hAnsiTheme="minorHAnsi" w:cstheme="minorHAnsi"/>
          <w:sz w:val="22"/>
          <w:szCs w:val="22"/>
        </w:rPr>
      </w:pPr>
      <w:r w:rsidRPr="00956F78">
        <w:rPr>
          <w:rFonts w:asciiTheme="minorHAnsi" w:eastAsiaTheme="minorEastAsia" w:hAnsiTheme="minorHAnsi" w:cstheme="minorHAnsi"/>
          <w:sz w:val="22"/>
          <w:szCs w:val="22"/>
        </w:rPr>
        <w:t>Behaved, or may have behaved, in a way that indicates they may not be suitable to work with children.</w:t>
      </w:r>
    </w:p>
    <w:p w14:paraId="32AC1B0E" w14:textId="77777777" w:rsidR="00A96F05" w:rsidRPr="00956F78" w:rsidRDefault="00A96F05" w:rsidP="00A96F05">
      <w:pPr>
        <w:jc w:val="both"/>
        <w:rPr>
          <w:rFonts w:asciiTheme="minorHAnsi" w:eastAsiaTheme="minorEastAsia" w:hAnsiTheme="minorHAnsi" w:cstheme="minorHAnsi"/>
          <w:sz w:val="22"/>
          <w:szCs w:val="22"/>
        </w:rPr>
      </w:pPr>
      <w:r w:rsidRPr="00956F78">
        <w:rPr>
          <w:rFonts w:asciiTheme="minorHAnsi" w:eastAsiaTheme="minorEastAsia" w:hAnsiTheme="minorHAnsi" w:cstheme="minorHAnsi"/>
          <w:sz w:val="22"/>
          <w:szCs w:val="22"/>
        </w:rPr>
        <w:t>These criteria may also apply to behaviour that has occurred outside the workplace where it suggests that an individual may pose a risk to children or is unsuitable to work with children and young people.</w:t>
      </w:r>
    </w:p>
    <w:p w14:paraId="0F96C1A1" w14:textId="77777777" w:rsidR="00A96F05" w:rsidRPr="00956F78" w:rsidRDefault="00A96F05" w:rsidP="00A96F05">
      <w:pPr>
        <w:jc w:val="both"/>
        <w:rPr>
          <w:rFonts w:asciiTheme="minorHAnsi" w:eastAsiaTheme="minorEastAsia" w:hAnsiTheme="minorHAnsi" w:cstheme="minorHAnsi"/>
          <w:sz w:val="22"/>
          <w:szCs w:val="22"/>
        </w:rPr>
      </w:pPr>
    </w:p>
    <w:p w14:paraId="258EF34A" w14:textId="77777777" w:rsidR="00A96F05" w:rsidRPr="00956F78" w:rsidRDefault="00A96F05" w:rsidP="00A96F05">
      <w:pPr>
        <w:jc w:val="both"/>
        <w:rPr>
          <w:rFonts w:asciiTheme="minorHAnsi" w:eastAsiaTheme="minorEastAsia" w:hAnsiTheme="minorHAnsi" w:cstheme="minorHAnsi"/>
          <w:sz w:val="22"/>
          <w:szCs w:val="22"/>
        </w:rPr>
      </w:pPr>
      <w:r w:rsidRPr="00956F78">
        <w:rPr>
          <w:rFonts w:asciiTheme="minorHAnsi" w:eastAsiaTheme="minorEastAsia" w:hAnsiTheme="minorHAnsi" w:cstheme="minorHAnsi"/>
          <w:sz w:val="22"/>
          <w:szCs w:val="22"/>
        </w:rPr>
        <w:t>Any allegation meeting the harm threshold will be reported to the Local Authority Designated Officer (LADO) without delay, and all subsequent actions will be taken in accordance with advice received and relevant safeguarding procedures. The welfare of the child or children involved will remain the paramount consideration throughout the process.</w:t>
      </w:r>
    </w:p>
    <w:p w14:paraId="78182164" w14:textId="77777777" w:rsidR="00A96F05" w:rsidRPr="00956F78" w:rsidRDefault="00A96F05" w:rsidP="00A96F05">
      <w:pPr>
        <w:jc w:val="both"/>
        <w:rPr>
          <w:rFonts w:asciiTheme="minorHAnsi" w:eastAsiaTheme="minorEastAsia" w:hAnsiTheme="minorHAnsi" w:cstheme="minorHAnsi"/>
          <w:sz w:val="22"/>
          <w:szCs w:val="22"/>
        </w:rPr>
      </w:pPr>
    </w:p>
    <w:p w14:paraId="50C5EC6B" w14:textId="77777777" w:rsidR="00A96F05" w:rsidRPr="00956F78" w:rsidRDefault="00A96F05" w:rsidP="00A96F05">
      <w:pPr>
        <w:jc w:val="both"/>
        <w:rPr>
          <w:rFonts w:asciiTheme="minorHAnsi" w:eastAsiaTheme="minorEastAsia" w:hAnsiTheme="minorHAnsi" w:cstheme="minorHAnsi"/>
          <w:sz w:val="22"/>
          <w:szCs w:val="22"/>
        </w:rPr>
      </w:pPr>
    </w:p>
    <w:p w14:paraId="540B9EB6" w14:textId="77777777" w:rsidR="00A96F05" w:rsidRPr="00956F78" w:rsidRDefault="00A96F05" w:rsidP="00A96F05">
      <w:pPr>
        <w:jc w:val="both"/>
        <w:rPr>
          <w:rFonts w:asciiTheme="minorHAnsi" w:eastAsiaTheme="minorEastAsia" w:hAnsiTheme="minorHAnsi" w:cstheme="minorHAnsi"/>
          <w:b/>
          <w:sz w:val="22"/>
          <w:szCs w:val="22"/>
        </w:rPr>
      </w:pPr>
      <w:r w:rsidRPr="00956F78">
        <w:rPr>
          <w:rFonts w:asciiTheme="minorHAnsi" w:eastAsiaTheme="minorEastAsia" w:hAnsiTheme="minorHAnsi" w:cstheme="minorHAnsi"/>
          <w:b/>
          <w:bCs/>
          <w:sz w:val="22"/>
          <w:szCs w:val="22"/>
        </w:rPr>
        <w:t>Examples</w:t>
      </w:r>
      <w:r w:rsidRPr="00956F78">
        <w:rPr>
          <w:rFonts w:asciiTheme="minorHAnsi" w:eastAsiaTheme="minorEastAsia" w:hAnsiTheme="minorHAnsi" w:cstheme="minorHAnsi"/>
          <w:b/>
          <w:sz w:val="22"/>
          <w:szCs w:val="22"/>
        </w:rPr>
        <w:t xml:space="preserve"> of threshold criteria </w:t>
      </w:r>
    </w:p>
    <w:tbl>
      <w:tblPr>
        <w:tblStyle w:val="TableGrid"/>
        <w:tblW w:w="10499" w:type="dxa"/>
        <w:jc w:val="center"/>
        <w:tblLook w:val="04A0" w:firstRow="1" w:lastRow="0" w:firstColumn="1" w:lastColumn="0" w:noHBand="0" w:noVBand="1"/>
      </w:tblPr>
      <w:tblGrid>
        <w:gridCol w:w="3304"/>
        <w:gridCol w:w="2399"/>
        <w:gridCol w:w="2232"/>
        <w:gridCol w:w="2564"/>
      </w:tblGrid>
      <w:tr w:rsidR="00A96F05" w:rsidRPr="00956F78" w14:paraId="4A5F8B7F" w14:textId="77777777" w:rsidTr="00F936FA">
        <w:trPr>
          <w:jc w:val="center"/>
        </w:trPr>
        <w:tc>
          <w:tcPr>
            <w:tcW w:w="3304" w:type="dxa"/>
          </w:tcPr>
          <w:p w14:paraId="5CD47DCA" w14:textId="77777777" w:rsidR="00A96F05" w:rsidRPr="00956F78" w:rsidRDefault="00A96F05" w:rsidP="00F936FA">
            <w:pPr>
              <w:rPr>
                <w:rFonts w:asciiTheme="minorHAnsi" w:hAnsiTheme="minorHAnsi" w:cstheme="minorHAnsi"/>
                <w:i/>
                <w:sz w:val="22"/>
                <w:szCs w:val="22"/>
              </w:rPr>
            </w:pPr>
            <w:r w:rsidRPr="00956F78">
              <w:rPr>
                <w:rFonts w:asciiTheme="minorHAnsi" w:hAnsiTheme="minorHAnsi" w:cstheme="minorHAnsi"/>
                <w:i/>
                <w:sz w:val="22"/>
                <w:szCs w:val="22"/>
              </w:rPr>
              <w:t>Behaved in a way that has, or may have harmed a child/young person</w:t>
            </w:r>
          </w:p>
        </w:tc>
        <w:tc>
          <w:tcPr>
            <w:tcW w:w="2399" w:type="dxa"/>
          </w:tcPr>
          <w:p w14:paraId="5EEA87C5" w14:textId="77777777" w:rsidR="00A96F05" w:rsidRPr="00956F78" w:rsidRDefault="00A96F05" w:rsidP="00F936FA">
            <w:pPr>
              <w:rPr>
                <w:rFonts w:asciiTheme="minorHAnsi" w:hAnsiTheme="minorHAnsi" w:cstheme="minorHAnsi"/>
                <w:i/>
                <w:sz w:val="22"/>
                <w:szCs w:val="22"/>
              </w:rPr>
            </w:pPr>
            <w:r w:rsidRPr="00956F78">
              <w:rPr>
                <w:rFonts w:asciiTheme="minorHAnsi" w:hAnsiTheme="minorHAnsi" w:cstheme="minorHAnsi"/>
                <w:i/>
                <w:sz w:val="22"/>
                <w:szCs w:val="22"/>
              </w:rPr>
              <w:t>Possibly committed a criminal offence against/related to a child/young person</w:t>
            </w:r>
          </w:p>
        </w:tc>
        <w:tc>
          <w:tcPr>
            <w:tcW w:w="2232" w:type="dxa"/>
          </w:tcPr>
          <w:p w14:paraId="66678527" w14:textId="77777777" w:rsidR="00A96F05" w:rsidRPr="00956F78" w:rsidRDefault="00A96F05" w:rsidP="00F936FA">
            <w:pPr>
              <w:rPr>
                <w:rFonts w:asciiTheme="minorHAnsi" w:hAnsiTheme="minorHAnsi" w:cstheme="minorHAnsi"/>
                <w:i/>
                <w:sz w:val="22"/>
                <w:szCs w:val="22"/>
              </w:rPr>
            </w:pPr>
            <w:r w:rsidRPr="00956F78">
              <w:rPr>
                <w:rFonts w:asciiTheme="minorHAnsi" w:hAnsiTheme="minorHAnsi" w:cstheme="minorHAnsi"/>
                <w:i/>
                <w:sz w:val="22"/>
                <w:szCs w:val="22"/>
              </w:rPr>
              <w:t>Behaved toward a child/young person in a way that indicates he or she would pose a risk of harm</w:t>
            </w:r>
          </w:p>
        </w:tc>
        <w:tc>
          <w:tcPr>
            <w:tcW w:w="2564" w:type="dxa"/>
          </w:tcPr>
          <w:p w14:paraId="2C6C1B49" w14:textId="77777777" w:rsidR="00A96F05" w:rsidRPr="00956F78" w:rsidRDefault="00A96F05" w:rsidP="00F936FA">
            <w:pPr>
              <w:rPr>
                <w:rFonts w:asciiTheme="minorHAnsi" w:hAnsiTheme="minorHAnsi" w:cstheme="minorHAnsi"/>
                <w:i/>
                <w:sz w:val="22"/>
                <w:szCs w:val="22"/>
              </w:rPr>
            </w:pPr>
            <w:r w:rsidRPr="00956F78">
              <w:rPr>
                <w:rFonts w:asciiTheme="minorHAnsi" w:hAnsiTheme="minorHAnsi" w:cstheme="minorHAnsi"/>
                <w:i/>
                <w:sz w:val="22"/>
                <w:szCs w:val="22"/>
              </w:rPr>
              <w:t>Behaved or may have behaved in a way that indicates they may not be suitable to work with children/young people</w:t>
            </w:r>
          </w:p>
        </w:tc>
      </w:tr>
      <w:tr w:rsidR="00A96F05" w:rsidRPr="00956F78" w14:paraId="331E257C" w14:textId="77777777" w:rsidTr="00F936FA">
        <w:trPr>
          <w:jc w:val="center"/>
        </w:trPr>
        <w:tc>
          <w:tcPr>
            <w:tcW w:w="3304" w:type="dxa"/>
            <w:vAlign w:val="center"/>
          </w:tcPr>
          <w:p w14:paraId="4E776805" w14:textId="77777777" w:rsidR="00A96F05" w:rsidRPr="00956F78" w:rsidRDefault="00A96F05" w:rsidP="00F936FA">
            <w:pPr>
              <w:jc w:val="center"/>
              <w:rPr>
                <w:rFonts w:asciiTheme="minorHAnsi" w:hAnsiTheme="minorHAnsi" w:cstheme="minorHAnsi"/>
                <w:b/>
                <w:sz w:val="22"/>
                <w:szCs w:val="22"/>
              </w:rPr>
            </w:pPr>
            <w:r w:rsidRPr="00956F78">
              <w:rPr>
                <w:rFonts w:asciiTheme="minorHAnsi" w:hAnsiTheme="minorHAnsi" w:cstheme="minorHAnsi"/>
                <w:b/>
                <w:sz w:val="22"/>
                <w:szCs w:val="22"/>
              </w:rPr>
              <w:t>Harm Threshold</w:t>
            </w:r>
          </w:p>
        </w:tc>
        <w:tc>
          <w:tcPr>
            <w:tcW w:w="2399" w:type="dxa"/>
            <w:vAlign w:val="center"/>
          </w:tcPr>
          <w:p w14:paraId="55DE5C56" w14:textId="77777777" w:rsidR="00A96F05" w:rsidRPr="00956F78" w:rsidRDefault="00A96F05" w:rsidP="00F936FA">
            <w:pPr>
              <w:jc w:val="center"/>
              <w:rPr>
                <w:rFonts w:asciiTheme="minorHAnsi" w:hAnsiTheme="minorHAnsi" w:cstheme="minorHAnsi"/>
                <w:sz w:val="22"/>
                <w:szCs w:val="22"/>
              </w:rPr>
            </w:pPr>
            <w:r w:rsidRPr="00956F78">
              <w:rPr>
                <w:rFonts w:asciiTheme="minorHAnsi" w:hAnsiTheme="minorHAnsi" w:cstheme="minorHAnsi"/>
                <w:b/>
                <w:sz w:val="22"/>
                <w:szCs w:val="22"/>
              </w:rPr>
              <w:t>Criminal Threshold</w:t>
            </w:r>
          </w:p>
        </w:tc>
        <w:tc>
          <w:tcPr>
            <w:tcW w:w="2232" w:type="dxa"/>
            <w:vAlign w:val="center"/>
          </w:tcPr>
          <w:p w14:paraId="4E8924E2" w14:textId="77777777" w:rsidR="00A96F05" w:rsidRPr="00956F78" w:rsidRDefault="00A96F05" w:rsidP="00F936FA">
            <w:pPr>
              <w:jc w:val="center"/>
              <w:rPr>
                <w:rFonts w:asciiTheme="minorHAnsi" w:hAnsiTheme="minorHAnsi" w:cstheme="minorHAnsi"/>
                <w:b/>
                <w:sz w:val="22"/>
                <w:szCs w:val="22"/>
              </w:rPr>
            </w:pPr>
            <w:r w:rsidRPr="00956F78">
              <w:rPr>
                <w:rFonts w:asciiTheme="minorHAnsi" w:hAnsiTheme="minorHAnsi" w:cstheme="minorHAnsi"/>
                <w:b/>
                <w:sz w:val="22"/>
                <w:szCs w:val="22"/>
              </w:rPr>
              <w:t>Suitability Threshold</w:t>
            </w:r>
          </w:p>
        </w:tc>
        <w:tc>
          <w:tcPr>
            <w:tcW w:w="2564" w:type="dxa"/>
            <w:vAlign w:val="center"/>
          </w:tcPr>
          <w:p w14:paraId="7E58E38A" w14:textId="77777777" w:rsidR="00A96F05" w:rsidRPr="00956F78" w:rsidRDefault="00A96F05" w:rsidP="00F936FA">
            <w:pPr>
              <w:jc w:val="center"/>
              <w:rPr>
                <w:rFonts w:asciiTheme="minorHAnsi" w:hAnsiTheme="minorHAnsi" w:cstheme="minorHAnsi"/>
                <w:sz w:val="22"/>
                <w:szCs w:val="22"/>
              </w:rPr>
            </w:pPr>
            <w:r w:rsidRPr="00956F78">
              <w:rPr>
                <w:rFonts w:asciiTheme="minorHAnsi" w:hAnsiTheme="minorHAnsi" w:cstheme="minorHAnsi"/>
                <w:b/>
                <w:sz w:val="22"/>
                <w:szCs w:val="22"/>
              </w:rPr>
              <w:t>Transferable Risk Threshold</w:t>
            </w:r>
          </w:p>
        </w:tc>
      </w:tr>
      <w:tr w:rsidR="00A96F05" w:rsidRPr="00956F78" w14:paraId="12C1AC22" w14:textId="77777777" w:rsidTr="00F936FA">
        <w:trPr>
          <w:jc w:val="center"/>
        </w:trPr>
        <w:tc>
          <w:tcPr>
            <w:tcW w:w="3304" w:type="dxa"/>
          </w:tcPr>
          <w:p w14:paraId="2690E5BB" w14:textId="77777777" w:rsidR="00A96F05" w:rsidRPr="00956F78" w:rsidRDefault="00A96F05" w:rsidP="00F936FA">
            <w:pPr>
              <w:jc w:val="both"/>
              <w:rPr>
                <w:rFonts w:asciiTheme="minorHAnsi" w:hAnsiTheme="minorHAnsi" w:cstheme="minorHAnsi"/>
                <w:sz w:val="22"/>
                <w:szCs w:val="22"/>
                <w:u w:val="single"/>
              </w:rPr>
            </w:pPr>
            <w:r w:rsidRPr="00956F78">
              <w:rPr>
                <w:rFonts w:asciiTheme="minorHAnsi" w:hAnsiTheme="minorHAnsi" w:cstheme="minorHAnsi"/>
                <w:sz w:val="22"/>
                <w:szCs w:val="22"/>
                <w:u w:val="single"/>
              </w:rPr>
              <w:t xml:space="preserve">Examples: </w:t>
            </w:r>
          </w:p>
          <w:p w14:paraId="1FCA0F0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Sexual abuse, including grooming, both directly and online </w:t>
            </w:r>
          </w:p>
          <w:p w14:paraId="25B03094"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Physical abuse</w:t>
            </w:r>
          </w:p>
          <w:p w14:paraId="734462D9"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Emotional abuse</w:t>
            </w:r>
          </w:p>
          <w:p w14:paraId="21910ACE"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Neglect</w:t>
            </w:r>
          </w:p>
          <w:p w14:paraId="545850EF"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Exploitation</w:t>
            </w:r>
          </w:p>
          <w:p w14:paraId="5B25C155"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Any form of abuse and neglect that has caused a child significant harm (as defined in the Children Act 1989)</w:t>
            </w:r>
          </w:p>
        </w:tc>
        <w:tc>
          <w:tcPr>
            <w:tcW w:w="2399" w:type="dxa"/>
          </w:tcPr>
          <w:p w14:paraId="5276B1EB" w14:textId="77777777" w:rsidR="00A96F05" w:rsidRPr="00956F78" w:rsidRDefault="00A96F05" w:rsidP="00F936FA">
            <w:pPr>
              <w:jc w:val="both"/>
              <w:rPr>
                <w:rFonts w:asciiTheme="minorHAnsi" w:hAnsiTheme="minorHAnsi" w:cstheme="minorHAnsi"/>
                <w:sz w:val="22"/>
                <w:szCs w:val="22"/>
                <w:u w:val="single"/>
              </w:rPr>
            </w:pPr>
            <w:r w:rsidRPr="00956F78">
              <w:rPr>
                <w:rFonts w:asciiTheme="minorHAnsi" w:hAnsiTheme="minorHAnsi" w:cstheme="minorHAnsi"/>
                <w:sz w:val="22"/>
                <w:szCs w:val="22"/>
                <w:u w:val="single"/>
              </w:rPr>
              <w:t xml:space="preserve">Examples: </w:t>
            </w:r>
          </w:p>
          <w:p w14:paraId="2E946E9F"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Adult has been arrested / reported for downloading indecent images of a child</w:t>
            </w:r>
          </w:p>
          <w:p w14:paraId="0F6492F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Any sexual act that meets a criminal threshold</w:t>
            </w:r>
          </w:p>
          <w:p w14:paraId="2066F954" w14:textId="77777777" w:rsidR="00A96F05" w:rsidRPr="00956F78" w:rsidRDefault="00A96F05" w:rsidP="00F936FA">
            <w:pPr>
              <w:jc w:val="both"/>
              <w:rPr>
                <w:rFonts w:asciiTheme="minorHAnsi" w:hAnsiTheme="minorHAnsi" w:cstheme="minorHAnsi"/>
                <w:sz w:val="22"/>
                <w:szCs w:val="22"/>
              </w:rPr>
            </w:pPr>
          </w:p>
        </w:tc>
        <w:tc>
          <w:tcPr>
            <w:tcW w:w="2232" w:type="dxa"/>
          </w:tcPr>
          <w:p w14:paraId="2977DF10" w14:textId="77777777" w:rsidR="00A96F05" w:rsidRPr="00956F78" w:rsidRDefault="00A96F05" w:rsidP="00F936FA">
            <w:pPr>
              <w:rPr>
                <w:rFonts w:asciiTheme="minorHAnsi" w:hAnsiTheme="minorHAnsi" w:cstheme="minorHAnsi"/>
                <w:sz w:val="22"/>
                <w:szCs w:val="22"/>
                <w:u w:val="single"/>
              </w:rPr>
            </w:pPr>
            <w:r w:rsidRPr="00956F78">
              <w:rPr>
                <w:rFonts w:asciiTheme="minorHAnsi" w:hAnsiTheme="minorHAnsi" w:cstheme="minorHAnsi"/>
                <w:sz w:val="22"/>
                <w:szCs w:val="22"/>
                <w:u w:val="single"/>
              </w:rPr>
              <w:t xml:space="preserve">Examples: </w:t>
            </w:r>
          </w:p>
          <w:p w14:paraId="76B53097"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Adult has been the subject of criminal procedures </w:t>
            </w:r>
          </w:p>
          <w:p w14:paraId="2016118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Caused harm or possible harm to a child or adult at risk </w:t>
            </w:r>
          </w:p>
          <w:p w14:paraId="09AA7D6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Failed to understand or comply with the need for clear personal and professional boundaries in the workplace</w:t>
            </w:r>
          </w:p>
          <w:p w14:paraId="6C9A5FD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Conduct concerns or breach of policies that are more serious than Low-Level Concerns e.g. persistent, concerning behaviour</w:t>
            </w:r>
          </w:p>
        </w:tc>
        <w:tc>
          <w:tcPr>
            <w:tcW w:w="2564" w:type="dxa"/>
          </w:tcPr>
          <w:p w14:paraId="795C93FF" w14:textId="77777777" w:rsidR="00A96F05" w:rsidRPr="00956F78" w:rsidRDefault="00A96F05" w:rsidP="00F936FA">
            <w:pPr>
              <w:jc w:val="both"/>
              <w:rPr>
                <w:rFonts w:asciiTheme="minorHAnsi" w:hAnsiTheme="minorHAnsi" w:cstheme="minorHAnsi"/>
                <w:sz w:val="22"/>
                <w:szCs w:val="22"/>
                <w:u w:val="single"/>
              </w:rPr>
            </w:pPr>
            <w:r w:rsidRPr="00956F78">
              <w:rPr>
                <w:rFonts w:asciiTheme="minorHAnsi" w:hAnsiTheme="minorHAnsi" w:cstheme="minorHAnsi"/>
                <w:sz w:val="22"/>
                <w:szCs w:val="22"/>
                <w:u w:val="single"/>
              </w:rPr>
              <w:t xml:space="preserve">Examples: </w:t>
            </w:r>
          </w:p>
          <w:p w14:paraId="6FA6A16F"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Concerns about the adult’s ‘reckless’ behaviour and conduct in their personal and private life that could bring the school into disrepute</w:t>
            </w:r>
          </w:p>
          <w:p w14:paraId="668C0CA4"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Criminal misuse of substances, alcohol, drugs</w:t>
            </w:r>
          </w:p>
          <w:p w14:paraId="25CDF06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Criminal acts of dishonesty or violence against another person</w:t>
            </w:r>
          </w:p>
          <w:p w14:paraId="688B9C4B"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Sexual violence and harassment towards another adult or child</w:t>
            </w:r>
          </w:p>
          <w:p w14:paraId="4EF7C80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Internet crime</w:t>
            </w:r>
          </w:p>
        </w:tc>
      </w:tr>
    </w:tbl>
    <w:p w14:paraId="2AF543EF" w14:textId="77777777" w:rsidR="00A96F05" w:rsidRPr="00956F78" w:rsidRDefault="00A96F05" w:rsidP="00A96F05">
      <w:pPr>
        <w:pStyle w:val="Heading3"/>
        <w:rPr>
          <w:rFonts w:asciiTheme="minorHAnsi" w:hAnsiTheme="minorHAnsi" w:cstheme="minorHAnsi"/>
          <w:szCs w:val="22"/>
        </w:rPr>
      </w:pPr>
    </w:p>
    <w:p w14:paraId="1E3BE86A"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The role of our school Case Manager for managing allegations against an adult / s.</w:t>
      </w:r>
    </w:p>
    <w:p w14:paraId="7B4FF402" w14:textId="77777777" w:rsidR="00A96F05" w:rsidRPr="00956F78" w:rsidRDefault="00A96F05" w:rsidP="00A96F05">
      <w:pPr>
        <w:pStyle w:val="Mainbodytext"/>
        <w:spacing w:before="0"/>
        <w:rPr>
          <w:rFonts w:asciiTheme="minorHAnsi" w:hAnsiTheme="minorHAnsi" w:cstheme="minorHAnsi"/>
        </w:rPr>
      </w:pPr>
    </w:p>
    <w:p w14:paraId="4550F832"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 xml:space="preserve">Headteacher/Chair of Governors will undertake initial inquiries to gather key information. They will assess whether the allegation meets the Local Authority Designated Officer (LADO) threshold criteria as above, if met they will make a referral to LADO in line with Hertfordshire’s Safeguarding Children Partnership procedures  </w:t>
      </w:r>
      <w:hyperlink r:id="rId181">
        <w:r w:rsidRPr="00956F78">
          <w:rPr>
            <w:rStyle w:val="Hyperlink"/>
            <w:rFonts w:asciiTheme="minorHAnsi" w:hAnsiTheme="minorHAnsi" w:cstheme="minorHAnsi"/>
          </w:rPr>
          <w:t>5.1.5 HSCP procedures</w:t>
        </w:r>
      </w:hyperlink>
      <w:r w:rsidRPr="00956F78">
        <w:rPr>
          <w:rFonts w:asciiTheme="minorHAnsi" w:hAnsiTheme="minorHAnsi" w:cstheme="minorHAnsi"/>
        </w:rPr>
        <w:t xml:space="preserve">. This will be made within one working day. </w:t>
      </w:r>
    </w:p>
    <w:p w14:paraId="4E4E7F96"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 xml:space="preserve">When allegation threshold is met our case manager will: </w:t>
      </w:r>
    </w:p>
    <w:p w14:paraId="34818D23" w14:textId="77777777" w:rsidR="00A96F05" w:rsidRPr="00956F78" w:rsidRDefault="00A96F05" w:rsidP="00A96F05">
      <w:pPr>
        <w:pStyle w:val="Mainbodytext"/>
        <w:numPr>
          <w:ilvl w:val="0"/>
          <w:numId w:val="59"/>
        </w:numPr>
        <w:spacing w:before="0" w:after="80"/>
        <w:rPr>
          <w:rFonts w:asciiTheme="minorHAnsi" w:hAnsiTheme="minorHAnsi" w:cstheme="minorHAnsi"/>
        </w:rPr>
      </w:pPr>
      <w:r w:rsidRPr="00956F78">
        <w:rPr>
          <w:rFonts w:asciiTheme="minorHAnsi" w:hAnsiTheme="minorHAnsi" w:cstheme="minorHAnsi"/>
        </w:rPr>
        <w:lastRenderedPageBreak/>
        <w:t>Clarify facts of the concerns/allegation (not investigate) before contacting the LADO.</w:t>
      </w:r>
    </w:p>
    <w:p w14:paraId="691043EA" w14:textId="77777777" w:rsidR="00A96F05" w:rsidRPr="00956F78" w:rsidRDefault="00A96F05" w:rsidP="00A96F05">
      <w:pPr>
        <w:pStyle w:val="Mainbodytext"/>
        <w:numPr>
          <w:ilvl w:val="0"/>
          <w:numId w:val="59"/>
        </w:numPr>
        <w:spacing w:before="0" w:after="80"/>
        <w:rPr>
          <w:rFonts w:asciiTheme="minorHAnsi" w:hAnsiTheme="minorHAnsi" w:cstheme="minorHAnsi"/>
        </w:rPr>
      </w:pPr>
      <w:r w:rsidRPr="00956F78">
        <w:rPr>
          <w:rFonts w:asciiTheme="minorHAnsi" w:hAnsiTheme="minorHAnsi" w:cstheme="minorHAnsi"/>
        </w:rPr>
        <w:t>Take part in Strategy Meetings to liaise with other partner agencies.</w:t>
      </w:r>
    </w:p>
    <w:p w14:paraId="300A5DCC" w14:textId="77777777" w:rsidR="00A96F05" w:rsidRPr="00956F78" w:rsidRDefault="00A96F05" w:rsidP="00A96F05">
      <w:pPr>
        <w:pStyle w:val="Mainbodytext"/>
        <w:numPr>
          <w:ilvl w:val="0"/>
          <w:numId w:val="59"/>
        </w:numPr>
        <w:spacing w:before="0" w:after="80"/>
        <w:rPr>
          <w:rFonts w:asciiTheme="minorHAnsi" w:hAnsiTheme="minorHAnsi" w:cstheme="minorHAnsi"/>
        </w:rPr>
      </w:pPr>
      <w:r w:rsidRPr="00956F78">
        <w:rPr>
          <w:rFonts w:asciiTheme="minorHAnsi" w:hAnsiTheme="minorHAnsi" w:cstheme="minorHAnsi"/>
        </w:rPr>
        <w:t>Undertake internal planned inquiries/fact finding.</w:t>
      </w:r>
    </w:p>
    <w:p w14:paraId="18BD2345" w14:textId="77777777" w:rsidR="00A96F05" w:rsidRPr="00956F78" w:rsidRDefault="00A96F05" w:rsidP="00A96F05">
      <w:pPr>
        <w:pStyle w:val="Mainbodytext"/>
        <w:numPr>
          <w:ilvl w:val="0"/>
          <w:numId w:val="59"/>
        </w:numPr>
        <w:spacing w:before="0" w:after="80"/>
        <w:rPr>
          <w:rFonts w:asciiTheme="minorHAnsi" w:hAnsiTheme="minorHAnsi" w:cstheme="minorHAnsi"/>
        </w:rPr>
      </w:pPr>
      <w:r w:rsidRPr="00956F78">
        <w:rPr>
          <w:rFonts w:asciiTheme="minorHAnsi" w:hAnsiTheme="minorHAnsi" w:cstheme="minorHAnsi"/>
        </w:rPr>
        <w:t>Take part to review the progress of the case in which there is a Police officer investigation.</w:t>
      </w:r>
    </w:p>
    <w:p w14:paraId="2AFEBE79" w14:textId="77777777" w:rsidR="00A96F05" w:rsidRPr="00956F78" w:rsidRDefault="00A96F05" w:rsidP="00A96F05">
      <w:pPr>
        <w:pStyle w:val="Mainbodytext"/>
        <w:numPr>
          <w:ilvl w:val="0"/>
          <w:numId w:val="59"/>
        </w:numPr>
        <w:spacing w:before="0" w:after="80"/>
        <w:rPr>
          <w:rFonts w:asciiTheme="minorHAnsi" w:hAnsiTheme="minorHAnsi" w:cstheme="minorHAnsi"/>
        </w:rPr>
      </w:pPr>
      <w:r w:rsidRPr="00956F78">
        <w:rPr>
          <w:rFonts w:asciiTheme="minorHAnsi" w:hAnsiTheme="minorHAnsi" w:cstheme="minorHAnsi"/>
        </w:rPr>
        <w:t>Operate a thorough disciplinary process when appropriate.</w:t>
      </w:r>
    </w:p>
    <w:p w14:paraId="09DDE879" w14:textId="77777777" w:rsidR="00A96F05" w:rsidRPr="00956F78" w:rsidRDefault="00A96F05" w:rsidP="00A96F05">
      <w:pPr>
        <w:pStyle w:val="Mainbodytext"/>
        <w:numPr>
          <w:ilvl w:val="0"/>
          <w:numId w:val="59"/>
        </w:numPr>
        <w:spacing w:before="0" w:after="80"/>
        <w:rPr>
          <w:rFonts w:asciiTheme="minorHAnsi" w:hAnsiTheme="minorHAnsi" w:cstheme="minorHAnsi"/>
        </w:rPr>
      </w:pPr>
      <w:r w:rsidRPr="00956F78">
        <w:rPr>
          <w:rFonts w:asciiTheme="minorHAnsi" w:hAnsiTheme="minorHAnsi" w:cstheme="minorHAnsi"/>
        </w:rPr>
        <w:t>Ensure a properly managed conclusion and outcome to process.</w:t>
      </w:r>
    </w:p>
    <w:p w14:paraId="212C2C7F" w14:textId="77777777" w:rsidR="00A96F05" w:rsidRPr="00956F78" w:rsidRDefault="00A96F05" w:rsidP="00A96F05">
      <w:pPr>
        <w:pStyle w:val="Mainbodytext"/>
        <w:spacing w:before="0"/>
        <w:rPr>
          <w:rFonts w:asciiTheme="minorHAnsi" w:hAnsiTheme="minorHAnsi" w:cstheme="minorHAnsi"/>
        </w:rPr>
      </w:pPr>
    </w:p>
    <w:p w14:paraId="36B3C301"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If the allegation does not meet the harm threshold for LADO, our Headteacher/Chair of Governors will follow the school’s Low Level Concerns procedures / policy.</w:t>
      </w:r>
    </w:p>
    <w:p w14:paraId="294CC00D" w14:textId="77777777" w:rsidR="00A96F05" w:rsidRPr="00956F78" w:rsidRDefault="00A96F05" w:rsidP="00A96F05">
      <w:pPr>
        <w:pStyle w:val="Mainbodytext"/>
        <w:spacing w:before="0"/>
        <w:rPr>
          <w:rFonts w:asciiTheme="minorHAnsi" w:hAnsiTheme="minorHAnsi" w:cstheme="minorHAnsi"/>
        </w:rPr>
      </w:pPr>
    </w:p>
    <w:p w14:paraId="00707F87" w14:textId="77777777" w:rsidR="00A96F05" w:rsidRPr="00956F78" w:rsidRDefault="00A96F05" w:rsidP="00A96F05">
      <w:pPr>
        <w:pStyle w:val="Heading3"/>
        <w:rPr>
          <w:rFonts w:asciiTheme="minorHAnsi" w:hAnsiTheme="minorHAnsi" w:cstheme="minorHAnsi"/>
          <w:szCs w:val="22"/>
        </w:rPr>
      </w:pPr>
      <w:r w:rsidRPr="00956F78">
        <w:rPr>
          <w:rFonts w:asciiTheme="minorHAnsi" w:hAnsiTheme="minorHAnsi" w:cstheme="minorHAnsi"/>
          <w:szCs w:val="22"/>
          <w:lang w:val="en-US"/>
        </w:rPr>
        <w:t xml:space="preserve">All staff and volunteers should feel able to raise concerns about poor or unsafe practice and potential failures in the school’s or college’s safeguarding procedures and arrangements. </w:t>
      </w:r>
      <w:r w:rsidRPr="00956F78">
        <w:rPr>
          <w:rFonts w:asciiTheme="minorHAnsi" w:hAnsiTheme="minorHAnsi" w:cstheme="minorHAnsi"/>
          <w:szCs w:val="22"/>
        </w:rPr>
        <w:t xml:space="preserve">Role of the Local Authority Designated Officer </w:t>
      </w:r>
    </w:p>
    <w:p w14:paraId="76D9187C" w14:textId="77777777" w:rsidR="00A96F05" w:rsidRPr="00956F78" w:rsidRDefault="00A96F05" w:rsidP="00A96F05">
      <w:pPr>
        <w:pStyle w:val="Heading3"/>
        <w:rPr>
          <w:rFonts w:asciiTheme="minorHAnsi" w:hAnsiTheme="minorHAnsi" w:cstheme="minorHAnsi"/>
          <w:b w:val="0"/>
          <w:szCs w:val="22"/>
        </w:rPr>
      </w:pPr>
      <w:r w:rsidRPr="00956F78">
        <w:rPr>
          <w:rFonts w:asciiTheme="minorHAnsi" w:hAnsiTheme="minorHAnsi" w:cstheme="minorHAnsi"/>
          <w:b w:val="0"/>
          <w:szCs w:val="22"/>
        </w:rPr>
        <w:t>The</w:t>
      </w:r>
      <w:r w:rsidRPr="00956F78" w:rsidDel="008E7E4D">
        <w:rPr>
          <w:rFonts w:asciiTheme="minorHAnsi" w:hAnsiTheme="minorHAnsi" w:cstheme="minorHAnsi"/>
          <w:b w:val="0"/>
          <w:szCs w:val="22"/>
        </w:rPr>
        <w:t xml:space="preserve"> </w:t>
      </w:r>
      <w:r w:rsidRPr="00956F78">
        <w:rPr>
          <w:rFonts w:asciiTheme="minorHAnsi" w:hAnsiTheme="minorHAnsi" w:cstheme="minorHAnsi"/>
          <w:b w:val="0"/>
          <w:szCs w:val="22"/>
        </w:rPr>
        <w:t xml:space="preserve">LADO does not have a public facing role, they do not liaise directly with children and their families or directly investigate allegations. Their role comprises:   </w:t>
      </w:r>
    </w:p>
    <w:p w14:paraId="018D40F7" w14:textId="77777777" w:rsidR="00A96F05" w:rsidRPr="00956F78" w:rsidRDefault="00A96F05" w:rsidP="00A96F05">
      <w:pPr>
        <w:pStyle w:val="Mainbodytext"/>
        <w:numPr>
          <w:ilvl w:val="0"/>
          <w:numId w:val="46"/>
        </w:numPr>
        <w:spacing w:before="0" w:after="80"/>
        <w:rPr>
          <w:rFonts w:asciiTheme="minorHAnsi" w:hAnsiTheme="minorHAnsi" w:cstheme="minorHAnsi"/>
        </w:rPr>
      </w:pPr>
      <w:r w:rsidRPr="00956F78">
        <w:rPr>
          <w:rFonts w:asciiTheme="minorHAnsi" w:hAnsiTheme="minorHAnsi" w:cstheme="minorHAnsi"/>
          <w:b/>
        </w:rPr>
        <w:t xml:space="preserve">Case management </w:t>
      </w:r>
      <w:r w:rsidRPr="00956F78">
        <w:rPr>
          <w:rFonts w:asciiTheme="minorHAnsi" w:hAnsiTheme="minorHAnsi" w:cstheme="minorHAnsi"/>
        </w:rPr>
        <w:t xml:space="preserve">– they oversee the process and ensure it is working, not to investigate. </w:t>
      </w:r>
    </w:p>
    <w:p w14:paraId="230202BF" w14:textId="77777777" w:rsidR="00A96F05" w:rsidRPr="00956F78" w:rsidRDefault="00A96F05" w:rsidP="00A96F05">
      <w:pPr>
        <w:pStyle w:val="Mainbodytext"/>
        <w:numPr>
          <w:ilvl w:val="0"/>
          <w:numId w:val="46"/>
        </w:numPr>
        <w:spacing w:before="0" w:after="80"/>
        <w:rPr>
          <w:rFonts w:asciiTheme="minorHAnsi" w:hAnsiTheme="minorHAnsi" w:cstheme="minorHAnsi"/>
        </w:rPr>
      </w:pPr>
      <w:r w:rsidRPr="00956F78">
        <w:rPr>
          <w:rFonts w:asciiTheme="minorHAnsi" w:hAnsiTheme="minorHAnsi" w:cstheme="minorHAnsi"/>
          <w:b/>
          <w:lang w:val="en-US"/>
        </w:rPr>
        <w:t xml:space="preserve">Consultation </w:t>
      </w:r>
      <w:r w:rsidRPr="00956F78">
        <w:rPr>
          <w:rFonts w:asciiTheme="minorHAnsi" w:hAnsiTheme="minorHAnsi" w:cstheme="minorHAnsi"/>
          <w:lang w:val="en-US"/>
        </w:rPr>
        <w:t xml:space="preserve">– they provide advice and guidance to employers and voluntary </w:t>
      </w:r>
      <w:r w:rsidRPr="00956F78">
        <w:rPr>
          <w:rFonts w:asciiTheme="minorHAnsi" w:hAnsiTheme="minorHAnsi" w:cstheme="minorHAnsi"/>
        </w:rPr>
        <w:t>organisations.</w:t>
      </w:r>
    </w:p>
    <w:p w14:paraId="1F302A03" w14:textId="77777777" w:rsidR="00A96F05" w:rsidRPr="00956F78" w:rsidRDefault="00A96F05" w:rsidP="00A96F05">
      <w:pPr>
        <w:pStyle w:val="Mainbodytext"/>
        <w:numPr>
          <w:ilvl w:val="0"/>
          <w:numId w:val="46"/>
        </w:numPr>
        <w:spacing w:before="0" w:after="80"/>
        <w:rPr>
          <w:rFonts w:asciiTheme="minorHAnsi" w:hAnsiTheme="minorHAnsi" w:cstheme="minorHAnsi"/>
        </w:rPr>
      </w:pPr>
      <w:r w:rsidRPr="00956F78">
        <w:rPr>
          <w:rFonts w:asciiTheme="minorHAnsi" w:hAnsiTheme="minorHAnsi" w:cstheme="minorHAnsi"/>
          <w:b/>
          <w:lang w:val="en-US"/>
        </w:rPr>
        <w:t xml:space="preserve">Monitoring </w:t>
      </w:r>
      <w:r w:rsidRPr="00956F78">
        <w:rPr>
          <w:rFonts w:asciiTheme="minorHAnsi" w:hAnsiTheme="minorHAnsi" w:cstheme="minorHAnsi"/>
          <w:lang w:val="en-US"/>
        </w:rPr>
        <w:t>– they ensure progress of cases to ensure that they are dealt with as quickly as possible consistent with a thorough and fair process.</w:t>
      </w:r>
    </w:p>
    <w:p w14:paraId="15C88527" w14:textId="77777777" w:rsidR="00A96F05" w:rsidRPr="00956F78" w:rsidRDefault="00A96F05" w:rsidP="00A96F05">
      <w:pPr>
        <w:pStyle w:val="Mainbodytext"/>
        <w:numPr>
          <w:ilvl w:val="0"/>
          <w:numId w:val="46"/>
        </w:numPr>
        <w:spacing w:before="0" w:after="80"/>
        <w:rPr>
          <w:rFonts w:asciiTheme="minorHAnsi" w:hAnsiTheme="minorHAnsi" w:cstheme="minorHAnsi"/>
        </w:rPr>
      </w:pPr>
      <w:r w:rsidRPr="00956F78">
        <w:rPr>
          <w:rFonts w:asciiTheme="minorHAnsi" w:hAnsiTheme="minorHAnsi" w:cstheme="minorHAnsi"/>
          <w:b/>
        </w:rPr>
        <w:t xml:space="preserve">Liaison </w:t>
      </w:r>
      <w:r w:rsidRPr="00956F78">
        <w:rPr>
          <w:rFonts w:asciiTheme="minorHAnsi" w:hAnsiTheme="minorHAnsi" w:cstheme="minorHAnsi"/>
        </w:rPr>
        <w:t xml:space="preserve">– they share information with the Police, Children’s Services, and other partner agencies (managers of the subject of allegation). </w:t>
      </w:r>
    </w:p>
    <w:p w14:paraId="48A8F302" w14:textId="77777777" w:rsidR="00A96F05" w:rsidRPr="00956F78" w:rsidRDefault="00A96F05" w:rsidP="00A96F05">
      <w:pPr>
        <w:pStyle w:val="Mainbodytext"/>
        <w:spacing w:before="0"/>
        <w:ind w:left="720"/>
        <w:rPr>
          <w:rFonts w:asciiTheme="minorHAnsi" w:hAnsiTheme="minorHAnsi" w:cstheme="minorHAnsi"/>
        </w:rPr>
      </w:pPr>
    </w:p>
    <w:p w14:paraId="147F8103"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b/>
          <w:sz w:val="22"/>
          <w:szCs w:val="22"/>
          <w:lang w:val="en-US"/>
        </w:rPr>
        <w:t>Concern about the Quality of Care/Practice</w:t>
      </w:r>
      <w:r w:rsidRPr="00956F78">
        <w:rPr>
          <w:rFonts w:asciiTheme="minorHAnsi" w:hAnsiTheme="minorHAnsi" w:cstheme="minorHAnsi"/>
          <w:sz w:val="22"/>
          <w:szCs w:val="22"/>
          <w:lang w:val="en-US"/>
        </w:rPr>
        <w:t xml:space="preserve">: If a stakeholder is concerned about a matter that is not of a </w:t>
      </w:r>
      <w:r w:rsidRPr="00956F78">
        <w:rPr>
          <w:rFonts w:asciiTheme="minorHAnsi" w:hAnsiTheme="minorHAnsi" w:cstheme="minorHAnsi"/>
          <w:sz w:val="22"/>
          <w:szCs w:val="22"/>
        </w:rPr>
        <w:t>child protection nature, but general queries about the perceived quality and standard of certain practice in our school and it is considered that something is not good enough or/suitable for its purpose.</w:t>
      </w:r>
    </w:p>
    <w:p w14:paraId="7A8513D2"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Please speak to Headteacher/Principal/DSL or our Chair of Governors/Trustees.</w:t>
      </w:r>
    </w:p>
    <w:p w14:paraId="5E566748" w14:textId="77777777" w:rsidR="00A96F05" w:rsidRPr="00956F78" w:rsidRDefault="00A96F05" w:rsidP="00A96F05">
      <w:pPr>
        <w:pStyle w:val="Mainbodytext"/>
        <w:spacing w:before="0"/>
        <w:rPr>
          <w:rFonts w:asciiTheme="minorHAnsi" w:hAnsiTheme="minorHAnsi" w:cstheme="minorHAnsi"/>
          <w:b/>
          <w:lang w:val="en-US"/>
        </w:rPr>
      </w:pPr>
    </w:p>
    <w:p w14:paraId="33C52912"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b/>
          <w:lang w:val="en-US"/>
        </w:rPr>
        <w:t xml:space="preserve">Complaints: </w:t>
      </w:r>
      <w:r w:rsidRPr="00956F78">
        <w:rPr>
          <w:rFonts w:asciiTheme="minorHAnsi" w:hAnsiTheme="minorHAnsi" w:cstheme="minorHAnsi"/>
          <w:lang w:val="en-US"/>
        </w:rPr>
        <w:t xml:space="preserve">if a stakeholder is </w:t>
      </w:r>
      <w:r w:rsidRPr="00956F78">
        <w:rPr>
          <w:rFonts w:asciiTheme="minorHAnsi" w:hAnsiTheme="minorHAnsi" w:cstheme="minorHAnsi"/>
        </w:rPr>
        <w:t>unsatisfied with any aspects of how we implement and comply with safeguarding policies and procedures, to keep children and young people safe in our school.</w:t>
      </w:r>
    </w:p>
    <w:p w14:paraId="2DC5714E"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Please refer to our Complaints Procedures which will advise as part of the stages, to share any initial queries and concerns with our schools Headteacher/Principal/DSL or our Chair of Governors/Trustees.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0A98880B" w14:textId="0BF20F96"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Our Complaints Procedures can be found on our school website</w:t>
      </w:r>
      <w:r w:rsidR="00513250" w:rsidRPr="00956F78">
        <w:rPr>
          <w:rFonts w:asciiTheme="minorHAnsi" w:hAnsiTheme="minorHAnsi" w:cstheme="minorHAnsi"/>
        </w:rPr>
        <w:t>.</w:t>
      </w:r>
    </w:p>
    <w:p w14:paraId="18A7C525" w14:textId="77777777" w:rsidR="00A96F05" w:rsidRPr="00956F78" w:rsidRDefault="00A96F05" w:rsidP="00A96F05">
      <w:pPr>
        <w:pStyle w:val="Heading2"/>
        <w:jc w:val="both"/>
        <w:rPr>
          <w:rFonts w:asciiTheme="minorHAnsi" w:hAnsiTheme="minorHAnsi" w:cstheme="minorHAnsi"/>
          <w:sz w:val="22"/>
          <w:szCs w:val="22"/>
        </w:rPr>
      </w:pPr>
    </w:p>
    <w:p w14:paraId="7742EA4A" w14:textId="77777777" w:rsidR="00A96F05" w:rsidRPr="00956F78" w:rsidRDefault="00A96F05" w:rsidP="00A96F05">
      <w:pPr>
        <w:pStyle w:val="Heading2"/>
        <w:jc w:val="both"/>
        <w:rPr>
          <w:rFonts w:asciiTheme="minorHAnsi" w:hAnsiTheme="minorHAnsi" w:cstheme="minorHAnsi"/>
          <w:i/>
          <w:sz w:val="22"/>
          <w:szCs w:val="22"/>
        </w:rPr>
      </w:pPr>
      <w:r w:rsidRPr="00956F78">
        <w:rPr>
          <w:rFonts w:asciiTheme="minorHAnsi" w:hAnsiTheme="minorHAnsi" w:cstheme="minorHAnsi"/>
          <w:sz w:val="22"/>
          <w:szCs w:val="22"/>
        </w:rPr>
        <w:t xml:space="preserve">After-school clubs, community activities and tuition: safeguarding guidance for providers </w:t>
      </w:r>
    </w:p>
    <w:p w14:paraId="5D230E85" w14:textId="77777777" w:rsidR="00A96F05" w:rsidRPr="00956F78" w:rsidRDefault="00A96F05" w:rsidP="00A96F05">
      <w:pPr>
        <w:jc w:val="both"/>
        <w:rPr>
          <w:rFonts w:asciiTheme="minorHAnsi" w:hAnsiTheme="minorHAnsi" w:cstheme="minorHAnsi"/>
          <w:sz w:val="22"/>
          <w:szCs w:val="22"/>
        </w:rPr>
      </w:pPr>
    </w:p>
    <w:p w14:paraId="24F0E50D" w14:textId="76EA9A36" w:rsidR="00A96F05" w:rsidRPr="00956F78" w:rsidRDefault="00513250"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St Francis of Assisi Trust </w:t>
      </w:r>
      <w:r w:rsidR="00A96F05" w:rsidRPr="00956F78">
        <w:rPr>
          <w:rFonts w:asciiTheme="minorHAnsi" w:hAnsiTheme="minorHAnsi" w:cstheme="minorHAnsi"/>
          <w:sz w:val="22"/>
          <w:szCs w:val="22"/>
        </w:rPr>
        <w:t xml:space="preserve">have a legal duty of care to ensure we maintain a safe environment for children. If we receive an allegation or concern relating to an incident that has happened when an outside individual or organisation are using our school premises, we will ensure that we follow our school’s safeguarding and child protection procedures, which includes reporting allegations to the LADO, Children’s Social Care and Police if a crime has been committed. </w:t>
      </w:r>
    </w:p>
    <w:p w14:paraId="488FEA4E" w14:textId="2E9307D4" w:rsidR="00A96F05" w:rsidRPr="00956F78" w:rsidRDefault="00A96F05" w:rsidP="00A96F05">
      <w:pPr>
        <w:pStyle w:val="1bodycopy10pt"/>
        <w:spacing w:after="0"/>
        <w:jc w:val="both"/>
        <w:rPr>
          <w:rFonts w:asciiTheme="minorHAnsi" w:hAnsiTheme="minorHAnsi" w:cstheme="minorHAnsi"/>
          <w:sz w:val="22"/>
          <w:szCs w:val="22"/>
        </w:rPr>
      </w:pPr>
      <w:r w:rsidRPr="00956F78">
        <w:rPr>
          <w:rFonts w:asciiTheme="minorHAnsi" w:hAnsiTheme="minorHAnsi" w:cstheme="minorHAnsi"/>
          <w:sz w:val="22"/>
          <w:szCs w:val="22"/>
        </w:rPr>
        <w:t xml:space="preserve">It is the role of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governing bod</w:t>
      </w:r>
      <w:r w:rsidR="00513250" w:rsidRPr="00956F78">
        <w:rPr>
          <w:rFonts w:asciiTheme="minorHAnsi" w:hAnsiTheme="minorHAnsi" w:cstheme="minorHAnsi"/>
          <w:sz w:val="22"/>
          <w:szCs w:val="22"/>
        </w:rPr>
        <w:t>ies and Directors</w:t>
      </w:r>
      <w:r w:rsidRPr="00956F78">
        <w:rPr>
          <w:rFonts w:asciiTheme="minorHAnsi" w:hAnsiTheme="minorHAnsi" w:cstheme="minorHAnsi"/>
          <w:sz w:val="22"/>
          <w:szCs w:val="22"/>
        </w:rPr>
        <w:t xml:space="preserve"> to ensure any organisation that hires the school premises is compliant with the guidance set out in </w:t>
      </w:r>
      <w:hyperlink w:history="1">
        <w:r w:rsidRPr="00956F78">
          <w:rPr>
            <w:rStyle w:val="Hyperlink"/>
            <w:rFonts w:asciiTheme="minorHAnsi" w:hAnsiTheme="minorHAnsi" w:cstheme="minorHAnsi"/>
            <w:sz w:val="22"/>
            <w:szCs w:val="22"/>
          </w:rPr>
          <w:t xml:space="preserve"> </w:t>
        </w:r>
        <w:hyperlink r:id="rId182" w:history="1">
          <w:r w:rsidRPr="00956F78">
            <w:rPr>
              <w:rStyle w:val="Hyperlink"/>
              <w:rFonts w:asciiTheme="minorHAnsi" w:hAnsiTheme="minorHAnsi" w:cstheme="minorHAnsi"/>
              <w:sz w:val="22"/>
              <w:szCs w:val="22"/>
            </w:rPr>
            <w:t>After-school clubs, community activities and tuition: safeguarding guidance for providers – GOV.UK (www.gov.uk)</w:t>
          </w:r>
        </w:hyperlink>
      </w:hyperlink>
      <w:r w:rsidRPr="00956F78">
        <w:rPr>
          <w:rFonts w:asciiTheme="minorHAnsi" w:hAnsiTheme="minorHAnsi" w:cstheme="minorHAnsi"/>
          <w:sz w:val="22"/>
          <w:szCs w:val="22"/>
        </w:rPr>
        <w:t xml:space="preserve"> In particular we have embedded within our lease agreement with external organisations the standards and expectations for them to provide evidence and assurance of their </w:t>
      </w:r>
      <w:r w:rsidRPr="00956F78">
        <w:rPr>
          <w:rStyle w:val="Hyperlink"/>
          <w:rFonts w:asciiTheme="minorHAnsi" w:hAnsiTheme="minorHAnsi" w:cstheme="minorHAnsi"/>
          <w:color w:val="auto"/>
          <w:sz w:val="22"/>
          <w:szCs w:val="22"/>
          <w:u w:val="none"/>
        </w:rPr>
        <w:t xml:space="preserve">safeguarding and child protection procedures. </w:t>
      </w:r>
      <w:r w:rsidRPr="00956F78">
        <w:rPr>
          <w:rFonts w:asciiTheme="minorHAnsi" w:hAnsiTheme="minorHAnsi" w:cstheme="minorHAnsi"/>
          <w:sz w:val="22"/>
          <w:szCs w:val="22"/>
        </w:rPr>
        <w:t xml:space="preserve">  </w:t>
      </w:r>
    </w:p>
    <w:p w14:paraId="541C9038" w14:textId="77777777" w:rsidR="00A96F05" w:rsidRPr="00956F78" w:rsidRDefault="00A96F05" w:rsidP="00A96F05">
      <w:pPr>
        <w:pStyle w:val="Heading2"/>
        <w:jc w:val="both"/>
        <w:rPr>
          <w:rFonts w:asciiTheme="minorHAnsi" w:hAnsiTheme="minorHAnsi" w:cstheme="minorHAnsi"/>
          <w:sz w:val="22"/>
          <w:szCs w:val="22"/>
        </w:rPr>
      </w:pPr>
    </w:p>
    <w:p w14:paraId="66D5A509" w14:textId="77777777" w:rsidR="00A96F05" w:rsidRPr="00956F78" w:rsidRDefault="00A96F05" w:rsidP="00A96F05">
      <w:pPr>
        <w:pStyle w:val="Heading2"/>
        <w:jc w:val="both"/>
        <w:rPr>
          <w:rFonts w:asciiTheme="minorHAnsi" w:hAnsiTheme="minorHAnsi" w:cstheme="minorHAnsi"/>
          <w:sz w:val="22"/>
          <w:szCs w:val="22"/>
        </w:rPr>
      </w:pPr>
      <w:r w:rsidRPr="00956F78">
        <w:rPr>
          <w:rFonts w:asciiTheme="minorHAnsi" w:hAnsiTheme="minorHAnsi" w:cstheme="minorHAnsi"/>
          <w:sz w:val="22"/>
          <w:szCs w:val="22"/>
        </w:rPr>
        <w:t>Whistleblowing</w:t>
      </w:r>
    </w:p>
    <w:p w14:paraId="2D292B4E" w14:textId="6E89DE37" w:rsidR="00A96F05" w:rsidRPr="00956F78" w:rsidRDefault="00A96F05" w:rsidP="00A96F05">
      <w:pPr>
        <w:pStyle w:val="Mainbodytext"/>
        <w:rPr>
          <w:rFonts w:asciiTheme="minorHAnsi" w:hAnsiTheme="minorHAnsi" w:cstheme="minorHAnsi"/>
        </w:rPr>
      </w:pPr>
      <w:r w:rsidRPr="00956F78">
        <w:rPr>
          <w:rFonts w:asciiTheme="minorHAnsi" w:hAnsiTheme="minorHAnsi" w:cstheme="minorHAnsi"/>
        </w:rPr>
        <w:t xml:space="preserve">At </w:t>
      </w:r>
      <w:r w:rsidR="00513250" w:rsidRPr="00956F78">
        <w:rPr>
          <w:rFonts w:asciiTheme="minorHAnsi" w:hAnsiTheme="minorHAnsi" w:cstheme="minorHAnsi"/>
        </w:rPr>
        <w:t xml:space="preserve">St Francis of Assisi Trust </w:t>
      </w:r>
      <w:r w:rsidRPr="00956F78">
        <w:rPr>
          <w:rFonts w:asciiTheme="minorHAnsi" w:hAnsiTheme="minorHAnsi" w:cstheme="minorHAnsi"/>
        </w:rPr>
        <w:t xml:space="preserve">we strive to create a culture of openness, trust, and transparency to encourage all staff to confidentially share any concerns they have about poor or unsafe practice, concerns or allegations against staff or the school’s safeguarding practice and arrangements so they can be addressed appropriately. </w:t>
      </w:r>
    </w:p>
    <w:p w14:paraId="1F6F0B6E" w14:textId="77777777" w:rsidR="00A96F05" w:rsidRPr="00956F78" w:rsidRDefault="00A96F05" w:rsidP="00A96F05">
      <w:pPr>
        <w:pStyle w:val="Mainbodytext"/>
        <w:rPr>
          <w:rFonts w:asciiTheme="minorHAnsi" w:hAnsiTheme="minorHAnsi" w:cstheme="minorHAnsi"/>
        </w:rPr>
      </w:pPr>
      <w:r w:rsidRPr="00956F78">
        <w:rPr>
          <w:rStyle w:val="Heading3Char"/>
          <w:rFonts w:asciiTheme="minorHAnsi" w:hAnsiTheme="minorHAnsi" w:cstheme="minorHAnsi"/>
          <w:szCs w:val="22"/>
        </w:rPr>
        <w:t>Examples where Whistleblowing may apply</w:t>
      </w:r>
      <w:r w:rsidRPr="00956F78">
        <w:rPr>
          <w:rFonts w:asciiTheme="minorHAnsi" w:hAnsiTheme="minorHAnsi" w:cstheme="minorHAnsi"/>
          <w:b/>
        </w:rPr>
        <w:t>:</w:t>
      </w:r>
    </w:p>
    <w:p w14:paraId="0216485E" w14:textId="77777777" w:rsidR="00A96F05" w:rsidRPr="00956F78" w:rsidRDefault="00A96F05" w:rsidP="00A96F05">
      <w:pPr>
        <w:pStyle w:val="Mainbodytext"/>
        <w:numPr>
          <w:ilvl w:val="0"/>
          <w:numId w:val="47"/>
        </w:numPr>
        <w:spacing w:before="0" w:after="80"/>
        <w:rPr>
          <w:rFonts w:asciiTheme="minorHAnsi" w:hAnsiTheme="minorHAnsi" w:cstheme="minorHAnsi"/>
        </w:rPr>
      </w:pPr>
      <w:r w:rsidRPr="00956F78">
        <w:rPr>
          <w:rFonts w:asciiTheme="minorHAnsi" w:hAnsiTheme="minorHAnsi" w:cstheme="minorHAnsi"/>
        </w:rPr>
        <w:t>Pupil’s or staff member’s health and safety are being put in danger.</w:t>
      </w:r>
    </w:p>
    <w:p w14:paraId="2BE2E39D" w14:textId="77777777" w:rsidR="00A96F05" w:rsidRPr="00956F78" w:rsidRDefault="00A96F05" w:rsidP="00A96F05">
      <w:pPr>
        <w:pStyle w:val="Mainbodytext"/>
        <w:numPr>
          <w:ilvl w:val="0"/>
          <w:numId w:val="47"/>
        </w:numPr>
        <w:spacing w:before="0" w:after="80"/>
        <w:rPr>
          <w:rFonts w:asciiTheme="minorHAnsi" w:hAnsiTheme="minorHAnsi" w:cstheme="minorHAnsi"/>
        </w:rPr>
      </w:pPr>
      <w:r w:rsidRPr="00956F78">
        <w:rPr>
          <w:rFonts w:asciiTheme="minorHAnsi" w:hAnsiTheme="minorHAnsi" w:cstheme="minorHAnsi"/>
        </w:rPr>
        <w:t>Failure to comply with a legal obligation or statutory requirement.</w:t>
      </w:r>
    </w:p>
    <w:p w14:paraId="3A42D0FC" w14:textId="77777777" w:rsidR="00A96F05" w:rsidRPr="00956F78" w:rsidRDefault="00A96F05" w:rsidP="00A96F05">
      <w:pPr>
        <w:pStyle w:val="Mainbodytext"/>
        <w:numPr>
          <w:ilvl w:val="0"/>
          <w:numId w:val="47"/>
        </w:numPr>
        <w:spacing w:before="0" w:after="80"/>
        <w:rPr>
          <w:rFonts w:asciiTheme="minorHAnsi" w:hAnsiTheme="minorHAnsi" w:cstheme="minorHAnsi"/>
        </w:rPr>
      </w:pPr>
      <w:r w:rsidRPr="00956F78">
        <w:rPr>
          <w:rFonts w:asciiTheme="minorHAnsi" w:hAnsiTheme="minorHAnsi" w:cstheme="minorHAnsi"/>
        </w:rPr>
        <w:t>Attempts to cover up the above, or any other wrongdoing that is in the public/school interest</w:t>
      </w:r>
    </w:p>
    <w:p w14:paraId="305820F3"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Do not delay! Your concerns should be taken seriously and investigated, and your confidentiality respected.</w:t>
      </w:r>
    </w:p>
    <w:p w14:paraId="3FF4D61B"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You should report your concern to the Headteacher/other member of staff on the Senior Leadership Team, and if concerns are about the Headteacher, report to the Chair of the Governing Board/Board of Trustees.</w:t>
      </w:r>
    </w:p>
    <w:p w14:paraId="2EC69CC1"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If, for any reason, there are difficulties with following the above procedure, you can whistle-blow directly to Children’s Social Care on 0300 123 4043 and/or the Police on 999, or to the NSPCC Whistleblowing Helpline</w:t>
      </w:r>
      <w:r w:rsidRPr="00956F78">
        <w:rPr>
          <w:rFonts w:asciiTheme="minorHAnsi" w:hAnsiTheme="minorHAnsi" w:cstheme="minorHAnsi"/>
          <w:b/>
        </w:rPr>
        <w:t xml:space="preserve"> </w:t>
      </w:r>
      <w:r w:rsidRPr="00956F78">
        <w:rPr>
          <w:rFonts w:asciiTheme="minorHAnsi" w:hAnsiTheme="minorHAnsi" w:cstheme="minorHAnsi"/>
        </w:rPr>
        <w:t xml:space="preserve">0800 028 0285 or email </w:t>
      </w:r>
      <w:hyperlink r:id="rId183" w:history="1">
        <w:r w:rsidRPr="00956F78">
          <w:rPr>
            <w:rStyle w:val="Hyperlink"/>
            <w:rFonts w:asciiTheme="minorHAnsi" w:hAnsiTheme="minorHAnsi" w:cstheme="minorHAnsi"/>
          </w:rPr>
          <w:t>help@nspcc.org.uk</w:t>
        </w:r>
      </w:hyperlink>
      <w:bookmarkStart w:id="40" w:name="_Toc143175597"/>
      <w:bookmarkStart w:id="41" w:name="_Toc172548075"/>
      <w:bookmarkStart w:id="42" w:name="_Toc172617236"/>
      <w:bookmarkStart w:id="43" w:name="_Toc172619349"/>
      <w:bookmarkStart w:id="44" w:name="_Toc204008211"/>
      <w:r w:rsidRPr="00956F78">
        <w:rPr>
          <w:rFonts w:asciiTheme="minorHAnsi" w:hAnsiTheme="minorHAnsi" w:cstheme="minorHAnsi"/>
        </w:rPr>
        <w:t xml:space="preserve"> </w:t>
      </w:r>
    </w:p>
    <w:p w14:paraId="6C288A44" w14:textId="77777777" w:rsidR="00A96F05" w:rsidRPr="00956F78" w:rsidRDefault="00A96F05" w:rsidP="00A96F05">
      <w:pPr>
        <w:pStyle w:val="Mainbodytext"/>
        <w:spacing w:before="0"/>
        <w:rPr>
          <w:rFonts w:asciiTheme="minorHAnsi" w:hAnsiTheme="minorHAnsi" w:cstheme="minorHAnsi"/>
        </w:rPr>
      </w:pPr>
    </w:p>
    <w:p w14:paraId="6A4D4B30" w14:textId="77777777" w:rsidR="00A96F05" w:rsidRPr="00956F78" w:rsidRDefault="00A96F05" w:rsidP="00A96F05">
      <w:pPr>
        <w:pStyle w:val="Heading1"/>
        <w:jc w:val="both"/>
        <w:rPr>
          <w:rFonts w:asciiTheme="minorHAnsi" w:hAnsiTheme="minorHAnsi" w:cstheme="minorHAnsi"/>
          <w:b w:val="0"/>
          <w:sz w:val="22"/>
          <w:szCs w:val="22"/>
        </w:rPr>
      </w:pPr>
      <w:r w:rsidRPr="00956F78">
        <w:rPr>
          <w:rFonts w:asciiTheme="minorHAnsi" w:hAnsiTheme="minorHAnsi" w:cstheme="minorHAnsi"/>
          <w:sz w:val="22"/>
          <w:szCs w:val="22"/>
        </w:rPr>
        <w:t xml:space="preserve">15. Safer Recruitment and Safer Working Practice. </w:t>
      </w:r>
    </w:p>
    <w:p w14:paraId="324A4D46" w14:textId="77777777" w:rsidR="00A96F05" w:rsidRPr="00956F78" w:rsidRDefault="00A96F05" w:rsidP="00A96F05">
      <w:pPr>
        <w:pStyle w:val="Heading1"/>
        <w:jc w:val="both"/>
        <w:rPr>
          <w:rFonts w:asciiTheme="minorHAnsi" w:hAnsiTheme="minorHAnsi" w:cstheme="minorHAnsi"/>
          <w:b w:val="0"/>
          <w:sz w:val="22"/>
          <w:szCs w:val="22"/>
        </w:rPr>
      </w:pPr>
    </w:p>
    <w:p w14:paraId="6783524A" w14:textId="5BE4F47D"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 xml:space="preserve">we are committed to ensuring that safeguarding and promoting the welfare of children is embedded throughout the recruitment and selection process. The school will maintain a culture of vigilance and follow the requirements set out in Keeping Children Safe in Education (KCSIE) 2026 and all relevant safeguarding legislation. </w:t>
      </w:r>
    </w:p>
    <w:p w14:paraId="33F8D53F" w14:textId="77777777" w:rsidR="00A96F05" w:rsidRPr="00956F78" w:rsidRDefault="00A96F05" w:rsidP="00A96F05">
      <w:pPr>
        <w:jc w:val="both"/>
        <w:rPr>
          <w:rFonts w:asciiTheme="minorHAnsi" w:hAnsiTheme="minorHAnsi" w:cstheme="minorHAnsi"/>
          <w:b/>
          <w:sz w:val="22"/>
          <w:szCs w:val="22"/>
        </w:rPr>
      </w:pPr>
      <w:r w:rsidRPr="00956F78">
        <w:rPr>
          <w:rFonts w:asciiTheme="minorHAnsi" w:hAnsiTheme="minorHAnsi" w:cstheme="minorHAnsi"/>
          <w:sz w:val="22"/>
          <w:szCs w:val="22"/>
        </w:rPr>
        <w:t>The school will ensure that:</w:t>
      </w:r>
    </w:p>
    <w:p w14:paraId="6C19AF18" w14:textId="77777777" w:rsidR="00A96F05" w:rsidRPr="00956F78" w:rsidRDefault="00A96F05" w:rsidP="00A96F05">
      <w:pPr>
        <w:pStyle w:val="Heading1"/>
        <w:numPr>
          <w:ilvl w:val="0"/>
          <w:numId w:val="184"/>
        </w:numPr>
        <w:tabs>
          <w:tab w:val="clear" w:pos="720"/>
        </w:tabs>
        <w:spacing w:after="120"/>
        <w:ind w:left="360"/>
        <w:jc w:val="both"/>
        <w:rPr>
          <w:rFonts w:asciiTheme="minorHAnsi" w:hAnsiTheme="minorHAnsi" w:cstheme="minorHAnsi"/>
          <w:b w:val="0"/>
          <w:sz w:val="22"/>
          <w:szCs w:val="22"/>
        </w:rPr>
      </w:pPr>
      <w:r w:rsidRPr="00956F78">
        <w:rPr>
          <w:rFonts w:asciiTheme="minorHAnsi" w:hAnsiTheme="minorHAnsi" w:cstheme="minorHAnsi"/>
          <w:b w:val="0"/>
          <w:sz w:val="22"/>
          <w:szCs w:val="22"/>
        </w:rPr>
        <w:t>Appropriate safeguarding and child protection checks are undertaken on all staff, governors, agency workers, contractors and volunteers before they commence work.</w:t>
      </w:r>
    </w:p>
    <w:p w14:paraId="305F2A6C" w14:textId="77777777" w:rsidR="00A96F05" w:rsidRPr="00956F78" w:rsidRDefault="00A96F05" w:rsidP="00A96F05">
      <w:pPr>
        <w:pStyle w:val="Heading1"/>
        <w:numPr>
          <w:ilvl w:val="0"/>
          <w:numId w:val="184"/>
        </w:numPr>
        <w:tabs>
          <w:tab w:val="clear" w:pos="720"/>
        </w:tabs>
        <w:spacing w:after="120"/>
        <w:ind w:left="360"/>
        <w:jc w:val="both"/>
        <w:rPr>
          <w:rFonts w:asciiTheme="minorHAnsi" w:hAnsiTheme="minorHAnsi" w:cstheme="minorHAnsi"/>
          <w:b w:val="0"/>
          <w:sz w:val="22"/>
          <w:szCs w:val="22"/>
        </w:rPr>
      </w:pPr>
      <w:r w:rsidRPr="00956F78">
        <w:rPr>
          <w:rFonts w:asciiTheme="minorHAnsi" w:hAnsiTheme="minorHAnsi" w:cstheme="minorHAnsi"/>
          <w:b w:val="0"/>
          <w:sz w:val="22"/>
          <w:szCs w:val="22"/>
        </w:rPr>
        <w:t>At least one member of every recruitment panel has completed appropriate safer recruitment training.</w:t>
      </w:r>
    </w:p>
    <w:p w14:paraId="4DEB5111" w14:textId="77777777" w:rsidR="00A96F05" w:rsidRPr="00956F78" w:rsidRDefault="00A96F05" w:rsidP="00A96F05">
      <w:pPr>
        <w:pStyle w:val="Heading1"/>
        <w:numPr>
          <w:ilvl w:val="0"/>
          <w:numId w:val="184"/>
        </w:numPr>
        <w:tabs>
          <w:tab w:val="clear" w:pos="720"/>
        </w:tabs>
        <w:spacing w:after="120"/>
        <w:ind w:left="360"/>
        <w:jc w:val="both"/>
        <w:rPr>
          <w:rFonts w:asciiTheme="minorHAnsi" w:hAnsiTheme="minorHAnsi" w:cstheme="minorHAnsi"/>
          <w:b w:val="0"/>
          <w:sz w:val="22"/>
          <w:szCs w:val="22"/>
        </w:rPr>
      </w:pPr>
      <w:r w:rsidRPr="00956F78">
        <w:rPr>
          <w:rFonts w:asciiTheme="minorHAnsi" w:hAnsiTheme="minorHAnsi" w:cstheme="minorHAnsi"/>
          <w:b w:val="0"/>
          <w:sz w:val="22"/>
          <w:szCs w:val="22"/>
        </w:rPr>
        <w:t>Applicants are required to explain any gaps in employment history and provide satisfactory references.</w:t>
      </w:r>
    </w:p>
    <w:p w14:paraId="5791DF3A" w14:textId="77777777" w:rsidR="00A96F05" w:rsidRPr="00956F78" w:rsidRDefault="00A96F05" w:rsidP="00A96F05">
      <w:pPr>
        <w:pStyle w:val="Heading1"/>
        <w:numPr>
          <w:ilvl w:val="0"/>
          <w:numId w:val="184"/>
        </w:numPr>
        <w:tabs>
          <w:tab w:val="clear" w:pos="720"/>
        </w:tabs>
        <w:spacing w:after="120"/>
        <w:ind w:left="360"/>
        <w:jc w:val="both"/>
        <w:rPr>
          <w:rFonts w:asciiTheme="minorHAnsi" w:hAnsiTheme="minorHAnsi" w:cstheme="minorHAnsi"/>
          <w:b w:val="0"/>
          <w:sz w:val="22"/>
          <w:szCs w:val="22"/>
        </w:rPr>
      </w:pPr>
      <w:r w:rsidRPr="00956F78">
        <w:rPr>
          <w:rFonts w:asciiTheme="minorHAnsi" w:hAnsiTheme="minorHAnsi" w:cstheme="minorHAnsi"/>
          <w:b w:val="0"/>
          <w:sz w:val="22"/>
          <w:szCs w:val="22"/>
        </w:rPr>
        <w:t>Online searches are carried out as part of the shortlisting process to identify any incidents or issues that may be relevant to an applicant's suitability to work with children.</w:t>
      </w:r>
    </w:p>
    <w:p w14:paraId="122D9D0C" w14:textId="77777777" w:rsidR="00A96F05" w:rsidRPr="00956F78" w:rsidRDefault="00A96F05" w:rsidP="00A96F05">
      <w:pPr>
        <w:pStyle w:val="Heading1"/>
        <w:numPr>
          <w:ilvl w:val="0"/>
          <w:numId w:val="184"/>
        </w:numPr>
        <w:tabs>
          <w:tab w:val="clear" w:pos="720"/>
        </w:tabs>
        <w:spacing w:after="120"/>
        <w:ind w:left="360"/>
        <w:jc w:val="both"/>
        <w:rPr>
          <w:rFonts w:asciiTheme="minorHAnsi" w:hAnsiTheme="minorHAnsi" w:cstheme="minorHAnsi"/>
          <w:b w:val="0"/>
          <w:sz w:val="22"/>
          <w:szCs w:val="22"/>
        </w:rPr>
      </w:pPr>
      <w:r w:rsidRPr="00956F78">
        <w:rPr>
          <w:rFonts w:asciiTheme="minorHAnsi" w:hAnsiTheme="minorHAnsi" w:cstheme="minorHAnsi"/>
          <w:b w:val="0"/>
          <w:sz w:val="22"/>
          <w:szCs w:val="22"/>
        </w:rPr>
        <w:t>All required pre-employment checks are completed and recorded on the Single Central Record (SCR).</w:t>
      </w:r>
    </w:p>
    <w:p w14:paraId="7AEE9B30" w14:textId="77777777" w:rsidR="00A96F05" w:rsidRPr="00956F78" w:rsidRDefault="00A96F05" w:rsidP="00A96F05">
      <w:pPr>
        <w:pStyle w:val="Heading1"/>
        <w:numPr>
          <w:ilvl w:val="0"/>
          <w:numId w:val="184"/>
        </w:numPr>
        <w:tabs>
          <w:tab w:val="clear" w:pos="720"/>
        </w:tabs>
        <w:spacing w:after="120"/>
        <w:ind w:left="360"/>
        <w:jc w:val="both"/>
        <w:rPr>
          <w:rFonts w:asciiTheme="minorHAnsi" w:hAnsiTheme="minorHAnsi" w:cstheme="minorHAnsi"/>
          <w:b w:val="0"/>
          <w:sz w:val="22"/>
          <w:szCs w:val="22"/>
        </w:rPr>
      </w:pPr>
      <w:r w:rsidRPr="00956F78">
        <w:rPr>
          <w:rFonts w:asciiTheme="minorHAnsi" w:hAnsiTheme="minorHAnsi" w:cstheme="minorHAnsi"/>
          <w:b w:val="0"/>
          <w:sz w:val="22"/>
          <w:szCs w:val="22"/>
        </w:rPr>
        <w:t>Any concerns arising during the recruitment process are explored and risk assessed before an appointment is confirmed.</w:t>
      </w:r>
    </w:p>
    <w:p w14:paraId="2EC48BBB" w14:textId="77777777" w:rsidR="00A96F05" w:rsidRPr="00956F78" w:rsidRDefault="00A96F05" w:rsidP="00A96F05">
      <w:pPr>
        <w:pStyle w:val="Heading2"/>
        <w:jc w:val="both"/>
        <w:rPr>
          <w:rFonts w:asciiTheme="minorHAnsi" w:hAnsiTheme="minorHAnsi" w:cstheme="minorHAnsi"/>
          <w:sz w:val="22"/>
          <w:szCs w:val="22"/>
        </w:rPr>
      </w:pPr>
    </w:p>
    <w:p w14:paraId="4531522F"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Volunteer Roles and Safeguarding Arrangements</w:t>
      </w:r>
    </w:p>
    <w:p w14:paraId="102AB955" w14:textId="77777777" w:rsidR="00A96F05" w:rsidRPr="00956F78" w:rsidRDefault="00A96F05" w:rsidP="00A96F05">
      <w:pPr>
        <w:jc w:val="both"/>
        <w:rPr>
          <w:rFonts w:asciiTheme="minorHAnsi" w:hAnsiTheme="minorHAnsi" w:cstheme="minorHAnsi"/>
          <w:sz w:val="22"/>
          <w:szCs w:val="22"/>
        </w:rPr>
      </w:pPr>
    </w:p>
    <w:p w14:paraId="5214A6B4" w14:textId="684F178C"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we greatly value the time, commitment and support that our volunteers provide to our pupils and wider school community. Volunteers make a significant contribution to children's learning, wellbeing and development, and we are committed to ensuring that all volunteers feel welcomed, supported and respected.</w:t>
      </w:r>
    </w:p>
    <w:p w14:paraId="7D4C2366"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From </w:t>
      </w:r>
      <w:r w:rsidRPr="00956F78">
        <w:rPr>
          <w:rFonts w:asciiTheme="minorHAnsi" w:hAnsiTheme="minorHAnsi" w:cstheme="minorHAnsi"/>
          <w:b/>
          <w:sz w:val="22"/>
          <w:szCs w:val="22"/>
        </w:rPr>
        <w:t xml:space="preserve">1 September 2026 </w:t>
      </w:r>
      <w:hyperlink r:id="rId184">
        <w:r w:rsidRPr="00956F78">
          <w:rPr>
            <w:rStyle w:val="Hyperlink"/>
            <w:rFonts w:asciiTheme="minorHAnsi" w:hAnsiTheme="minorHAnsi" w:cstheme="minorHAnsi"/>
            <w:sz w:val="22"/>
            <w:szCs w:val="22"/>
          </w:rPr>
          <w:t>Crime and Policing Act 2026</w:t>
        </w:r>
      </w:hyperlink>
      <w:r w:rsidRPr="00956F78">
        <w:rPr>
          <w:rFonts w:asciiTheme="minorHAnsi" w:hAnsiTheme="minorHAnsi" w:cstheme="minorHAnsi"/>
          <w:sz w:val="22"/>
          <w:szCs w:val="22"/>
        </w:rPr>
        <w:t xml:space="preserve">  legislation means that some volunteer roles that were previously able to operate under supervision arrangements may now fall within the definition of </w:t>
      </w:r>
      <w:r w:rsidRPr="00956F78">
        <w:rPr>
          <w:rFonts w:asciiTheme="minorHAnsi" w:hAnsiTheme="minorHAnsi" w:cstheme="minorHAnsi"/>
          <w:b/>
          <w:sz w:val="22"/>
          <w:szCs w:val="22"/>
        </w:rPr>
        <w:t>regulated activity</w:t>
      </w:r>
      <w:r w:rsidRPr="00956F78">
        <w:rPr>
          <w:rFonts w:asciiTheme="minorHAnsi" w:hAnsiTheme="minorHAnsi" w:cstheme="minorHAnsi"/>
          <w:sz w:val="22"/>
          <w:szCs w:val="22"/>
        </w:rPr>
        <w:t>. As a result, the school is required to review all current and planned volunteer roles to determine whether additional safeguarding checks are needed. This review will include, but is not limited to:</w:t>
      </w:r>
    </w:p>
    <w:p w14:paraId="6CF7025A" w14:textId="77777777" w:rsidR="00A96F05" w:rsidRPr="00956F78" w:rsidRDefault="00A96F05" w:rsidP="00A96F05">
      <w:pPr>
        <w:pStyle w:val="1bodycopy10pt"/>
        <w:numPr>
          <w:ilvl w:val="0"/>
          <w:numId w:val="186"/>
        </w:numPr>
        <w:spacing w:after="80"/>
        <w:jc w:val="both"/>
        <w:rPr>
          <w:rFonts w:asciiTheme="minorHAnsi" w:hAnsiTheme="minorHAnsi" w:cstheme="minorHAnsi"/>
          <w:sz w:val="22"/>
          <w:szCs w:val="22"/>
        </w:rPr>
      </w:pPr>
      <w:r w:rsidRPr="00956F78">
        <w:rPr>
          <w:rFonts w:asciiTheme="minorHAnsi" w:hAnsiTheme="minorHAnsi" w:cstheme="minorHAnsi"/>
          <w:sz w:val="22"/>
          <w:szCs w:val="22"/>
        </w:rPr>
        <w:t>Reading and classroom volunteers;</w:t>
      </w:r>
    </w:p>
    <w:p w14:paraId="5B22321A" w14:textId="77777777" w:rsidR="00A96F05" w:rsidRPr="00956F78" w:rsidRDefault="00A96F05" w:rsidP="00A96F05">
      <w:pPr>
        <w:pStyle w:val="1bodycopy10pt"/>
        <w:numPr>
          <w:ilvl w:val="0"/>
          <w:numId w:val="186"/>
        </w:numPr>
        <w:spacing w:after="80"/>
        <w:jc w:val="both"/>
        <w:rPr>
          <w:rFonts w:asciiTheme="minorHAnsi" w:hAnsiTheme="minorHAnsi" w:cstheme="minorHAnsi"/>
          <w:sz w:val="22"/>
          <w:szCs w:val="22"/>
        </w:rPr>
      </w:pPr>
      <w:r w:rsidRPr="00956F78">
        <w:rPr>
          <w:rFonts w:asciiTheme="minorHAnsi" w:hAnsiTheme="minorHAnsi" w:cstheme="minorHAnsi"/>
          <w:sz w:val="22"/>
          <w:szCs w:val="22"/>
        </w:rPr>
        <w:t>Volunteers supporting educational visits and enrichment activities;</w:t>
      </w:r>
    </w:p>
    <w:p w14:paraId="49E8EF94" w14:textId="77777777" w:rsidR="00A96F05" w:rsidRPr="00956F78" w:rsidRDefault="00A96F05" w:rsidP="00A96F05">
      <w:pPr>
        <w:pStyle w:val="1bodycopy10pt"/>
        <w:numPr>
          <w:ilvl w:val="0"/>
          <w:numId w:val="186"/>
        </w:numPr>
        <w:spacing w:after="80"/>
        <w:jc w:val="both"/>
        <w:rPr>
          <w:rFonts w:asciiTheme="minorHAnsi" w:hAnsiTheme="minorHAnsi" w:cstheme="minorHAnsi"/>
          <w:sz w:val="22"/>
          <w:szCs w:val="22"/>
        </w:rPr>
      </w:pPr>
      <w:r w:rsidRPr="00956F78">
        <w:rPr>
          <w:rFonts w:asciiTheme="minorHAnsi" w:hAnsiTheme="minorHAnsi" w:cstheme="minorHAnsi"/>
          <w:sz w:val="22"/>
          <w:szCs w:val="22"/>
        </w:rPr>
        <w:t>Sports coaches and extracurricular club volunteers;</w:t>
      </w:r>
    </w:p>
    <w:p w14:paraId="083BDC55" w14:textId="77777777" w:rsidR="00A96F05" w:rsidRPr="00956F78" w:rsidRDefault="00A96F05" w:rsidP="00A96F05">
      <w:pPr>
        <w:pStyle w:val="1bodycopy10pt"/>
        <w:numPr>
          <w:ilvl w:val="0"/>
          <w:numId w:val="186"/>
        </w:numPr>
        <w:spacing w:after="80"/>
        <w:jc w:val="both"/>
        <w:rPr>
          <w:rFonts w:asciiTheme="minorHAnsi" w:hAnsiTheme="minorHAnsi" w:cstheme="minorHAnsi"/>
          <w:sz w:val="22"/>
          <w:szCs w:val="22"/>
        </w:rPr>
      </w:pPr>
      <w:r w:rsidRPr="00956F78">
        <w:rPr>
          <w:rFonts w:asciiTheme="minorHAnsi" w:hAnsiTheme="minorHAnsi" w:cstheme="minorHAnsi"/>
          <w:sz w:val="22"/>
          <w:szCs w:val="22"/>
        </w:rPr>
        <w:t>Volunteer mentors;</w:t>
      </w:r>
    </w:p>
    <w:p w14:paraId="7B805B01" w14:textId="77777777" w:rsidR="00A96F05" w:rsidRPr="00956F78" w:rsidRDefault="00A96F05" w:rsidP="00A96F05">
      <w:pPr>
        <w:pStyle w:val="1bodycopy10pt"/>
        <w:numPr>
          <w:ilvl w:val="0"/>
          <w:numId w:val="186"/>
        </w:numPr>
        <w:spacing w:after="80"/>
        <w:jc w:val="both"/>
        <w:rPr>
          <w:rFonts w:asciiTheme="minorHAnsi" w:hAnsiTheme="minorHAnsi" w:cstheme="minorHAnsi"/>
          <w:sz w:val="22"/>
          <w:szCs w:val="22"/>
        </w:rPr>
      </w:pPr>
      <w:r w:rsidRPr="00956F78">
        <w:rPr>
          <w:rFonts w:asciiTheme="minorHAnsi" w:hAnsiTheme="minorHAnsi" w:cstheme="minorHAnsi"/>
          <w:sz w:val="22"/>
          <w:szCs w:val="22"/>
        </w:rPr>
        <w:lastRenderedPageBreak/>
        <w:t>Parents and carers who regularly support school activities; and</w:t>
      </w:r>
    </w:p>
    <w:p w14:paraId="06302310" w14:textId="77777777" w:rsidR="00A96F05" w:rsidRPr="00956F78" w:rsidRDefault="00A96F05" w:rsidP="00A96F05">
      <w:pPr>
        <w:pStyle w:val="1bodycopy10pt"/>
        <w:numPr>
          <w:ilvl w:val="0"/>
          <w:numId w:val="186"/>
        </w:numPr>
        <w:spacing w:after="80"/>
        <w:jc w:val="both"/>
        <w:rPr>
          <w:rFonts w:asciiTheme="minorHAnsi" w:hAnsiTheme="minorHAnsi" w:cstheme="minorHAnsi"/>
          <w:sz w:val="22"/>
          <w:szCs w:val="22"/>
        </w:rPr>
      </w:pPr>
      <w:r w:rsidRPr="00956F78">
        <w:rPr>
          <w:rFonts w:asciiTheme="minorHAnsi" w:hAnsiTheme="minorHAnsi" w:cstheme="minorHAnsi"/>
          <w:sz w:val="22"/>
          <w:szCs w:val="22"/>
        </w:rPr>
        <w:t>Other volunteers who work regularly with children.</w:t>
      </w:r>
    </w:p>
    <w:p w14:paraId="7FBDCD4A" w14:textId="77777777" w:rsidR="00A96F05" w:rsidRPr="00956F78" w:rsidRDefault="00A96F05" w:rsidP="00A96F05">
      <w:pPr>
        <w:pStyle w:val="1bodycopy10pt"/>
        <w:numPr>
          <w:ilvl w:val="0"/>
          <w:numId w:val="186"/>
        </w:numPr>
        <w:spacing w:after="80"/>
        <w:jc w:val="both"/>
        <w:rPr>
          <w:rFonts w:asciiTheme="minorHAnsi" w:hAnsiTheme="minorHAnsi" w:cstheme="minorHAnsi"/>
          <w:sz w:val="22"/>
          <w:szCs w:val="22"/>
        </w:rPr>
      </w:pPr>
      <w:r w:rsidRPr="00956F78">
        <w:rPr>
          <w:rFonts w:asciiTheme="minorHAnsi" w:hAnsiTheme="minorHAnsi" w:cstheme="minorHAnsi"/>
          <w:sz w:val="22"/>
          <w:szCs w:val="22"/>
        </w:rPr>
        <w:t>Classroom helpers;</w:t>
      </w:r>
    </w:p>
    <w:p w14:paraId="2F797DBB" w14:textId="77777777" w:rsidR="00A96F05" w:rsidRPr="00956F78" w:rsidRDefault="00A96F05" w:rsidP="00A96F05">
      <w:pPr>
        <w:pStyle w:val="1bodycopy10pt"/>
        <w:numPr>
          <w:ilvl w:val="0"/>
          <w:numId w:val="186"/>
        </w:numPr>
        <w:spacing w:after="80"/>
        <w:jc w:val="both"/>
        <w:rPr>
          <w:rFonts w:asciiTheme="minorHAnsi" w:hAnsiTheme="minorHAnsi" w:cstheme="minorHAnsi"/>
          <w:sz w:val="22"/>
          <w:szCs w:val="22"/>
          <w:lang w:val="en-US"/>
        </w:rPr>
      </w:pPr>
      <w:r w:rsidRPr="00956F78">
        <w:rPr>
          <w:rFonts w:asciiTheme="minorHAnsi" w:hAnsiTheme="minorHAnsi" w:cstheme="minorHAnsi"/>
          <w:sz w:val="22"/>
          <w:szCs w:val="22"/>
        </w:rPr>
        <w:t>Individuals provide regular supervision or care of pupils.</w:t>
      </w:r>
    </w:p>
    <w:p w14:paraId="62D92D7F"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Where additional checks are required, (an Enhanced DBS check with Children's Barred List information) the school will provide clear information and support throughout the process. We are grateful for the valuable contribution our volunteers make and remain committed to ensuring that volunteering within our school continues to be a positive and rewarding experience for all involved.</w:t>
      </w:r>
    </w:p>
    <w:p w14:paraId="40B354AD"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We recognise that upcoming changes to safeguarding legislation may have implications for some volunteer roles. We want to reassure our volunteers that we will work openly and sensitively with individuals throughout this process, respecting their privacy, dignity and personal decisions. School leaders are available to discuss any questions, concerns or support needs that may arise.</w:t>
      </w:r>
    </w:p>
    <w:p w14:paraId="3AC44E22" w14:textId="105462C4" w:rsidR="00A96F05" w:rsidRPr="00956F78" w:rsidRDefault="00A96F05" w:rsidP="00A96F05">
      <w:pPr>
        <w:pStyle w:val="6Abstract"/>
        <w:jc w:val="both"/>
        <w:rPr>
          <w:rFonts w:asciiTheme="minorHAnsi" w:hAnsiTheme="minorHAnsi" w:cstheme="minorHAnsi"/>
          <w:sz w:val="22"/>
          <w:szCs w:val="22"/>
        </w:rPr>
      </w:pPr>
      <w:r w:rsidRPr="00956F78">
        <w:rPr>
          <w:rFonts w:asciiTheme="minorHAnsi" w:hAnsiTheme="minorHAnsi" w:cstheme="minorHAnsi"/>
          <w:sz w:val="22"/>
          <w:szCs w:val="22"/>
        </w:rPr>
        <w:t xml:space="preserve">NB some schools may have already completed this review during the summer term to ensure compliance arrangements are in place for the start of the autumn term, if you are a setting that has carried this out, please add in here to the effect what you have already done to meet this statutory requirement. </w:t>
      </w:r>
      <w:r w:rsidR="00513250" w:rsidRPr="00956F78">
        <w:rPr>
          <w:rFonts w:asciiTheme="minorHAnsi" w:hAnsiTheme="minorHAnsi" w:cstheme="minorHAnsi"/>
          <w:sz w:val="22"/>
          <w:szCs w:val="22"/>
        </w:rPr>
        <w:t>– schools please remove if completed.</w:t>
      </w:r>
    </w:p>
    <w:p w14:paraId="17F64DAA" w14:textId="77777777" w:rsidR="00A96F05" w:rsidRPr="00956F78" w:rsidRDefault="00A96F05" w:rsidP="00A96F05">
      <w:pPr>
        <w:pStyle w:val="Heading2"/>
        <w:rPr>
          <w:rFonts w:asciiTheme="minorHAnsi" w:hAnsiTheme="minorHAnsi" w:cstheme="minorHAnsi"/>
          <w:sz w:val="22"/>
          <w:szCs w:val="22"/>
        </w:rPr>
      </w:pPr>
      <w:r w:rsidRPr="00956F78">
        <w:rPr>
          <w:rFonts w:asciiTheme="minorHAnsi" w:hAnsiTheme="minorHAnsi" w:cstheme="minorHAnsi"/>
          <w:sz w:val="22"/>
          <w:szCs w:val="22"/>
        </w:rPr>
        <w:t>Ongoing Vigilance</w:t>
      </w:r>
    </w:p>
    <w:p w14:paraId="5F0E2808" w14:textId="77777777" w:rsidR="00A96F05" w:rsidRPr="00956F78" w:rsidRDefault="00A96F05" w:rsidP="00A96F05">
      <w:pPr>
        <w:rPr>
          <w:rFonts w:asciiTheme="minorHAnsi" w:hAnsiTheme="minorHAnsi" w:cstheme="minorHAnsi"/>
          <w:sz w:val="22"/>
          <w:szCs w:val="22"/>
        </w:rPr>
      </w:pPr>
    </w:p>
    <w:p w14:paraId="3D229A5E" w14:textId="7562D91F"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We understand the importance of ensuring that Safer recruitment does not end at appointing a person into a post and in line with best safer working practice we maintain ongoing vigilance regarding the suitability of new positions alongside all staff and volunteers. At </w:t>
      </w:r>
      <w:r w:rsidR="00513250" w:rsidRPr="00956F78">
        <w:rPr>
          <w:rFonts w:asciiTheme="minorHAnsi" w:hAnsiTheme="minorHAnsi" w:cstheme="minorHAnsi"/>
          <w:sz w:val="22"/>
          <w:szCs w:val="22"/>
        </w:rPr>
        <w:t xml:space="preserve">St Francis of Assisi Trust </w:t>
      </w:r>
      <w:r w:rsidRPr="00956F78">
        <w:rPr>
          <w:rFonts w:asciiTheme="minorHAnsi" w:hAnsiTheme="minorHAnsi" w:cstheme="minorHAnsi"/>
          <w:sz w:val="22"/>
          <w:szCs w:val="22"/>
        </w:rPr>
        <w:t xml:space="preserve">we are following local HSCP procedures where we would respond appropriately to any safeguarding concerns, either if this is an allegation against an adult or a low-level concern (as set out in part 13) </w:t>
      </w:r>
    </w:p>
    <w:p w14:paraId="7388CB5B"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Principles of Safer Working Practice</w:t>
      </w:r>
    </w:p>
    <w:p w14:paraId="61EE5FA3" w14:textId="77777777" w:rsidR="00A96F05" w:rsidRPr="00956F78" w:rsidRDefault="00A96F05" w:rsidP="00A96F05">
      <w:pPr>
        <w:jc w:val="both"/>
        <w:rPr>
          <w:rFonts w:asciiTheme="minorHAnsi" w:hAnsiTheme="minorHAnsi" w:cstheme="minorHAnsi"/>
          <w:sz w:val="22"/>
          <w:szCs w:val="22"/>
        </w:rPr>
      </w:pPr>
    </w:p>
    <w:p w14:paraId="10D7DA8B" w14:textId="359B85CB"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At </w:t>
      </w:r>
      <w:r w:rsidR="00513250" w:rsidRPr="00956F78">
        <w:rPr>
          <w:rFonts w:asciiTheme="minorHAnsi" w:hAnsiTheme="minorHAnsi" w:cstheme="minorHAnsi"/>
          <w:sz w:val="22"/>
          <w:szCs w:val="22"/>
        </w:rPr>
        <w:t xml:space="preserve">St Francis of Assisi Trust </w:t>
      </w:r>
      <w:proofErr w:type="gramStart"/>
      <w:r w:rsidRPr="00956F78">
        <w:rPr>
          <w:rFonts w:asciiTheme="minorHAnsi" w:hAnsiTheme="minorHAnsi" w:cstheme="minorHAnsi"/>
          <w:sz w:val="22"/>
          <w:szCs w:val="22"/>
        </w:rPr>
        <w:t>The</w:t>
      </w:r>
      <w:proofErr w:type="gramEnd"/>
      <w:r w:rsidRPr="00956F78">
        <w:rPr>
          <w:rFonts w:asciiTheme="minorHAnsi" w:hAnsiTheme="minorHAnsi" w:cstheme="minorHAnsi"/>
          <w:sz w:val="22"/>
          <w:szCs w:val="22"/>
        </w:rPr>
        <w:t xml:space="preserve"> school recognises that effective safeguarding is everyone's responsibility and that safeguarding and promoting the welfare of children underpins all aspects of school life. The school is committed to maintaining a strong safeguarding culture in which the welfare and best interests of the child are paramount in all decisions and actions. </w:t>
      </w:r>
    </w:p>
    <w:p w14:paraId="43E7B04E" w14:textId="77777777" w:rsidR="00A96F05" w:rsidRPr="00956F78" w:rsidRDefault="00A96F05" w:rsidP="00A96F05">
      <w:pPr>
        <w:pStyle w:val="6Abstract"/>
        <w:jc w:val="both"/>
        <w:rPr>
          <w:rFonts w:asciiTheme="minorHAnsi" w:hAnsiTheme="minorHAnsi" w:cstheme="minorHAnsi"/>
          <w:sz w:val="22"/>
          <w:szCs w:val="22"/>
        </w:rPr>
      </w:pPr>
      <w:r w:rsidRPr="00956F78">
        <w:rPr>
          <w:rFonts w:asciiTheme="minorHAnsi" w:hAnsiTheme="minorHAnsi" w:cstheme="minorHAnsi"/>
          <w:sz w:val="22"/>
          <w:szCs w:val="22"/>
        </w:rPr>
        <w:t>The school will promote a whole-school safeguarding approach in which:</w:t>
      </w:r>
    </w:p>
    <w:p w14:paraId="2A6387D0" w14:textId="77777777" w:rsidR="00A96F05" w:rsidRPr="00956F78" w:rsidRDefault="00A96F05" w:rsidP="00A96F05">
      <w:pPr>
        <w:pStyle w:val="1bodycopy10pt"/>
        <w:numPr>
          <w:ilvl w:val="0"/>
          <w:numId w:val="18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Children are at the centre of all safeguarding practice and decision-making. </w:t>
      </w:r>
    </w:p>
    <w:p w14:paraId="475E0A7B" w14:textId="77777777" w:rsidR="00A96F05" w:rsidRPr="00956F78" w:rsidRDefault="00A96F05" w:rsidP="00A96F05">
      <w:pPr>
        <w:pStyle w:val="1bodycopy10pt"/>
        <w:numPr>
          <w:ilvl w:val="0"/>
          <w:numId w:val="18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All staff share responsibility for safeguarding and recognise that safeguarding is not solely the role of the Designated Safeguarding Lead (DSL). </w:t>
      </w:r>
    </w:p>
    <w:p w14:paraId="7DC4FB4E" w14:textId="77777777" w:rsidR="00A96F05" w:rsidRPr="00956F78" w:rsidRDefault="00A96F05" w:rsidP="00A96F05">
      <w:pPr>
        <w:pStyle w:val="1bodycopy10pt"/>
        <w:numPr>
          <w:ilvl w:val="0"/>
          <w:numId w:val="18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Safeguarding is embedded throughout the school's policies, procedures, curriculum, culture and daily practice. </w:t>
      </w:r>
    </w:p>
    <w:p w14:paraId="08E9CB63" w14:textId="77777777" w:rsidR="00A96F05" w:rsidRPr="00956F78" w:rsidRDefault="00A96F05" w:rsidP="00A96F05">
      <w:pPr>
        <w:pStyle w:val="1bodycopy10pt"/>
        <w:numPr>
          <w:ilvl w:val="0"/>
          <w:numId w:val="18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All staff receive appropriate safeguarding training, induction and ongoing support to enable them to identify concerns and respond effectively. </w:t>
      </w:r>
    </w:p>
    <w:p w14:paraId="0C2C45BF" w14:textId="77777777" w:rsidR="00A96F05" w:rsidRPr="00956F78" w:rsidRDefault="00A96F05" w:rsidP="00A96F05">
      <w:pPr>
        <w:pStyle w:val="1bodycopy10pt"/>
        <w:numPr>
          <w:ilvl w:val="0"/>
          <w:numId w:val="18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Children are encouraged to share their views, wishes and feelings and know that they will be listened to and taken seriously. </w:t>
      </w:r>
    </w:p>
    <w:p w14:paraId="197C6D62" w14:textId="77777777" w:rsidR="00A96F05" w:rsidRPr="00956F78" w:rsidRDefault="00A96F05" w:rsidP="00A96F05">
      <w:pPr>
        <w:pStyle w:val="1bodycopy10pt"/>
        <w:numPr>
          <w:ilvl w:val="0"/>
          <w:numId w:val="18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Staff maintain an attitude of "it could happen here" when considering safeguarding concerns and indicators of abuse, neglect or exploitation. </w:t>
      </w:r>
    </w:p>
    <w:p w14:paraId="557CF688" w14:textId="77777777" w:rsidR="00A96F05" w:rsidRPr="00956F78" w:rsidRDefault="00A96F05" w:rsidP="00A96F05">
      <w:pPr>
        <w:pStyle w:val="1bodycopy10pt"/>
        <w:numPr>
          <w:ilvl w:val="0"/>
          <w:numId w:val="187"/>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Staff exercise professional curiosity, share concerns promptly and work collaboratively with safeguarding partners to secure the best outcomes for children. </w:t>
      </w:r>
    </w:p>
    <w:p w14:paraId="360AA682" w14:textId="77777777" w:rsidR="00A96F05" w:rsidRPr="00956F78" w:rsidRDefault="00A96F05" w:rsidP="00A96F05">
      <w:pPr>
        <w:pStyle w:val="1bodycopy10pt"/>
        <w:numPr>
          <w:ilvl w:val="0"/>
          <w:numId w:val="187"/>
        </w:numPr>
        <w:spacing w:after="80"/>
        <w:jc w:val="both"/>
        <w:rPr>
          <w:rFonts w:asciiTheme="minorHAnsi" w:hAnsiTheme="minorHAnsi" w:cstheme="minorHAnsi"/>
          <w:b/>
          <w:sz w:val="22"/>
          <w:szCs w:val="22"/>
        </w:rPr>
      </w:pPr>
      <w:r w:rsidRPr="00956F78">
        <w:rPr>
          <w:rFonts w:asciiTheme="minorHAnsi" w:hAnsiTheme="minorHAnsi" w:cstheme="minorHAnsi"/>
          <w:sz w:val="22"/>
          <w:szCs w:val="22"/>
        </w:rPr>
        <w:t xml:space="preserve">Safeguarding arrangements create an open, transparent and respectful culture where concerns about children or adults working with children can be raised without fear of reprisal. </w:t>
      </w:r>
    </w:p>
    <w:p w14:paraId="51A2A0AB" w14:textId="77777777" w:rsidR="00A96F05" w:rsidRPr="00956F78" w:rsidRDefault="00A96F05" w:rsidP="00A96F05">
      <w:pPr>
        <w:pStyle w:val="1bodycopy10pt"/>
        <w:ind w:left="720"/>
        <w:jc w:val="both"/>
        <w:rPr>
          <w:rFonts w:asciiTheme="minorHAnsi" w:hAnsiTheme="minorHAnsi" w:cstheme="minorHAnsi"/>
          <w:b/>
          <w:sz w:val="22"/>
          <w:szCs w:val="22"/>
        </w:rPr>
      </w:pPr>
    </w:p>
    <w:p w14:paraId="66FA98FC" w14:textId="77777777" w:rsidR="00A96F05" w:rsidRPr="00956F78" w:rsidRDefault="00A96F05" w:rsidP="00A96F05">
      <w:pPr>
        <w:pStyle w:val="Heading2"/>
        <w:jc w:val="both"/>
        <w:rPr>
          <w:rFonts w:asciiTheme="minorHAnsi" w:hAnsiTheme="minorHAnsi" w:cstheme="minorHAnsi"/>
          <w:sz w:val="22"/>
          <w:szCs w:val="22"/>
        </w:rPr>
      </w:pPr>
      <w:r w:rsidRPr="00956F78">
        <w:rPr>
          <w:rFonts w:asciiTheme="minorHAnsi" w:hAnsiTheme="minorHAnsi" w:cstheme="minorHAnsi"/>
          <w:sz w:val="22"/>
          <w:szCs w:val="22"/>
        </w:rPr>
        <w:t>Safer Working Practice</w:t>
      </w:r>
    </w:p>
    <w:p w14:paraId="36CBE5B9" w14:textId="77777777" w:rsidR="00A96F05" w:rsidRPr="00956F78" w:rsidRDefault="00A96F05" w:rsidP="00A96F05">
      <w:pPr>
        <w:jc w:val="both"/>
        <w:rPr>
          <w:rFonts w:asciiTheme="minorHAnsi" w:hAnsiTheme="minorHAnsi" w:cstheme="minorHAnsi"/>
          <w:sz w:val="22"/>
          <w:szCs w:val="22"/>
        </w:rPr>
      </w:pPr>
    </w:p>
    <w:p w14:paraId="4738AC72"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lastRenderedPageBreak/>
        <w:t>The school expects all adults working with children to maintain appropriate professional boundaries and to always act as positive role models.</w:t>
      </w:r>
    </w:p>
    <w:p w14:paraId="643C5AC4"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All staff, trainee teachers, governors, volunteers, agency staff, contractors and visitors working with children are expected to comply with:</w:t>
      </w:r>
    </w:p>
    <w:p w14:paraId="7A730ABC" w14:textId="77777777" w:rsidR="00A96F05" w:rsidRPr="00956F78" w:rsidRDefault="00A96F05" w:rsidP="00A96F05">
      <w:pPr>
        <w:pStyle w:val="1bodycopy10pt"/>
        <w:numPr>
          <w:ilvl w:val="0"/>
          <w:numId w:val="188"/>
        </w:numPr>
        <w:spacing w:after="80"/>
        <w:jc w:val="both"/>
        <w:rPr>
          <w:rFonts w:asciiTheme="minorHAnsi" w:hAnsiTheme="minorHAnsi" w:cstheme="minorHAnsi"/>
          <w:sz w:val="22"/>
          <w:szCs w:val="22"/>
        </w:rPr>
      </w:pPr>
      <w:r w:rsidRPr="00956F78">
        <w:rPr>
          <w:rFonts w:asciiTheme="minorHAnsi" w:hAnsiTheme="minorHAnsi" w:cstheme="minorHAnsi"/>
          <w:sz w:val="22"/>
          <w:szCs w:val="22"/>
        </w:rPr>
        <w:t>The Staff Code of Conduct.</w:t>
      </w:r>
    </w:p>
    <w:p w14:paraId="2A6FBFF7" w14:textId="77777777" w:rsidR="00A96F05" w:rsidRPr="00956F78" w:rsidRDefault="00A96F05" w:rsidP="00A96F05">
      <w:pPr>
        <w:pStyle w:val="1bodycopy10pt"/>
        <w:numPr>
          <w:ilvl w:val="0"/>
          <w:numId w:val="188"/>
        </w:numPr>
        <w:spacing w:after="80"/>
        <w:jc w:val="both"/>
        <w:rPr>
          <w:rFonts w:asciiTheme="minorHAnsi" w:hAnsiTheme="minorHAnsi" w:cstheme="minorHAnsi"/>
          <w:sz w:val="22"/>
          <w:szCs w:val="22"/>
        </w:rPr>
      </w:pPr>
      <w:r w:rsidRPr="00956F78">
        <w:rPr>
          <w:rFonts w:asciiTheme="minorHAnsi" w:hAnsiTheme="minorHAnsi" w:cstheme="minorHAnsi"/>
          <w:sz w:val="22"/>
          <w:szCs w:val="22"/>
        </w:rPr>
        <w:t>The school's safeguarding and child protection procedures.</w:t>
      </w:r>
    </w:p>
    <w:p w14:paraId="1C242F57" w14:textId="77777777" w:rsidR="00A96F05" w:rsidRPr="00956F78" w:rsidRDefault="00A96F05" w:rsidP="00A96F05">
      <w:pPr>
        <w:pStyle w:val="1bodycopy10pt"/>
        <w:numPr>
          <w:ilvl w:val="0"/>
          <w:numId w:val="188"/>
        </w:numPr>
        <w:spacing w:after="80"/>
        <w:jc w:val="both"/>
        <w:rPr>
          <w:rFonts w:asciiTheme="minorHAnsi" w:hAnsiTheme="minorHAnsi" w:cstheme="minorHAnsi"/>
          <w:sz w:val="22"/>
          <w:szCs w:val="22"/>
        </w:rPr>
      </w:pPr>
      <w:r w:rsidRPr="00956F78">
        <w:rPr>
          <w:rFonts w:asciiTheme="minorHAnsi" w:hAnsiTheme="minorHAnsi" w:cstheme="minorHAnsi"/>
          <w:sz w:val="22"/>
          <w:szCs w:val="22"/>
        </w:rPr>
        <w:t>Relevant professional standards.</w:t>
      </w:r>
    </w:p>
    <w:p w14:paraId="3338D075" w14:textId="77777777" w:rsidR="00A96F05" w:rsidRPr="00956F78" w:rsidRDefault="00A96F05" w:rsidP="00A96F05">
      <w:pPr>
        <w:pStyle w:val="1bodycopy10pt"/>
        <w:numPr>
          <w:ilvl w:val="0"/>
          <w:numId w:val="188"/>
        </w:numPr>
        <w:spacing w:after="80"/>
        <w:jc w:val="both"/>
        <w:rPr>
          <w:rFonts w:asciiTheme="minorHAnsi" w:hAnsiTheme="minorHAnsi" w:cstheme="minorHAnsi"/>
          <w:sz w:val="22"/>
          <w:szCs w:val="22"/>
        </w:rPr>
      </w:pPr>
      <w:hyperlink r:id="rId185" w:history="1">
        <w:r w:rsidRPr="00956F78">
          <w:rPr>
            <w:rStyle w:val="Hyperlink"/>
            <w:rFonts w:asciiTheme="minorHAnsi" w:hAnsiTheme="minorHAnsi" w:cstheme="minorHAnsi"/>
            <w:sz w:val="22"/>
            <w:szCs w:val="22"/>
          </w:rPr>
          <w:t>The Guidance for Safer Working Practice for Adults who Work with Children and Young People</w:t>
        </w:r>
      </w:hyperlink>
      <w:r w:rsidRPr="00956F78">
        <w:rPr>
          <w:rFonts w:asciiTheme="minorHAnsi" w:hAnsiTheme="minorHAnsi" w:cstheme="minorHAnsi"/>
          <w:sz w:val="22"/>
          <w:szCs w:val="22"/>
        </w:rPr>
        <w:t xml:space="preserve"> published by the Safer Recruitment Consortium.</w:t>
      </w:r>
    </w:p>
    <w:p w14:paraId="25A1E6A8" w14:textId="77777777" w:rsidR="00A96F05" w:rsidRPr="00956F78" w:rsidRDefault="00A96F05" w:rsidP="00A96F05">
      <w:pPr>
        <w:pStyle w:val="Heading2"/>
        <w:jc w:val="both"/>
        <w:rPr>
          <w:rFonts w:asciiTheme="minorHAnsi" w:hAnsiTheme="minorHAnsi" w:cstheme="minorHAnsi"/>
          <w:sz w:val="22"/>
          <w:szCs w:val="22"/>
        </w:rPr>
      </w:pPr>
    </w:p>
    <w:p w14:paraId="4F1A7FD1"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 xml:space="preserve">Creating and Maintaining a Safe Culture for children and staff </w:t>
      </w:r>
    </w:p>
    <w:p w14:paraId="46A64506" w14:textId="77777777" w:rsidR="00A96F05" w:rsidRPr="00956F78" w:rsidRDefault="00A96F05" w:rsidP="00A96F05">
      <w:pPr>
        <w:jc w:val="both"/>
        <w:rPr>
          <w:rFonts w:asciiTheme="minorHAnsi" w:hAnsiTheme="minorHAnsi" w:cstheme="minorHAnsi"/>
          <w:sz w:val="22"/>
          <w:szCs w:val="22"/>
        </w:rPr>
      </w:pPr>
    </w:p>
    <w:p w14:paraId="73B2D7AF" w14:textId="05FDAA19" w:rsidR="00A96F05" w:rsidRPr="00956F78" w:rsidRDefault="00A96F05" w:rsidP="00A96F05">
      <w:pPr>
        <w:pStyle w:val="6Abstract"/>
        <w:jc w:val="both"/>
        <w:rPr>
          <w:rFonts w:asciiTheme="minorHAnsi" w:hAnsiTheme="minorHAnsi" w:cstheme="minorHAnsi"/>
          <w:sz w:val="22"/>
          <w:szCs w:val="22"/>
        </w:rPr>
      </w:pPr>
      <w:r w:rsidRPr="00956F78">
        <w:rPr>
          <w:rFonts w:asciiTheme="minorHAnsi" w:hAnsiTheme="minorHAnsi" w:cstheme="minorHAnsi"/>
          <w:b/>
          <w:sz w:val="22"/>
          <w:szCs w:val="22"/>
        </w:rPr>
        <w:t xml:space="preserve">At </w:t>
      </w:r>
      <w:r w:rsidR="00513250" w:rsidRPr="00956F78">
        <w:rPr>
          <w:rFonts w:asciiTheme="minorHAnsi" w:hAnsiTheme="minorHAnsi" w:cstheme="minorHAnsi"/>
          <w:sz w:val="22"/>
          <w:szCs w:val="22"/>
        </w:rPr>
        <w:t xml:space="preserve">St Francis of </w:t>
      </w:r>
      <w:proofErr w:type="gramStart"/>
      <w:r w:rsidR="00513250" w:rsidRPr="00956F78">
        <w:rPr>
          <w:rFonts w:asciiTheme="minorHAnsi" w:hAnsiTheme="minorHAnsi" w:cstheme="minorHAnsi"/>
          <w:sz w:val="22"/>
          <w:szCs w:val="22"/>
        </w:rPr>
        <w:t>Assisi Trust</w:t>
      </w:r>
      <w:proofErr w:type="gramEnd"/>
      <w:r w:rsidR="00513250" w:rsidRPr="00956F78">
        <w:rPr>
          <w:rFonts w:asciiTheme="minorHAnsi" w:hAnsiTheme="minorHAnsi" w:cstheme="minorHAnsi"/>
          <w:sz w:val="22"/>
          <w:szCs w:val="22"/>
        </w:rPr>
        <w:t xml:space="preserve"> </w:t>
      </w:r>
      <w:r w:rsidRPr="00956F78">
        <w:rPr>
          <w:rFonts w:asciiTheme="minorHAnsi" w:hAnsiTheme="minorHAnsi" w:cstheme="minorHAnsi"/>
          <w:sz w:val="22"/>
          <w:szCs w:val="22"/>
        </w:rPr>
        <w:t>we are</w:t>
      </w:r>
      <w:r w:rsidRPr="00956F78">
        <w:rPr>
          <w:rFonts w:asciiTheme="minorHAnsi" w:hAnsiTheme="minorHAnsi" w:cstheme="minorHAnsi"/>
          <w:b/>
          <w:sz w:val="22"/>
          <w:szCs w:val="22"/>
        </w:rPr>
        <w:t xml:space="preserve"> </w:t>
      </w:r>
      <w:r w:rsidRPr="00956F78">
        <w:rPr>
          <w:rFonts w:asciiTheme="minorHAnsi" w:hAnsiTheme="minorHAnsi" w:cstheme="minorHAnsi"/>
          <w:sz w:val="22"/>
          <w:szCs w:val="22"/>
        </w:rPr>
        <w:t>committed to creating a safeguarding culture where:</w:t>
      </w:r>
    </w:p>
    <w:p w14:paraId="2F0952FB" w14:textId="77777777" w:rsidR="00A96F05" w:rsidRPr="00956F78" w:rsidRDefault="00A96F05" w:rsidP="00A96F05">
      <w:pPr>
        <w:pStyle w:val="1bodycopy10pt"/>
        <w:numPr>
          <w:ilvl w:val="0"/>
          <w:numId w:val="189"/>
        </w:numPr>
        <w:spacing w:after="80"/>
        <w:jc w:val="both"/>
        <w:rPr>
          <w:rFonts w:asciiTheme="minorHAnsi" w:hAnsiTheme="minorHAnsi" w:cstheme="minorHAnsi"/>
          <w:sz w:val="22"/>
          <w:szCs w:val="22"/>
        </w:rPr>
      </w:pPr>
      <w:r w:rsidRPr="00956F78">
        <w:rPr>
          <w:rFonts w:asciiTheme="minorHAnsi" w:hAnsiTheme="minorHAnsi" w:cstheme="minorHAnsi"/>
          <w:sz w:val="22"/>
          <w:szCs w:val="22"/>
        </w:rPr>
        <w:t>Children feel safe, valued and respected.</w:t>
      </w:r>
    </w:p>
    <w:p w14:paraId="13C12B26" w14:textId="77777777" w:rsidR="00A96F05" w:rsidRPr="00956F78" w:rsidRDefault="00A96F05" w:rsidP="00A96F05">
      <w:pPr>
        <w:pStyle w:val="1bodycopy10pt"/>
        <w:numPr>
          <w:ilvl w:val="0"/>
          <w:numId w:val="189"/>
        </w:numPr>
        <w:spacing w:after="80"/>
        <w:jc w:val="both"/>
        <w:rPr>
          <w:rFonts w:asciiTheme="minorHAnsi" w:hAnsiTheme="minorHAnsi" w:cstheme="minorHAnsi"/>
          <w:sz w:val="22"/>
          <w:szCs w:val="22"/>
        </w:rPr>
      </w:pPr>
      <w:r w:rsidRPr="00956F78">
        <w:rPr>
          <w:rFonts w:asciiTheme="minorHAnsi" w:hAnsiTheme="minorHAnsi" w:cstheme="minorHAnsi"/>
          <w:sz w:val="22"/>
          <w:szCs w:val="22"/>
        </w:rPr>
        <w:t>Staff understand their safeguarding responsibilities.</w:t>
      </w:r>
    </w:p>
    <w:p w14:paraId="74A0FA9D" w14:textId="77777777" w:rsidR="00A96F05" w:rsidRPr="00956F78" w:rsidRDefault="00A96F05" w:rsidP="00A96F05">
      <w:pPr>
        <w:pStyle w:val="1bodycopy10pt"/>
        <w:numPr>
          <w:ilvl w:val="0"/>
          <w:numId w:val="189"/>
        </w:numPr>
        <w:spacing w:after="80"/>
        <w:jc w:val="both"/>
        <w:rPr>
          <w:rFonts w:asciiTheme="minorHAnsi" w:hAnsiTheme="minorHAnsi" w:cstheme="minorHAnsi"/>
          <w:sz w:val="22"/>
          <w:szCs w:val="22"/>
        </w:rPr>
      </w:pPr>
      <w:r w:rsidRPr="00956F78">
        <w:rPr>
          <w:rFonts w:asciiTheme="minorHAnsi" w:hAnsiTheme="minorHAnsi" w:cstheme="minorHAnsi"/>
          <w:sz w:val="22"/>
          <w:szCs w:val="22"/>
        </w:rPr>
        <w:t>Concerns are identified and acted upon early.</w:t>
      </w:r>
    </w:p>
    <w:p w14:paraId="5EBB4082" w14:textId="77777777" w:rsidR="00A96F05" w:rsidRPr="00956F78" w:rsidRDefault="00A96F05" w:rsidP="00A96F05">
      <w:pPr>
        <w:pStyle w:val="1bodycopy10pt"/>
        <w:numPr>
          <w:ilvl w:val="0"/>
          <w:numId w:val="189"/>
        </w:numPr>
        <w:spacing w:after="80"/>
        <w:jc w:val="both"/>
        <w:rPr>
          <w:rFonts w:asciiTheme="minorHAnsi" w:hAnsiTheme="minorHAnsi" w:cstheme="minorHAnsi"/>
          <w:sz w:val="22"/>
          <w:szCs w:val="22"/>
        </w:rPr>
      </w:pPr>
      <w:r w:rsidRPr="00956F78">
        <w:rPr>
          <w:rFonts w:asciiTheme="minorHAnsi" w:hAnsiTheme="minorHAnsi" w:cstheme="minorHAnsi"/>
          <w:sz w:val="22"/>
          <w:szCs w:val="22"/>
        </w:rPr>
        <w:t>Poor practice, low-level concerns and allegations are addressed promptly and proportionately.</w:t>
      </w:r>
    </w:p>
    <w:p w14:paraId="50A6B595" w14:textId="77777777" w:rsidR="00A96F05" w:rsidRPr="00956F78" w:rsidRDefault="00A96F05" w:rsidP="00A96F05">
      <w:pPr>
        <w:pStyle w:val="1bodycopy10pt"/>
        <w:numPr>
          <w:ilvl w:val="0"/>
          <w:numId w:val="189"/>
        </w:numPr>
        <w:spacing w:after="80"/>
        <w:jc w:val="both"/>
        <w:rPr>
          <w:rFonts w:asciiTheme="minorHAnsi" w:hAnsiTheme="minorHAnsi" w:cstheme="minorHAnsi"/>
          <w:sz w:val="22"/>
          <w:szCs w:val="22"/>
        </w:rPr>
      </w:pPr>
      <w:r w:rsidRPr="00956F78">
        <w:rPr>
          <w:rFonts w:asciiTheme="minorHAnsi" w:hAnsiTheme="minorHAnsi" w:cstheme="minorHAnsi"/>
          <w:sz w:val="22"/>
          <w:szCs w:val="22"/>
        </w:rPr>
        <w:t>There is a clear commitment to equality, inclusion, diversity and the protection of vulnerable children.</w:t>
      </w:r>
    </w:p>
    <w:p w14:paraId="269106B9" w14:textId="77777777" w:rsidR="00A96F05" w:rsidRPr="00956F78" w:rsidRDefault="00A96F05" w:rsidP="00A96F05">
      <w:pPr>
        <w:pStyle w:val="1bodycopy10pt"/>
        <w:numPr>
          <w:ilvl w:val="0"/>
          <w:numId w:val="189"/>
        </w:numPr>
        <w:spacing w:after="80"/>
        <w:jc w:val="both"/>
        <w:rPr>
          <w:rFonts w:asciiTheme="minorHAnsi" w:hAnsiTheme="minorHAnsi" w:cstheme="minorHAnsi"/>
          <w:sz w:val="22"/>
          <w:szCs w:val="22"/>
          <w:lang w:val="en-US"/>
        </w:rPr>
      </w:pPr>
      <w:r w:rsidRPr="00956F78">
        <w:rPr>
          <w:rFonts w:asciiTheme="minorHAnsi" w:hAnsiTheme="minorHAnsi" w:cstheme="minorHAnsi"/>
          <w:sz w:val="22"/>
          <w:szCs w:val="22"/>
        </w:rPr>
        <w:t>Safeguarding arrangements are regularly reviewed to ensure they remain effective and reflect local and national guidance.</w:t>
      </w:r>
    </w:p>
    <w:p w14:paraId="24BBA8C5" w14:textId="77777777" w:rsidR="00A96F05" w:rsidRPr="00956F78" w:rsidRDefault="00A96F05" w:rsidP="00A96F05">
      <w:pPr>
        <w:pStyle w:val="Heading1"/>
        <w:rPr>
          <w:rFonts w:asciiTheme="minorHAnsi" w:hAnsiTheme="minorHAnsi" w:cstheme="minorHAnsi"/>
          <w:b w:val="0"/>
          <w:sz w:val="22"/>
          <w:szCs w:val="22"/>
          <w:lang w:val="en-US"/>
        </w:rPr>
      </w:pPr>
      <w:r w:rsidRPr="00956F78">
        <w:rPr>
          <w:rFonts w:asciiTheme="minorHAnsi" w:hAnsiTheme="minorHAnsi" w:cstheme="minorHAnsi"/>
          <w:sz w:val="22"/>
          <w:szCs w:val="22"/>
        </w:rPr>
        <w:t xml:space="preserve">16. Safeguarding Records and Records keeping </w:t>
      </w:r>
      <w:bookmarkEnd w:id="40"/>
      <w:bookmarkEnd w:id="41"/>
      <w:bookmarkEnd w:id="42"/>
      <w:bookmarkEnd w:id="43"/>
      <w:bookmarkEnd w:id="44"/>
    </w:p>
    <w:p w14:paraId="4E4664EF" w14:textId="059F4E1F" w:rsidR="00A96F05" w:rsidRPr="00956F78" w:rsidRDefault="00513250" w:rsidP="00A96F05">
      <w:pPr>
        <w:pStyle w:val="Mainbodytext"/>
        <w:rPr>
          <w:rFonts w:asciiTheme="minorHAnsi" w:hAnsiTheme="minorHAnsi" w:cstheme="minorHAnsi"/>
        </w:rPr>
      </w:pPr>
      <w:r w:rsidRPr="00956F78">
        <w:rPr>
          <w:rFonts w:asciiTheme="minorHAnsi" w:hAnsiTheme="minorHAnsi" w:cstheme="minorHAnsi"/>
        </w:rPr>
        <w:t xml:space="preserve">St Francis of Assisi Trust </w:t>
      </w:r>
      <w:r w:rsidR="00A96F05" w:rsidRPr="00956F78">
        <w:rPr>
          <w:rFonts w:asciiTheme="minorHAnsi" w:hAnsiTheme="minorHAnsi" w:cstheme="minorHAnsi"/>
        </w:rPr>
        <w:t xml:space="preserve">will hold records confidentially, safely, securely and in line with our records retention schedule. </w:t>
      </w:r>
    </w:p>
    <w:p w14:paraId="7D9AF6B8"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 xml:space="preserve">All safeguarding concerns, discussions, decisions made and the reasons for those decisions, must be recorded in writing. If you are in any doubt about whether to record something, discuss it with the DSL. </w:t>
      </w:r>
    </w:p>
    <w:p w14:paraId="3CF7DF24"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Records will include:</w:t>
      </w:r>
    </w:p>
    <w:p w14:paraId="0C3829F2" w14:textId="77777777" w:rsidR="00A96F05" w:rsidRPr="00956F78" w:rsidRDefault="00A96F05" w:rsidP="00A96F05">
      <w:pPr>
        <w:pStyle w:val="4Bulletedcopyblue"/>
        <w:numPr>
          <w:ilvl w:val="0"/>
          <w:numId w:val="99"/>
        </w:numPr>
        <w:spacing w:after="80"/>
        <w:rPr>
          <w:rFonts w:asciiTheme="minorHAnsi" w:hAnsiTheme="minorHAnsi" w:cstheme="minorHAnsi"/>
        </w:rPr>
      </w:pPr>
      <w:r w:rsidRPr="00956F78">
        <w:rPr>
          <w:rFonts w:asciiTheme="minorHAnsi" w:hAnsiTheme="minorHAnsi" w:cstheme="minorHAnsi"/>
        </w:rPr>
        <w:t>a clear and comprehensive summary of the concern</w:t>
      </w:r>
    </w:p>
    <w:p w14:paraId="61ADCF6D" w14:textId="77777777" w:rsidR="00A96F05" w:rsidRPr="00956F78" w:rsidRDefault="00A96F05" w:rsidP="00A96F05">
      <w:pPr>
        <w:pStyle w:val="4Bulletedcopyblue"/>
        <w:numPr>
          <w:ilvl w:val="0"/>
          <w:numId w:val="99"/>
        </w:numPr>
        <w:spacing w:after="80"/>
        <w:rPr>
          <w:rFonts w:asciiTheme="minorHAnsi" w:hAnsiTheme="minorHAnsi" w:cstheme="minorHAnsi"/>
        </w:rPr>
      </w:pPr>
      <w:r w:rsidRPr="00956F78">
        <w:rPr>
          <w:rFonts w:asciiTheme="minorHAnsi" w:hAnsiTheme="minorHAnsi" w:cstheme="minorHAnsi"/>
        </w:rPr>
        <w:t>details of how the concern was followed up and resolved</w:t>
      </w:r>
    </w:p>
    <w:p w14:paraId="63FB705F" w14:textId="77777777" w:rsidR="00A96F05" w:rsidRPr="00956F78" w:rsidRDefault="00A96F05" w:rsidP="00A96F05">
      <w:pPr>
        <w:pStyle w:val="4Bulletedcopyblue"/>
        <w:numPr>
          <w:ilvl w:val="0"/>
          <w:numId w:val="99"/>
        </w:numPr>
        <w:spacing w:after="80"/>
        <w:rPr>
          <w:rFonts w:asciiTheme="minorHAnsi" w:hAnsiTheme="minorHAnsi" w:cstheme="minorHAnsi"/>
        </w:rPr>
      </w:pPr>
      <w:r w:rsidRPr="00956F78">
        <w:rPr>
          <w:rFonts w:asciiTheme="minorHAnsi" w:hAnsiTheme="minorHAnsi" w:cstheme="minorHAnsi"/>
        </w:rPr>
        <w:t>a note of any action taken, decisions reached (including rationale), and the outcome.</w:t>
      </w:r>
    </w:p>
    <w:p w14:paraId="4012DC4E"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Concerns and referrals will be kept in a separate child protection file for each child (either paper recorded or electronically).</w:t>
      </w:r>
    </w:p>
    <w:p w14:paraId="2E9A767A"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 xml:space="preserve">Any non-confidential records will be readily accessible and available. Confidential information and records will be held securely and only available to those who have a right or professional need to know/access them. </w:t>
      </w:r>
    </w:p>
    <w:p w14:paraId="76BFED80" w14:textId="77777777" w:rsidR="00A96F05" w:rsidRPr="00956F78" w:rsidRDefault="00A96F05" w:rsidP="00A96F05">
      <w:pPr>
        <w:pStyle w:val="Mainbodytext"/>
        <w:spacing w:before="0"/>
        <w:rPr>
          <w:rStyle w:val="Hyperlink"/>
          <w:rFonts w:asciiTheme="minorHAnsi" w:hAnsiTheme="minorHAnsi" w:cstheme="minorHAnsi"/>
          <w:color w:val="FF0000"/>
          <w:u w:val="none"/>
        </w:rPr>
      </w:pPr>
      <w:r w:rsidRPr="00956F78">
        <w:rPr>
          <w:rFonts w:asciiTheme="minorHAnsi" w:hAnsiTheme="minorHAnsi" w:cstheme="minorHAnsi"/>
        </w:rPr>
        <w:t>Safeguarding records relating to an individual child will be retained for the student until they reach their 25th birthday or 31st birthday if there is an EHCP in place (</w:t>
      </w:r>
      <w:hyperlink r:id="rId186" w:history="1">
        <w:r w:rsidRPr="00956F78">
          <w:rPr>
            <w:rStyle w:val="Hyperlink"/>
            <w:rFonts w:asciiTheme="minorHAnsi" w:hAnsiTheme="minorHAnsi" w:cstheme="minorHAnsi"/>
          </w:rPr>
          <w:t>Information Records Management Society 2022</w:t>
        </w:r>
      </w:hyperlink>
      <w:r w:rsidRPr="00956F78">
        <w:rPr>
          <w:rFonts w:asciiTheme="minorHAnsi" w:hAnsiTheme="minorHAnsi" w:cstheme="minorHAnsi"/>
        </w:rPr>
        <w:t xml:space="preserve">). </w:t>
      </w:r>
      <w:hyperlink r:id="rId187" w:history="1">
        <w:r w:rsidRPr="00956F78">
          <w:rPr>
            <w:rStyle w:val="Hyperlink"/>
            <w:rFonts w:asciiTheme="minorHAnsi" w:hAnsiTheme="minorHAnsi" w:cstheme="minorHAnsi"/>
          </w:rPr>
          <w:t>eBook: Ultimate Guide to Electronic Records Management | Laserfiche</w:t>
        </w:r>
      </w:hyperlink>
      <w:r w:rsidRPr="00956F78">
        <w:rPr>
          <w:rFonts w:asciiTheme="minorHAnsi" w:hAnsiTheme="minorHAnsi" w:cstheme="minorHAnsi"/>
        </w:rPr>
        <w:t xml:space="preserve"> </w:t>
      </w:r>
    </w:p>
    <w:p w14:paraId="3C0736C5"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Safeguarding records which contain information about allegations of sexual abuse were being retained for the Independent Inquiry into Child Sexual Abuse (IICSA). This has now concluded, and the Home Office sent a letter to schools advising that files no longer needed to be kept indefinitely. However, the recommendations from the inquiry have stated:</w:t>
      </w:r>
    </w:p>
    <w:p w14:paraId="7BCCF35D"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i/>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00A121C9" w14:textId="77777777" w:rsidR="00A96F05" w:rsidRPr="00956F78" w:rsidRDefault="00A96F05" w:rsidP="00A96F05">
      <w:pPr>
        <w:pStyle w:val="Mainbodytext"/>
        <w:spacing w:before="0"/>
        <w:rPr>
          <w:rFonts w:asciiTheme="minorHAnsi" w:hAnsiTheme="minorHAnsi" w:cstheme="minorHAnsi"/>
        </w:rPr>
      </w:pPr>
      <w:r w:rsidRPr="00956F78">
        <w:rPr>
          <w:rFonts w:asciiTheme="minorHAnsi" w:hAnsiTheme="minorHAnsi" w:cstheme="minorHAnsi"/>
        </w:rPr>
        <w:t>The school will follow the Recommendation 17.</w:t>
      </w:r>
    </w:p>
    <w:p w14:paraId="4099DE2E" w14:textId="77777777" w:rsidR="00A96F05" w:rsidRPr="00956F78" w:rsidRDefault="00A96F05" w:rsidP="00A96F05">
      <w:pPr>
        <w:pStyle w:val="Heading2"/>
        <w:spacing w:before="0" w:after="120"/>
        <w:jc w:val="both"/>
        <w:rPr>
          <w:rFonts w:asciiTheme="minorHAnsi" w:hAnsiTheme="minorHAnsi" w:cstheme="minorHAnsi"/>
          <w:sz w:val="22"/>
          <w:szCs w:val="22"/>
        </w:rPr>
      </w:pPr>
      <w:r w:rsidRPr="00956F78">
        <w:rPr>
          <w:rFonts w:asciiTheme="minorHAnsi" w:hAnsiTheme="minorHAnsi" w:cstheme="minorHAnsi"/>
          <w:sz w:val="22"/>
          <w:szCs w:val="22"/>
        </w:rPr>
        <w:lastRenderedPageBreak/>
        <w:t>Receiving in and transferring pupil records to other education provision</w:t>
      </w:r>
    </w:p>
    <w:p w14:paraId="69ED7376"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If a child for whom the school has, or has had, safeguarding concerns moves to another school, the DSL will ensure that their safeguarding information file is forwarded as soon as possible, securely, and separately from the main pupil file. </w:t>
      </w:r>
    </w:p>
    <w:p w14:paraId="5573589F"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To allow the new school/college to have support in place when the child arrives, this should be within:</w:t>
      </w:r>
    </w:p>
    <w:p w14:paraId="451BB509" w14:textId="77777777" w:rsidR="00A96F05" w:rsidRPr="00956F78" w:rsidRDefault="00A96F05" w:rsidP="00A96F05">
      <w:pPr>
        <w:pStyle w:val="4Bulletedcopyblue"/>
        <w:numPr>
          <w:ilvl w:val="0"/>
          <w:numId w:val="106"/>
        </w:numPr>
        <w:spacing w:after="80"/>
        <w:rPr>
          <w:rFonts w:asciiTheme="minorHAnsi" w:hAnsiTheme="minorHAnsi" w:cstheme="minorHAnsi"/>
        </w:rPr>
      </w:pPr>
      <w:r w:rsidRPr="00956F78">
        <w:rPr>
          <w:rFonts w:asciiTheme="minorHAnsi" w:hAnsiTheme="minorHAnsi" w:cstheme="minorHAnsi"/>
          <w:b/>
        </w:rPr>
        <w:t>5 days</w:t>
      </w:r>
      <w:r w:rsidRPr="00956F78">
        <w:rPr>
          <w:rFonts w:asciiTheme="minorHAnsi" w:hAnsiTheme="minorHAnsi" w:cstheme="minorHAnsi"/>
        </w:rPr>
        <w:t xml:space="preserve"> for an in-year transfer, or  </w:t>
      </w:r>
    </w:p>
    <w:p w14:paraId="52FCFBFA" w14:textId="77777777" w:rsidR="00A96F05" w:rsidRPr="00956F78" w:rsidRDefault="00A96F05" w:rsidP="00A96F05">
      <w:pPr>
        <w:pStyle w:val="4Bulletedcopyblue"/>
        <w:numPr>
          <w:ilvl w:val="0"/>
          <w:numId w:val="106"/>
        </w:numPr>
        <w:spacing w:after="80"/>
        <w:rPr>
          <w:rFonts w:asciiTheme="minorHAnsi" w:hAnsiTheme="minorHAnsi" w:cstheme="minorHAnsi"/>
        </w:rPr>
      </w:pPr>
      <w:r w:rsidRPr="00956F78">
        <w:rPr>
          <w:rFonts w:asciiTheme="minorHAnsi" w:hAnsiTheme="minorHAnsi" w:cstheme="minorHAnsi"/>
          <w:b/>
        </w:rPr>
        <w:t>the first 5 days</w:t>
      </w:r>
      <w:r w:rsidRPr="00956F78">
        <w:rPr>
          <w:rFonts w:asciiTheme="minorHAnsi" w:hAnsiTheme="minorHAnsi" w:cstheme="minorHAnsi"/>
        </w:rPr>
        <w:t xml:space="preserve"> of the start of a new term.</w:t>
      </w:r>
    </w:p>
    <w:p w14:paraId="4E5B7A44"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 xml:space="preserve">In addition, if the concerns are significant or complex, and/or social services are involved, the DSL will speak to the DSL of the receiving school and provide information to enable them to have time to make any necessary preparations to ensure the wellbeing and safety of the child. </w:t>
      </w:r>
    </w:p>
    <w:p w14:paraId="266E5161" w14:textId="77777777" w:rsidR="00A96F05" w:rsidRPr="00956F78" w:rsidRDefault="00A96F05" w:rsidP="00A96F05">
      <w:pPr>
        <w:pStyle w:val="Heading2"/>
        <w:spacing w:before="0" w:after="120"/>
        <w:jc w:val="both"/>
        <w:rPr>
          <w:rFonts w:asciiTheme="minorHAnsi" w:hAnsiTheme="minorHAnsi" w:cstheme="minorHAnsi"/>
          <w:sz w:val="22"/>
          <w:szCs w:val="22"/>
        </w:rPr>
      </w:pPr>
      <w:r w:rsidRPr="00956F78">
        <w:rPr>
          <w:rFonts w:asciiTheme="minorHAnsi" w:hAnsiTheme="minorHAnsi" w:cstheme="minorHAnsi"/>
          <w:sz w:val="22"/>
          <w:szCs w:val="22"/>
        </w:rPr>
        <w:t xml:space="preserve">Retention, archiving and destruction of records </w:t>
      </w:r>
    </w:p>
    <w:p w14:paraId="7134C56F"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For records that are not transferred to another school, for example the child leaves the country or is going to be home educated, we have:</w:t>
      </w:r>
    </w:p>
    <w:p w14:paraId="1087334E" w14:textId="77777777" w:rsidR="00A96F05" w:rsidRPr="00956F78" w:rsidRDefault="00A96F05" w:rsidP="00A96F05">
      <w:pPr>
        <w:pStyle w:val="1bodycopy10pt"/>
        <w:numPr>
          <w:ilvl w:val="0"/>
          <w:numId w:val="9"/>
        </w:numPr>
        <w:spacing w:after="80"/>
        <w:jc w:val="both"/>
        <w:rPr>
          <w:rFonts w:asciiTheme="minorHAnsi" w:hAnsiTheme="minorHAnsi" w:cstheme="minorHAnsi"/>
          <w:sz w:val="22"/>
          <w:szCs w:val="22"/>
        </w:rPr>
      </w:pPr>
      <w:r w:rsidRPr="00956F78">
        <w:rPr>
          <w:rFonts w:asciiTheme="minorHAnsi" w:hAnsiTheme="minorHAnsi" w:cstheme="minorHAnsi"/>
          <w:sz w:val="22"/>
          <w:szCs w:val="22"/>
        </w:rPr>
        <w:t>a clear retention policy</w:t>
      </w:r>
    </w:p>
    <w:p w14:paraId="2DC7F41B" w14:textId="77777777" w:rsidR="00A96F05" w:rsidRPr="00956F78" w:rsidRDefault="00A96F05" w:rsidP="00A96F05">
      <w:pPr>
        <w:pStyle w:val="1bodycopy10pt"/>
        <w:numPr>
          <w:ilvl w:val="0"/>
          <w:numId w:val="9"/>
        </w:numPr>
        <w:spacing w:after="80"/>
        <w:jc w:val="both"/>
        <w:rPr>
          <w:rFonts w:asciiTheme="minorHAnsi" w:hAnsiTheme="minorHAnsi" w:cstheme="minorHAnsi"/>
          <w:sz w:val="22"/>
          <w:szCs w:val="22"/>
        </w:rPr>
      </w:pPr>
      <w:r w:rsidRPr="00956F78">
        <w:rPr>
          <w:rFonts w:asciiTheme="minorHAnsi" w:hAnsiTheme="minorHAnsi" w:cstheme="minorHAnsi"/>
          <w:sz w:val="22"/>
          <w:szCs w:val="22"/>
        </w:rPr>
        <w:t>secure and appropriate system to archive with restricted access</w:t>
      </w:r>
    </w:p>
    <w:p w14:paraId="6AEC6F32" w14:textId="77777777" w:rsidR="00A96F05" w:rsidRPr="00956F78" w:rsidRDefault="00A96F05" w:rsidP="00A96F05">
      <w:pPr>
        <w:pStyle w:val="1bodycopy10pt"/>
        <w:numPr>
          <w:ilvl w:val="0"/>
          <w:numId w:val="9"/>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we have a written assurance from our providers of our electronic recording systems that all records are maintained securely which includes any archived records. </w:t>
      </w:r>
    </w:p>
    <w:p w14:paraId="0B72C4A2"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Storage, retention, and destruction of our child protection files is also made clear in our data management policy.</w:t>
      </w:r>
      <w:bookmarkStart w:id="45" w:name="_Toc172548077"/>
      <w:bookmarkStart w:id="46" w:name="_Toc172617238"/>
      <w:bookmarkStart w:id="47" w:name="_Toc172619351"/>
    </w:p>
    <w:p w14:paraId="4CEE2AE1" w14:textId="77777777" w:rsidR="00A96F05" w:rsidRPr="00956F78" w:rsidRDefault="00A96F05" w:rsidP="00A96F05">
      <w:pPr>
        <w:pStyle w:val="1bodycopy10pt"/>
        <w:jc w:val="both"/>
        <w:rPr>
          <w:rFonts w:asciiTheme="minorHAnsi" w:hAnsiTheme="minorHAnsi" w:cstheme="minorHAnsi"/>
          <w:sz w:val="22"/>
          <w:szCs w:val="22"/>
        </w:rPr>
      </w:pPr>
    </w:p>
    <w:p w14:paraId="67EFE422" w14:textId="77777777" w:rsidR="00A96F05" w:rsidRPr="00956F78" w:rsidRDefault="00A96F05" w:rsidP="00A96F05">
      <w:pPr>
        <w:pStyle w:val="Heading1"/>
        <w:jc w:val="both"/>
        <w:rPr>
          <w:rFonts w:asciiTheme="minorHAnsi" w:hAnsiTheme="minorHAnsi" w:cstheme="minorHAnsi"/>
          <w:sz w:val="22"/>
          <w:szCs w:val="22"/>
        </w:rPr>
      </w:pPr>
      <w:r w:rsidRPr="00956F78">
        <w:rPr>
          <w:rFonts w:asciiTheme="minorHAnsi" w:hAnsiTheme="minorHAnsi" w:cstheme="minorHAnsi"/>
          <w:sz w:val="22"/>
          <w:szCs w:val="22"/>
        </w:rPr>
        <w:t>17. Safeguarding Quality Assurance, Monitoring and Governance</w:t>
      </w:r>
    </w:p>
    <w:p w14:paraId="790FE9DA" w14:textId="77777777" w:rsidR="00A96F05" w:rsidRPr="00956F78" w:rsidRDefault="00A96F05" w:rsidP="00A96F05">
      <w:pPr>
        <w:pStyle w:val="6Abstract"/>
        <w:rPr>
          <w:rFonts w:asciiTheme="minorHAnsi" w:hAnsiTheme="minorHAnsi" w:cstheme="minorHAnsi"/>
          <w:sz w:val="22"/>
          <w:szCs w:val="22"/>
          <w:lang w:val="en-GB"/>
        </w:rPr>
      </w:pPr>
    </w:p>
    <w:p w14:paraId="728B59E9" w14:textId="498E6E28"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At</w:t>
      </w:r>
      <w:r w:rsidR="00513250" w:rsidRPr="00956F78">
        <w:rPr>
          <w:rFonts w:asciiTheme="minorHAnsi" w:hAnsiTheme="minorHAnsi" w:cstheme="minorHAnsi"/>
          <w:sz w:val="22"/>
          <w:szCs w:val="22"/>
        </w:rPr>
        <w:t xml:space="preserve"> St Francis of Assisi Trust S</w:t>
      </w:r>
      <w:r w:rsidRPr="00956F78">
        <w:rPr>
          <w:rFonts w:asciiTheme="minorHAnsi" w:hAnsiTheme="minorHAnsi" w:cstheme="minorHAnsi"/>
          <w:sz w:val="22"/>
          <w:szCs w:val="22"/>
        </w:rPr>
        <w:t>afeguarding is central to our vision, values and culture. We are committed to maintaining effective safeguarding arrangements and continually improving our practice to ensure that children, young people and staff feel safe, supported and able to thrive.</w:t>
      </w:r>
    </w:p>
    <w:p w14:paraId="67053A73"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Governing Body/Trust Board recognises its statutory responsibility for safeguarding and promoting the welfare of children and is committed to ensuring that safeguarding arrangements are effective, child-centred and compliant with current legislation and statutory guidance.</w:t>
      </w:r>
    </w:p>
    <w:p w14:paraId="4EA042E4" w14:textId="77777777" w:rsidR="00A96F05" w:rsidRPr="00956F78" w:rsidRDefault="00A96F05" w:rsidP="00A96F05">
      <w:pPr>
        <w:pStyle w:val="1bodycopy10pt"/>
        <w:jc w:val="both"/>
        <w:rPr>
          <w:rFonts w:asciiTheme="minorHAnsi" w:hAnsiTheme="minorHAnsi" w:cstheme="minorHAnsi"/>
          <w:b/>
          <w:sz w:val="22"/>
          <w:szCs w:val="22"/>
        </w:rPr>
      </w:pPr>
      <w:r w:rsidRPr="00956F78">
        <w:rPr>
          <w:rFonts w:asciiTheme="minorHAnsi" w:hAnsiTheme="minorHAnsi" w:cstheme="minorHAnsi"/>
          <w:b/>
          <w:sz w:val="22"/>
          <w:szCs w:val="22"/>
        </w:rPr>
        <w:t>Governance Responsibilities</w:t>
      </w:r>
    </w:p>
    <w:p w14:paraId="7532FAFE"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Governing Body/Trust Board will:</w:t>
      </w:r>
    </w:p>
    <w:p w14:paraId="3FD3DE21" w14:textId="77777777" w:rsidR="00A96F05" w:rsidRPr="00956F78" w:rsidRDefault="00A96F05" w:rsidP="00A96F05">
      <w:pPr>
        <w:pStyle w:val="1bodycopy10pt"/>
        <w:numPr>
          <w:ilvl w:val="0"/>
          <w:numId w:val="222"/>
        </w:numPr>
        <w:spacing w:after="80"/>
        <w:jc w:val="both"/>
        <w:rPr>
          <w:rFonts w:asciiTheme="minorHAnsi" w:hAnsiTheme="minorHAnsi" w:cstheme="minorHAnsi"/>
          <w:sz w:val="22"/>
          <w:szCs w:val="22"/>
        </w:rPr>
      </w:pPr>
      <w:r w:rsidRPr="00956F78">
        <w:rPr>
          <w:rFonts w:asciiTheme="minorHAnsi" w:hAnsiTheme="minorHAnsi" w:cstheme="minorHAnsi"/>
          <w:sz w:val="22"/>
          <w:szCs w:val="22"/>
        </w:rPr>
        <w:t>Ensure appropriate safeguarding and child protection policies, procedures and training are in place and implemented effectively.</w:t>
      </w:r>
    </w:p>
    <w:p w14:paraId="3DFD7B92" w14:textId="77777777" w:rsidR="00A96F05" w:rsidRPr="00956F78" w:rsidRDefault="00A96F05" w:rsidP="00A96F05">
      <w:pPr>
        <w:pStyle w:val="1bodycopy10pt"/>
        <w:numPr>
          <w:ilvl w:val="0"/>
          <w:numId w:val="222"/>
        </w:numPr>
        <w:spacing w:after="80"/>
        <w:jc w:val="both"/>
        <w:rPr>
          <w:rFonts w:asciiTheme="minorHAnsi" w:hAnsiTheme="minorHAnsi" w:cstheme="minorHAnsi"/>
          <w:sz w:val="22"/>
          <w:szCs w:val="22"/>
        </w:rPr>
      </w:pPr>
      <w:r w:rsidRPr="00956F78">
        <w:rPr>
          <w:rFonts w:asciiTheme="minorHAnsi" w:hAnsiTheme="minorHAnsi" w:cstheme="minorHAnsi"/>
          <w:sz w:val="22"/>
          <w:szCs w:val="22"/>
        </w:rPr>
        <w:t xml:space="preserve">Monitor compliance with statutory safeguarding responsibilities, including those set out in </w:t>
      </w:r>
      <w:r w:rsidRPr="00956F78">
        <w:rPr>
          <w:rFonts w:asciiTheme="minorHAnsi" w:hAnsiTheme="minorHAnsi" w:cstheme="minorHAnsi"/>
          <w:i/>
          <w:sz w:val="22"/>
          <w:szCs w:val="22"/>
        </w:rPr>
        <w:t>Keeping Children Safe in Education (KCSIE)</w:t>
      </w:r>
      <w:r w:rsidRPr="00956F78">
        <w:rPr>
          <w:rFonts w:asciiTheme="minorHAnsi" w:hAnsiTheme="minorHAnsi" w:cstheme="minorHAnsi"/>
          <w:sz w:val="22"/>
          <w:szCs w:val="22"/>
        </w:rPr>
        <w:t>.</w:t>
      </w:r>
    </w:p>
    <w:p w14:paraId="407A52E0" w14:textId="77777777" w:rsidR="00A96F05" w:rsidRPr="00956F78" w:rsidRDefault="00A96F05" w:rsidP="00A96F05">
      <w:pPr>
        <w:pStyle w:val="1bodycopy10pt"/>
        <w:numPr>
          <w:ilvl w:val="0"/>
          <w:numId w:val="222"/>
        </w:numPr>
        <w:spacing w:after="80"/>
        <w:jc w:val="both"/>
        <w:rPr>
          <w:rFonts w:asciiTheme="minorHAnsi" w:hAnsiTheme="minorHAnsi" w:cstheme="minorHAnsi"/>
          <w:sz w:val="22"/>
          <w:szCs w:val="22"/>
        </w:rPr>
      </w:pPr>
      <w:r w:rsidRPr="00956F78">
        <w:rPr>
          <w:rFonts w:asciiTheme="minorHAnsi" w:hAnsiTheme="minorHAnsi" w:cstheme="minorHAnsi"/>
          <w:sz w:val="22"/>
          <w:szCs w:val="22"/>
        </w:rPr>
        <w:t>Appoint an appropriately trained safeguarding governor/trustee to provide strategic oversight, support and challenge.</w:t>
      </w:r>
    </w:p>
    <w:p w14:paraId="2FCA361D" w14:textId="77777777" w:rsidR="00A96F05" w:rsidRPr="00956F78" w:rsidRDefault="00A96F05" w:rsidP="00A96F05">
      <w:pPr>
        <w:pStyle w:val="1bodycopy10pt"/>
        <w:numPr>
          <w:ilvl w:val="0"/>
          <w:numId w:val="222"/>
        </w:numPr>
        <w:spacing w:after="80"/>
        <w:jc w:val="both"/>
        <w:rPr>
          <w:rFonts w:asciiTheme="minorHAnsi" w:hAnsiTheme="minorHAnsi" w:cstheme="minorHAnsi"/>
          <w:sz w:val="22"/>
          <w:szCs w:val="22"/>
        </w:rPr>
      </w:pPr>
      <w:r w:rsidRPr="00956F78">
        <w:rPr>
          <w:rFonts w:asciiTheme="minorHAnsi" w:hAnsiTheme="minorHAnsi" w:cstheme="minorHAnsi"/>
          <w:sz w:val="22"/>
          <w:szCs w:val="22"/>
        </w:rPr>
        <w:t>Receive regular safeguarding reports from the Headteacher and Designated Safeguarding Lead (DSL), whilst maintaining appropriate confidentiality.</w:t>
      </w:r>
    </w:p>
    <w:p w14:paraId="7B8ACF19" w14:textId="77777777" w:rsidR="00A96F05" w:rsidRPr="00956F78" w:rsidRDefault="00A96F05" w:rsidP="00A96F05">
      <w:pPr>
        <w:pStyle w:val="1bodycopy10pt"/>
        <w:numPr>
          <w:ilvl w:val="0"/>
          <w:numId w:val="222"/>
        </w:numPr>
        <w:spacing w:after="80"/>
        <w:jc w:val="both"/>
        <w:rPr>
          <w:rFonts w:asciiTheme="minorHAnsi" w:hAnsiTheme="minorHAnsi" w:cstheme="minorHAnsi"/>
          <w:sz w:val="22"/>
          <w:szCs w:val="22"/>
        </w:rPr>
      </w:pPr>
      <w:r w:rsidRPr="00956F78">
        <w:rPr>
          <w:rFonts w:asciiTheme="minorHAnsi" w:hAnsiTheme="minorHAnsi" w:cstheme="minorHAnsi"/>
          <w:sz w:val="22"/>
          <w:szCs w:val="22"/>
        </w:rPr>
        <w:t>Seek assurance that safeguarding concerns are identified, reported and responded to appropriately and in a timely manner.</w:t>
      </w:r>
    </w:p>
    <w:p w14:paraId="1737E6C0" w14:textId="77777777" w:rsidR="00A96F05" w:rsidRPr="00956F78" w:rsidRDefault="00A96F05" w:rsidP="00A96F05">
      <w:pPr>
        <w:pStyle w:val="1bodycopy10pt"/>
        <w:numPr>
          <w:ilvl w:val="0"/>
          <w:numId w:val="222"/>
        </w:numPr>
        <w:spacing w:after="80"/>
        <w:jc w:val="both"/>
        <w:rPr>
          <w:rFonts w:asciiTheme="minorHAnsi" w:hAnsiTheme="minorHAnsi" w:cstheme="minorHAnsi"/>
          <w:sz w:val="22"/>
          <w:szCs w:val="22"/>
        </w:rPr>
      </w:pPr>
      <w:r w:rsidRPr="00956F78">
        <w:rPr>
          <w:rFonts w:asciiTheme="minorHAnsi" w:hAnsiTheme="minorHAnsi" w:cstheme="minorHAnsi"/>
          <w:sz w:val="22"/>
          <w:szCs w:val="22"/>
        </w:rPr>
        <w:t>Ensure that online safety, filtering and monitoring arrangements are regularly reviewed and remain effective.</w:t>
      </w:r>
    </w:p>
    <w:p w14:paraId="569C002E" w14:textId="77777777" w:rsidR="00A96F05" w:rsidRPr="00956F78" w:rsidRDefault="00A96F05" w:rsidP="00A96F05">
      <w:pPr>
        <w:pStyle w:val="1bodycopy10pt"/>
        <w:numPr>
          <w:ilvl w:val="0"/>
          <w:numId w:val="222"/>
        </w:numPr>
        <w:spacing w:after="80"/>
        <w:jc w:val="both"/>
        <w:rPr>
          <w:rFonts w:asciiTheme="minorHAnsi" w:hAnsiTheme="minorHAnsi" w:cstheme="minorHAnsi"/>
          <w:sz w:val="22"/>
          <w:szCs w:val="22"/>
        </w:rPr>
      </w:pPr>
      <w:r w:rsidRPr="00956F78">
        <w:rPr>
          <w:rFonts w:asciiTheme="minorHAnsi" w:hAnsiTheme="minorHAnsi" w:cstheme="minorHAnsi"/>
          <w:sz w:val="22"/>
          <w:szCs w:val="22"/>
        </w:rPr>
        <w:t>Ensure sufficient resources, staffing and training are available to enable safeguarding responsibilities to be discharged effectively.</w:t>
      </w:r>
    </w:p>
    <w:p w14:paraId="39BFD9E6" w14:textId="77777777" w:rsidR="00A96F05" w:rsidRPr="00956F78" w:rsidRDefault="00A96F05" w:rsidP="00A96F05">
      <w:pPr>
        <w:pStyle w:val="Heading2"/>
        <w:jc w:val="both"/>
        <w:rPr>
          <w:rFonts w:asciiTheme="minorHAnsi" w:hAnsiTheme="minorHAnsi" w:cstheme="minorHAnsi"/>
          <w:sz w:val="22"/>
          <w:szCs w:val="22"/>
        </w:rPr>
      </w:pPr>
    </w:p>
    <w:p w14:paraId="101729B2"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Monitoring and Quality Assurance</w:t>
      </w:r>
    </w:p>
    <w:p w14:paraId="63A73CAC" w14:textId="77777777" w:rsidR="00A96F05" w:rsidRPr="00956F78" w:rsidRDefault="00A96F05" w:rsidP="00A96F05">
      <w:pPr>
        <w:jc w:val="both"/>
        <w:rPr>
          <w:rFonts w:asciiTheme="minorHAnsi" w:hAnsiTheme="minorHAnsi" w:cstheme="minorHAnsi"/>
          <w:sz w:val="22"/>
          <w:szCs w:val="22"/>
        </w:rPr>
      </w:pPr>
    </w:p>
    <w:p w14:paraId="21CF765E"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lastRenderedPageBreak/>
        <w:t>The effectiveness of safeguarding arrangements will be monitored through a programme of ongoing review, quality assurance and scrutiny. This will include:</w:t>
      </w:r>
    </w:p>
    <w:p w14:paraId="2EFCAC7F" w14:textId="77777777" w:rsidR="00A96F05" w:rsidRPr="00956F78" w:rsidRDefault="00A96F05" w:rsidP="00A96F05">
      <w:pPr>
        <w:pStyle w:val="1bodycopy10pt"/>
        <w:numPr>
          <w:ilvl w:val="0"/>
          <w:numId w:val="223"/>
        </w:numPr>
        <w:spacing w:after="80"/>
        <w:jc w:val="both"/>
        <w:rPr>
          <w:rFonts w:asciiTheme="minorHAnsi" w:hAnsiTheme="minorHAnsi" w:cstheme="minorHAnsi"/>
          <w:sz w:val="22"/>
          <w:szCs w:val="22"/>
        </w:rPr>
      </w:pPr>
      <w:r w:rsidRPr="00956F78">
        <w:rPr>
          <w:rFonts w:asciiTheme="minorHAnsi" w:hAnsiTheme="minorHAnsi" w:cstheme="minorHAnsi"/>
          <w:sz w:val="22"/>
          <w:szCs w:val="22"/>
        </w:rPr>
        <w:t>Regular safeguarding audits and self-evaluation activities.</w:t>
      </w:r>
    </w:p>
    <w:p w14:paraId="2E724E64" w14:textId="77777777" w:rsidR="00A96F05" w:rsidRPr="00956F78" w:rsidRDefault="00A96F05" w:rsidP="00A96F05">
      <w:pPr>
        <w:pStyle w:val="1bodycopy10pt"/>
        <w:numPr>
          <w:ilvl w:val="0"/>
          <w:numId w:val="223"/>
        </w:numPr>
        <w:spacing w:after="80"/>
        <w:jc w:val="both"/>
        <w:rPr>
          <w:rFonts w:asciiTheme="minorHAnsi" w:hAnsiTheme="minorHAnsi" w:cstheme="minorHAnsi"/>
          <w:sz w:val="22"/>
          <w:szCs w:val="22"/>
        </w:rPr>
      </w:pPr>
      <w:r w:rsidRPr="00956F78">
        <w:rPr>
          <w:rFonts w:asciiTheme="minorHAnsi" w:hAnsiTheme="minorHAnsi" w:cstheme="minorHAnsi"/>
          <w:sz w:val="22"/>
          <w:szCs w:val="22"/>
        </w:rPr>
        <w:t>Review of safeguarding records, referral processes and decision-making.</w:t>
      </w:r>
    </w:p>
    <w:p w14:paraId="72362C64" w14:textId="77777777" w:rsidR="00A96F05" w:rsidRPr="00956F78" w:rsidRDefault="00A96F05" w:rsidP="00A96F05">
      <w:pPr>
        <w:pStyle w:val="1bodycopy10pt"/>
        <w:numPr>
          <w:ilvl w:val="0"/>
          <w:numId w:val="223"/>
        </w:numPr>
        <w:spacing w:after="80"/>
        <w:jc w:val="both"/>
        <w:rPr>
          <w:rFonts w:asciiTheme="minorHAnsi" w:hAnsiTheme="minorHAnsi" w:cstheme="minorHAnsi"/>
          <w:sz w:val="22"/>
          <w:szCs w:val="22"/>
        </w:rPr>
      </w:pPr>
      <w:r w:rsidRPr="00956F78">
        <w:rPr>
          <w:rFonts w:asciiTheme="minorHAnsi" w:hAnsiTheme="minorHAnsi" w:cstheme="minorHAnsi"/>
          <w:sz w:val="22"/>
          <w:szCs w:val="22"/>
        </w:rPr>
        <w:t>Monitoring of safeguarding training compliance and workforce development.</w:t>
      </w:r>
    </w:p>
    <w:p w14:paraId="2351DEE8" w14:textId="77777777" w:rsidR="00A96F05" w:rsidRPr="00956F78" w:rsidRDefault="00A96F05" w:rsidP="00A96F05">
      <w:pPr>
        <w:pStyle w:val="1bodycopy10pt"/>
        <w:numPr>
          <w:ilvl w:val="0"/>
          <w:numId w:val="223"/>
        </w:numPr>
        <w:spacing w:after="80"/>
        <w:jc w:val="both"/>
        <w:rPr>
          <w:rFonts w:asciiTheme="minorHAnsi" w:hAnsiTheme="minorHAnsi" w:cstheme="minorHAnsi"/>
          <w:sz w:val="22"/>
          <w:szCs w:val="22"/>
        </w:rPr>
      </w:pPr>
      <w:r w:rsidRPr="00956F78">
        <w:rPr>
          <w:rFonts w:asciiTheme="minorHAnsi" w:hAnsiTheme="minorHAnsi" w:cstheme="minorHAnsi"/>
          <w:sz w:val="22"/>
          <w:szCs w:val="22"/>
        </w:rPr>
        <w:t>Analysis of safeguarding, attendance, behaviour, exclusion and wellbeing data to identify emerging risks, trends and areas for development.</w:t>
      </w:r>
    </w:p>
    <w:p w14:paraId="16E13763" w14:textId="77777777" w:rsidR="00A96F05" w:rsidRPr="00956F78" w:rsidRDefault="00A96F05" w:rsidP="00A96F05">
      <w:pPr>
        <w:pStyle w:val="1bodycopy10pt"/>
        <w:numPr>
          <w:ilvl w:val="0"/>
          <w:numId w:val="223"/>
        </w:numPr>
        <w:spacing w:after="80"/>
        <w:jc w:val="both"/>
        <w:rPr>
          <w:rFonts w:asciiTheme="minorHAnsi" w:hAnsiTheme="minorHAnsi" w:cstheme="minorHAnsi"/>
          <w:sz w:val="22"/>
          <w:szCs w:val="22"/>
        </w:rPr>
      </w:pPr>
      <w:r w:rsidRPr="00956F78">
        <w:rPr>
          <w:rFonts w:asciiTheme="minorHAnsi" w:hAnsiTheme="minorHAnsi" w:cstheme="minorHAnsi"/>
          <w:sz w:val="22"/>
          <w:szCs w:val="22"/>
        </w:rPr>
        <w:t>Review of safeguarding incidents and learning from outcomes.</w:t>
      </w:r>
    </w:p>
    <w:p w14:paraId="591680EB" w14:textId="77777777" w:rsidR="00A96F05" w:rsidRPr="00956F78" w:rsidRDefault="00A96F05" w:rsidP="00A96F05">
      <w:pPr>
        <w:pStyle w:val="1bodycopy10pt"/>
        <w:numPr>
          <w:ilvl w:val="0"/>
          <w:numId w:val="223"/>
        </w:numPr>
        <w:spacing w:after="80"/>
        <w:jc w:val="both"/>
        <w:rPr>
          <w:rFonts w:asciiTheme="minorHAnsi" w:hAnsiTheme="minorHAnsi" w:cstheme="minorHAnsi"/>
          <w:sz w:val="22"/>
          <w:szCs w:val="22"/>
        </w:rPr>
      </w:pPr>
      <w:r w:rsidRPr="00956F78">
        <w:rPr>
          <w:rFonts w:asciiTheme="minorHAnsi" w:hAnsiTheme="minorHAnsi" w:cstheme="minorHAnsi"/>
          <w:sz w:val="22"/>
          <w:szCs w:val="22"/>
        </w:rPr>
        <w:t>Monitoring compliance with safer recruitment procedures.</w:t>
      </w:r>
    </w:p>
    <w:p w14:paraId="4F5C9ACD" w14:textId="77777777" w:rsidR="00A96F05" w:rsidRPr="00956F78" w:rsidRDefault="00A96F05" w:rsidP="00A96F05">
      <w:pPr>
        <w:pStyle w:val="1bodycopy10pt"/>
        <w:numPr>
          <w:ilvl w:val="0"/>
          <w:numId w:val="223"/>
        </w:numPr>
        <w:spacing w:after="80"/>
        <w:jc w:val="both"/>
        <w:rPr>
          <w:rFonts w:asciiTheme="minorHAnsi" w:hAnsiTheme="minorHAnsi" w:cstheme="minorHAnsi"/>
          <w:sz w:val="22"/>
          <w:szCs w:val="22"/>
        </w:rPr>
      </w:pPr>
      <w:r w:rsidRPr="00956F78">
        <w:rPr>
          <w:rFonts w:asciiTheme="minorHAnsi" w:hAnsiTheme="minorHAnsi" w:cstheme="minorHAnsi"/>
          <w:sz w:val="22"/>
          <w:szCs w:val="22"/>
        </w:rPr>
        <w:t>Evaluation of filtering, monitoring and wider online safety arrangements.</w:t>
      </w:r>
    </w:p>
    <w:p w14:paraId="2EAB85BD" w14:textId="77777777" w:rsidR="00A96F05" w:rsidRPr="00956F78" w:rsidRDefault="00A96F05" w:rsidP="00A96F05">
      <w:pPr>
        <w:pStyle w:val="1bodycopy10pt"/>
        <w:numPr>
          <w:ilvl w:val="0"/>
          <w:numId w:val="223"/>
        </w:numPr>
        <w:spacing w:after="80"/>
        <w:jc w:val="both"/>
        <w:rPr>
          <w:rFonts w:asciiTheme="minorHAnsi" w:hAnsiTheme="minorHAnsi" w:cstheme="minorHAnsi"/>
          <w:sz w:val="22"/>
          <w:szCs w:val="22"/>
        </w:rPr>
      </w:pPr>
      <w:r w:rsidRPr="00956F78">
        <w:rPr>
          <w:rFonts w:asciiTheme="minorHAnsi" w:hAnsiTheme="minorHAnsi" w:cstheme="minorHAnsi"/>
          <w:sz w:val="22"/>
          <w:szCs w:val="22"/>
        </w:rPr>
        <w:t>Feedback from pupils, staff, parents/carers and other stakeholders, where appropriate.</w:t>
      </w:r>
    </w:p>
    <w:p w14:paraId="05366048" w14:textId="77777777" w:rsidR="00A96F05" w:rsidRPr="00956F78" w:rsidRDefault="00A96F05" w:rsidP="00A96F05">
      <w:pPr>
        <w:pStyle w:val="1bodycopy10pt"/>
        <w:numPr>
          <w:ilvl w:val="0"/>
          <w:numId w:val="223"/>
        </w:numPr>
        <w:spacing w:after="80"/>
        <w:jc w:val="both"/>
        <w:rPr>
          <w:rFonts w:asciiTheme="minorHAnsi" w:hAnsiTheme="minorHAnsi" w:cstheme="minorHAnsi"/>
          <w:sz w:val="22"/>
          <w:szCs w:val="22"/>
        </w:rPr>
      </w:pPr>
      <w:r w:rsidRPr="00956F78">
        <w:rPr>
          <w:rFonts w:asciiTheme="minorHAnsi" w:hAnsiTheme="minorHAnsi" w:cstheme="minorHAnsi"/>
          <w:sz w:val="22"/>
          <w:szCs w:val="22"/>
        </w:rPr>
        <w:t>Safeguarding visits, reports and challenge from governors/trustees.</w:t>
      </w:r>
    </w:p>
    <w:p w14:paraId="12185B9D"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Audit activity enables leaders and governors to evaluate the effectiveness of safeguarding practice, identify strengths and areas for development, and provide assurance that statutory duties are being met. Where areas for improvement are identified, action plans will be implemented, monitored and reviewed to secure continuous improvement.</w:t>
      </w:r>
    </w:p>
    <w:p w14:paraId="4B7F4504"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school may also seek external review, support, challenge or scrutiny from safeguarding professionals, advisers or partner agencies to further strengthen safeguarding practice.</w:t>
      </w:r>
    </w:p>
    <w:p w14:paraId="6C878005" w14:textId="77777777" w:rsidR="00A96F05" w:rsidRPr="00956F78" w:rsidRDefault="00A96F05" w:rsidP="00A96F05">
      <w:pPr>
        <w:pStyle w:val="Heading2"/>
        <w:jc w:val="both"/>
        <w:rPr>
          <w:rFonts w:asciiTheme="minorHAnsi" w:hAnsiTheme="minorHAnsi" w:cstheme="minorHAnsi"/>
          <w:sz w:val="22"/>
          <w:szCs w:val="22"/>
        </w:rPr>
      </w:pPr>
    </w:p>
    <w:p w14:paraId="25472A4B"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Policy Review</w:t>
      </w:r>
    </w:p>
    <w:p w14:paraId="362E3712" w14:textId="77777777" w:rsidR="00A96F05" w:rsidRPr="00956F78" w:rsidRDefault="00A96F05" w:rsidP="00A96F05">
      <w:pPr>
        <w:pStyle w:val="1bodycopy10pt"/>
        <w:rPr>
          <w:rFonts w:asciiTheme="minorHAnsi" w:hAnsiTheme="minorHAnsi" w:cstheme="minorHAnsi"/>
          <w:sz w:val="22"/>
          <w:szCs w:val="22"/>
        </w:rPr>
      </w:pPr>
    </w:p>
    <w:p w14:paraId="26036D61" w14:textId="0A8E7601"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This policy will be reviewed annually by </w:t>
      </w:r>
      <w:r w:rsidR="00513250" w:rsidRPr="00956F78">
        <w:rPr>
          <w:rFonts w:asciiTheme="minorHAnsi" w:hAnsiTheme="minorHAnsi" w:cstheme="minorHAnsi"/>
          <w:sz w:val="22"/>
          <w:szCs w:val="22"/>
        </w:rPr>
        <w:t>Barbara O’Connor -DCEO and Safeguarding Lead</w:t>
      </w:r>
      <w:r w:rsidRPr="00956F78">
        <w:rPr>
          <w:rFonts w:asciiTheme="minorHAnsi" w:hAnsiTheme="minorHAnsi" w:cstheme="minorHAnsi"/>
          <w:sz w:val="22"/>
          <w:szCs w:val="22"/>
        </w:rPr>
        <w:t xml:space="preserve"> and approved by the Governing Body/Trust Board.</w:t>
      </w:r>
    </w:p>
    <w:p w14:paraId="6C87F2C9"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policy will also be reviewed and updated as required in response to:</w:t>
      </w:r>
    </w:p>
    <w:p w14:paraId="3679ECFA" w14:textId="77777777" w:rsidR="00A96F05" w:rsidRPr="00956F78" w:rsidRDefault="00A96F05" w:rsidP="00A96F05">
      <w:pPr>
        <w:pStyle w:val="1bodycopy10pt"/>
        <w:numPr>
          <w:ilvl w:val="0"/>
          <w:numId w:val="224"/>
        </w:numPr>
        <w:spacing w:after="80"/>
        <w:jc w:val="both"/>
        <w:rPr>
          <w:rFonts w:asciiTheme="minorHAnsi" w:hAnsiTheme="minorHAnsi" w:cstheme="minorHAnsi"/>
          <w:sz w:val="22"/>
          <w:szCs w:val="22"/>
        </w:rPr>
      </w:pPr>
      <w:r w:rsidRPr="00956F78">
        <w:rPr>
          <w:rFonts w:asciiTheme="minorHAnsi" w:hAnsiTheme="minorHAnsi" w:cstheme="minorHAnsi"/>
          <w:sz w:val="22"/>
          <w:szCs w:val="22"/>
        </w:rPr>
        <w:t>Changes in legislation, statutory guidance or local safeguarding arrangements.</w:t>
      </w:r>
    </w:p>
    <w:p w14:paraId="7E84F248" w14:textId="77777777" w:rsidR="00A96F05" w:rsidRPr="00956F78" w:rsidRDefault="00A96F05" w:rsidP="00A96F05">
      <w:pPr>
        <w:pStyle w:val="1bodycopy10pt"/>
        <w:numPr>
          <w:ilvl w:val="0"/>
          <w:numId w:val="224"/>
        </w:numPr>
        <w:spacing w:after="80"/>
        <w:jc w:val="both"/>
        <w:rPr>
          <w:rFonts w:asciiTheme="minorHAnsi" w:hAnsiTheme="minorHAnsi" w:cstheme="minorHAnsi"/>
          <w:sz w:val="22"/>
          <w:szCs w:val="22"/>
        </w:rPr>
      </w:pPr>
      <w:r w:rsidRPr="00956F78">
        <w:rPr>
          <w:rFonts w:asciiTheme="minorHAnsi" w:hAnsiTheme="minorHAnsi" w:cstheme="minorHAnsi"/>
          <w:sz w:val="22"/>
          <w:szCs w:val="22"/>
        </w:rPr>
        <w:t>Findings from safeguarding audits or reviews.</w:t>
      </w:r>
    </w:p>
    <w:p w14:paraId="4D4FAE97" w14:textId="77777777" w:rsidR="00A96F05" w:rsidRPr="00956F78" w:rsidRDefault="00A96F05" w:rsidP="00A96F05">
      <w:pPr>
        <w:pStyle w:val="1bodycopy10pt"/>
        <w:numPr>
          <w:ilvl w:val="0"/>
          <w:numId w:val="224"/>
        </w:numPr>
        <w:spacing w:after="80"/>
        <w:jc w:val="both"/>
        <w:rPr>
          <w:rFonts w:asciiTheme="minorHAnsi" w:hAnsiTheme="minorHAnsi" w:cstheme="minorHAnsi"/>
          <w:sz w:val="22"/>
          <w:szCs w:val="22"/>
        </w:rPr>
      </w:pPr>
      <w:r w:rsidRPr="00956F78">
        <w:rPr>
          <w:rFonts w:asciiTheme="minorHAnsi" w:hAnsiTheme="minorHAnsi" w:cstheme="minorHAnsi"/>
          <w:sz w:val="22"/>
          <w:szCs w:val="22"/>
        </w:rPr>
        <w:t>Emerging safeguarding risks or themes.</w:t>
      </w:r>
    </w:p>
    <w:p w14:paraId="04E9A935" w14:textId="77777777" w:rsidR="00A96F05" w:rsidRPr="00956F78" w:rsidRDefault="00A96F05" w:rsidP="00A96F05">
      <w:pPr>
        <w:pStyle w:val="1bodycopy10pt"/>
        <w:numPr>
          <w:ilvl w:val="0"/>
          <w:numId w:val="224"/>
        </w:numPr>
        <w:spacing w:after="80"/>
        <w:jc w:val="both"/>
        <w:rPr>
          <w:rFonts w:asciiTheme="minorHAnsi" w:hAnsiTheme="minorHAnsi" w:cstheme="minorHAnsi"/>
          <w:sz w:val="22"/>
          <w:szCs w:val="22"/>
        </w:rPr>
      </w:pPr>
      <w:r w:rsidRPr="00956F78">
        <w:rPr>
          <w:rFonts w:asciiTheme="minorHAnsi" w:hAnsiTheme="minorHAnsi" w:cstheme="minorHAnsi"/>
          <w:sz w:val="22"/>
          <w:szCs w:val="22"/>
        </w:rPr>
        <w:t>Learning arising from safeguarding incidents, allegations or practice reviews.</w:t>
      </w:r>
    </w:p>
    <w:p w14:paraId="130CFB46"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The Headteacher and Designated Safeguarding Lead are responsible for ensuring that staff are informed of any changes to safeguarding procedures and practice throughout the academic year.</w:t>
      </w:r>
    </w:p>
    <w:p w14:paraId="74105590" w14:textId="77777777" w:rsidR="00A96F05" w:rsidRPr="00956F78" w:rsidRDefault="00A96F05" w:rsidP="00A96F05">
      <w:pPr>
        <w:pStyle w:val="1bodycopy10pt"/>
        <w:jc w:val="both"/>
        <w:rPr>
          <w:rFonts w:asciiTheme="minorHAnsi" w:hAnsiTheme="minorHAnsi" w:cstheme="minorHAnsi"/>
          <w:sz w:val="22"/>
          <w:szCs w:val="22"/>
        </w:rPr>
      </w:pPr>
      <w:r w:rsidRPr="00956F78">
        <w:rPr>
          <w:rFonts w:asciiTheme="minorHAnsi" w:hAnsiTheme="minorHAnsi" w:cstheme="minorHAnsi"/>
          <w:sz w:val="22"/>
          <w:szCs w:val="22"/>
        </w:rPr>
        <w:t xml:space="preserve">This policy should be read alongside the school's associated safeguarding policies and procedures. A full list of related policies can be found in </w:t>
      </w:r>
      <w:r w:rsidRPr="00956F78">
        <w:rPr>
          <w:rFonts w:asciiTheme="minorHAnsi" w:hAnsiTheme="minorHAnsi" w:cstheme="minorHAnsi"/>
          <w:b/>
          <w:sz w:val="22"/>
          <w:szCs w:val="22"/>
        </w:rPr>
        <w:t>Appendix 1</w:t>
      </w:r>
      <w:r w:rsidRPr="00956F78">
        <w:rPr>
          <w:rFonts w:asciiTheme="minorHAnsi" w:hAnsiTheme="minorHAnsi" w:cstheme="minorHAnsi"/>
          <w:sz w:val="22"/>
          <w:szCs w:val="22"/>
        </w:rPr>
        <w:t>.</w:t>
      </w:r>
      <w:bookmarkEnd w:id="45"/>
      <w:bookmarkEnd w:id="46"/>
      <w:bookmarkEnd w:id="47"/>
    </w:p>
    <w:p w14:paraId="31AF6ACD" w14:textId="77777777" w:rsidR="00A96F05" w:rsidRPr="00956F78" w:rsidRDefault="00A96F05" w:rsidP="00A96F05">
      <w:pPr>
        <w:jc w:val="both"/>
        <w:rPr>
          <w:rFonts w:asciiTheme="minorHAnsi" w:hAnsiTheme="minorHAnsi" w:cstheme="minorHAnsi"/>
          <w:sz w:val="22"/>
          <w:szCs w:val="22"/>
        </w:rPr>
      </w:pPr>
      <w:r w:rsidRPr="00956F78">
        <w:rPr>
          <w:rFonts w:asciiTheme="minorHAnsi" w:hAnsiTheme="minorHAnsi" w:cstheme="minorHAnsi"/>
          <w:sz w:val="22"/>
          <w:szCs w:val="22"/>
        </w:rPr>
        <w:t>The Designated Safeguarding Lead and Headteacher are responsible for ensuring that staff are informed of any updates to safeguarding procedures and practice throughout the academic year.</w:t>
      </w:r>
    </w:p>
    <w:p w14:paraId="31A10D1F" w14:textId="77777777" w:rsidR="00A96F05" w:rsidRPr="00956F78" w:rsidRDefault="00A96F05" w:rsidP="00A96F05">
      <w:pPr>
        <w:pStyle w:val="Heading2"/>
        <w:rPr>
          <w:rFonts w:asciiTheme="minorHAnsi" w:hAnsiTheme="minorHAnsi" w:cstheme="minorHAnsi"/>
          <w:sz w:val="22"/>
          <w:szCs w:val="22"/>
        </w:rPr>
      </w:pPr>
    </w:p>
    <w:p w14:paraId="0A811F27" w14:textId="77777777" w:rsidR="00A96F05" w:rsidRPr="00956F78" w:rsidRDefault="00A96F05" w:rsidP="00A96F05">
      <w:pPr>
        <w:pStyle w:val="Heading2"/>
        <w:jc w:val="both"/>
        <w:rPr>
          <w:rFonts w:asciiTheme="minorHAnsi" w:hAnsiTheme="minorHAnsi" w:cstheme="minorHAnsi"/>
          <w:b w:val="0"/>
          <w:sz w:val="22"/>
          <w:szCs w:val="22"/>
        </w:rPr>
      </w:pPr>
      <w:r w:rsidRPr="00956F78">
        <w:rPr>
          <w:rFonts w:asciiTheme="minorHAnsi" w:hAnsiTheme="minorHAnsi" w:cstheme="minorHAnsi"/>
          <w:sz w:val="22"/>
          <w:szCs w:val="22"/>
        </w:rPr>
        <w:t>Linked Policies</w:t>
      </w:r>
    </w:p>
    <w:p w14:paraId="1694DA2F" w14:textId="77777777" w:rsidR="00A96F05" w:rsidRPr="00956F78" w:rsidRDefault="00A96F05" w:rsidP="00A96F05">
      <w:pPr>
        <w:pStyle w:val="Mainbodytext"/>
        <w:rPr>
          <w:rFonts w:asciiTheme="minorHAnsi" w:hAnsiTheme="minorHAnsi" w:cstheme="minorHAnsi"/>
        </w:rPr>
      </w:pPr>
      <w:r w:rsidRPr="00956F78">
        <w:rPr>
          <w:rFonts w:asciiTheme="minorHAnsi" w:hAnsiTheme="minorHAnsi" w:cstheme="minorHAnsi"/>
        </w:rPr>
        <w:t>This policy should be read alongside the schools:</w:t>
      </w:r>
    </w:p>
    <w:p w14:paraId="67830DB2"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Staff Code of Conduct</w:t>
      </w:r>
    </w:p>
    <w:p w14:paraId="29B15097"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Behaviour Policy</w:t>
      </w:r>
    </w:p>
    <w:p w14:paraId="126D6C0D"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Online Safety Policy</w:t>
      </w:r>
    </w:p>
    <w:p w14:paraId="0AD6F53C"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Attendance Policy</w:t>
      </w:r>
    </w:p>
    <w:p w14:paraId="738AAF59"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Whistleblowing Policy</w:t>
      </w:r>
    </w:p>
    <w:p w14:paraId="2A75DE26"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Safer Recruitment Procedures</w:t>
      </w:r>
    </w:p>
    <w:p w14:paraId="06D8122D"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lastRenderedPageBreak/>
        <w:t>Anti-Bullying Policy</w:t>
      </w:r>
    </w:p>
    <w:p w14:paraId="2A3E0EEF"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Relationships, Sex and Health Education (RSHE) Policy</w:t>
      </w:r>
    </w:p>
    <w:p w14:paraId="29CF9E59"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SEND Policy</w:t>
      </w:r>
    </w:p>
    <w:p w14:paraId="1CFA86AA"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Equality Information and Objectives</w:t>
      </w:r>
    </w:p>
    <w:p w14:paraId="520CE26D"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Managing Allegations Procedures</w:t>
      </w:r>
    </w:p>
    <w:p w14:paraId="5357520D" w14:textId="77777777" w:rsidR="00A96F05" w:rsidRPr="00956F78" w:rsidRDefault="00A96F05" w:rsidP="00A96F05">
      <w:pPr>
        <w:pStyle w:val="Mainbodytext"/>
        <w:numPr>
          <w:ilvl w:val="0"/>
          <w:numId w:val="154"/>
        </w:numPr>
        <w:spacing w:after="80"/>
        <w:rPr>
          <w:rFonts w:asciiTheme="minorHAnsi" w:hAnsiTheme="minorHAnsi" w:cstheme="minorHAnsi"/>
        </w:rPr>
      </w:pPr>
      <w:r w:rsidRPr="00956F78">
        <w:rPr>
          <w:rFonts w:asciiTheme="minorHAnsi" w:hAnsiTheme="minorHAnsi" w:cstheme="minorHAnsi"/>
        </w:rPr>
        <w:t>Data Protection and Information Sharing Policies</w:t>
      </w:r>
    </w:p>
    <w:p w14:paraId="57F3B07C" w14:textId="77777777" w:rsidR="00A96F05" w:rsidRPr="00956F78" w:rsidRDefault="00A96F05" w:rsidP="00A96F05">
      <w:pPr>
        <w:pStyle w:val="Mainbodytext"/>
        <w:rPr>
          <w:rFonts w:asciiTheme="minorHAnsi" w:hAnsiTheme="minorHAnsi" w:cstheme="minorHAnsi"/>
        </w:rPr>
      </w:pPr>
      <w:r w:rsidRPr="00956F78">
        <w:rPr>
          <w:rFonts w:asciiTheme="minorHAnsi" w:hAnsiTheme="minorHAnsi" w:cstheme="minorHAnsi"/>
        </w:rPr>
        <w:t xml:space="preserve">A full and comprehensive list of these Associated School Safeguarding Policies and Procedures can be found in </w:t>
      </w:r>
      <w:r w:rsidRPr="00956F78">
        <w:rPr>
          <w:rFonts w:asciiTheme="minorHAnsi" w:hAnsiTheme="minorHAnsi" w:cstheme="minorHAnsi"/>
          <w:b/>
        </w:rPr>
        <w:t>Appendix 1.</w:t>
      </w:r>
      <w:r w:rsidRPr="00956F78">
        <w:rPr>
          <w:rFonts w:asciiTheme="minorHAnsi" w:hAnsiTheme="minorHAnsi" w:cstheme="minorHAnsi"/>
        </w:rPr>
        <w:t xml:space="preserve"> </w:t>
      </w:r>
    </w:p>
    <w:p w14:paraId="3AC6773D" w14:textId="77777777" w:rsidR="00A96F05" w:rsidRPr="00956F78" w:rsidRDefault="00A96F05" w:rsidP="00A96F05">
      <w:pPr>
        <w:pStyle w:val="Mainbodytext"/>
        <w:rPr>
          <w:rFonts w:asciiTheme="minorHAnsi" w:hAnsiTheme="minorHAnsi" w:cstheme="minorHAnsi"/>
        </w:rPr>
      </w:pPr>
    </w:p>
    <w:p w14:paraId="6AD9321A" w14:textId="77777777" w:rsidR="00A96F05" w:rsidRPr="00956F78" w:rsidRDefault="00A96F05" w:rsidP="00A96F05">
      <w:pPr>
        <w:pStyle w:val="Mainbodytext"/>
        <w:rPr>
          <w:rFonts w:asciiTheme="minorHAnsi" w:hAnsiTheme="minorHAnsi" w:cstheme="minorHAnsi"/>
        </w:rPr>
      </w:pPr>
    </w:p>
    <w:p w14:paraId="29641292" w14:textId="77777777" w:rsidR="00A96F05" w:rsidRPr="00956F78" w:rsidRDefault="00A96F05" w:rsidP="00A96F05">
      <w:pPr>
        <w:pStyle w:val="Mainbodytext"/>
        <w:rPr>
          <w:rFonts w:asciiTheme="minorHAnsi" w:hAnsiTheme="minorHAnsi" w:cstheme="minorHAnsi"/>
        </w:rPr>
      </w:pPr>
    </w:p>
    <w:p w14:paraId="7F294014" w14:textId="77777777" w:rsidR="00A96F05" w:rsidRPr="00956F78" w:rsidRDefault="00A96F05" w:rsidP="00A96F05">
      <w:pPr>
        <w:pStyle w:val="Mainbodytext"/>
        <w:rPr>
          <w:rFonts w:asciiTheme="minorHAnsi" w:hAnsiTheme="minorHAnsi" w:cstheme="minorHAnsi"/>
        </w:rPr>
      </w:pPr>
    </w:p>
    <w:p w14:paraId="6C8C45AF" w14:textId="77777777" w:rsidR="00A96F05" w:rsidRPr="00956F78" w:rsidRDefault="00A96F05" w:rsidP="00A96F05">
      <w:pPr>
        <w:rPr>
          <w:rFonts w:asciiTheme="minorHAnsi" w:hAnsiTheme="minorHAnsi" w:cstheme="minorHAnsi"/>
          <w:sz w:val="22"/>
          <w:szCs w:val="22"/>
        </w:rPr>
        <w:sectPr w:rsidR="00A96F05" w:rsidRPr="00956F78" w:rsidSect="00F974DC">
          <w:headerReference w:type="even" r:id="rId188"/>
          <w:headerReference w:type="default" r:id="rId189"/>
          <w:headerReference w:type="first" r:id="rId190"/>
          <w:footerReference w:type="first" r:id="rId191"/>
          <w:type w:val="continuous"/>
          <w:pgSz w:w="11906" w:h="16838"/>
          <w:pgMar w:top="720" w:right="720" w:bottom="720" w:left="720" w:header="708" w:footer="113" w:gutter="0"/>
          <w:cols w:space="708"/>
          <w:docGrid w:linePitch="360"/>
        </w:sectPr>
      </w:pPr>
      <w:r w:rsidRPr="00956F78">
        <w:rPr>
          <w:rFonts w:asciiTheme="minorHAnsi" w:hAnsiTheme="minorHAnsi" w:cstheme="minorHAnsi"/>
          <w:sz w:val="22"/>
          <w:szCs w:val="22"/>
        </w:rPr>
        <w:br w:type="page"/>
      </w:r>
    </w:p>
    <w:p w14:paraId="5C5A45AE" w14:textId="77777777" w:rsidR="00A96F05" w:rsidRPr="00956F78" w:rsidRDefault="00A96F05" w:rsidP="00A96F05">
      <w:pPr>
        <w:rPr>
          <w:rFonts w:asciiTheme="minorHAnsi" w:hAnsiTheme="minorHAnsi" w:cstheme="minorHAnsi"/>
          <w:sz w:val="22"/>
          <w:szCs w:val="22"/>
        </w:rPr>
      </w:pPr>
    </w:p>
    <w:p w14:paraId="0E300ED6" w14:textId="77777777" w:rsidR="00A96F05" w:rsidRPr="00956F78" w:rsidRDefault="00A96F05" w:rsidP="00A96F05">
      <w:pPr>
        <w:rPr>
          <w:rFonts w:asciiTheme="minorHAnsi" w:hAnsiTheme="minorHAnsi" w:cstheme="minorHAnsi"/>
          <w:sz w:val="22"/>
          <w:szCs w:val="22"/>
        </w:rPr>
      </w:pPr>
    </w:p>
    <w:p w14:paraId="64B5ED6C" w14:textId="77777777" w:rsidR="00A96F05" w:rsidRPr="00956F78" w:rsidRDefault="00A96F05" w:rsidP="00A96F05">
      <w:pPr>
        <w:rPr>
          <w:rFonts w:asciiTheme="minorHAnsi" w:hAnsiTheme="minorHAnsi" w:cstheme="minorHAnsi"/>
          <w:sz w:val="22"/>
          <w:szCs w:val="22"/>
        </w:rPr>
      </w:pPr>
    </w:p>
    <w:p w14:paraId="32624597" w14:textId="77777777" w:rsidR="00A96F05" w:rsidRPr="00956F78" w:rsidRDefault="00A96F05" w:rsidP="00A96F05">
      <w:pPr>
        <w:pStyle w:val="Mainbodytext"/>
        <w:rPr>
          <w:rFonts w:asciiTheme="minorHAnsi" w:hAnsiTheme="minorHAnsi" w:cstheme="minorHAnsi"/>
          <w:noProof/>
        </w:rPr>
      </w:pPr>
      <w:r w:rsidRPr="00956F78">
        <w:rPr>
          <w:rFonts w:asciiTheme="minorHAnsi" w:hAnsiTheme="minorHAnsi" w:cstheme="minorHAnsi"/>
          <w:noProof/>
        </w:rPr>
        <mc:AlternateContent>
          <mc:Choice Requires="wps">
            <w:drawing>
              <wp:anchor distT="0" distB="0" distL="114300" distR="114300" simplePos="0" relativeHeight="251718656" behindDoc="0" locked="0" layoutInCell="1" allowOverlap="1" wp14:anchorId="0C9BF69E" wp14:editId="5650C578">
                <wp:simplePos x="0" y="0"/>
                <wp:positionH relativeFrom="column">
                  <wp:posOffset>-370840</wp:posOffset>
                </wp:positionH>
                <wp:positionV relativeFrom="paragraph">
                  <wp:posOffset>-266700</wp:posOffset>
                </wp:positionV>
                <wp:extent cx="914400" cy="298450"/>
                <wp:effectExtent l="0" t="0" r="0" b="6350"/>
                <wp:wrapNone/>
                <wp:docPr id="2003396864" name="Text Box 16"/>
                <wp:cNvGraphicFramePr/>
                <a:graphic xmlns:a="http://schemas.openxmlformats.org/drawingml/2006/main">
                  <a:graphicData uri="http://schemas.microsoft.com/office/word/2010/wordprocessingShape">
                    <wps:wsp>
                      <wps:cNvSpPr txBox="1"/>
                      <wps:spPr>
                        <a:xfrm>
                          <a:off x="0" y="0"/>
                          <a:ext cx="914400" cy="298450"/>
                        </a:xfrm>
                        <a:prstGeom prst="rect">
                          <a:avLst/>
                        </a:prstGeom>
                        <a:noFill/>
                        <a:ln w="6350">
                          <a:noFill/>
                        </a:ln>
                      </wps:spPr>
                      <wps:txbx>
                        <w:txbxContent>
                          <w:p w14:paraId="318870F6" w14:textId="77777777" w:rsidR="00A96F05" w:rsidRPr="00A13D6C" w:rsidRDefault="00A96F05" w:rsidP="00A96F05">
                            <w:pPr>
                              <w:rPr>
                                <w:b/>
                                <w:bCs/>
                                <w:color w:val="FFFFFF" w:themeColor="background1"/>
                                <w:sz w:val="24"/>
                              </w:rPr>
                            </w:pPr>
                            <w:r w:rsidRPr="00AF46AC">
                              <w:rPr>
                                <w:b/>
                                <w:color w:val="FFFFFF" w:themeColor="background1"/>
                                <w:sz w:val="24"/>
                                <w:lang w:val="en-US"/>
                              </w:rPr>
                              <w:t>Appendix 1. School Safeguarding Policies and Procedures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9BF69E" id="Text Box 16" o:spid="_x0000_s1028" type="#_x0000_t202" style="position:absolute;left:0;text-align:left;margin-left:-29.2pt;margin-top:-21pt;width:1in;height:23.5pt;z-index:2517186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" filled="f" stroked="f" strokeweight=".5pt">
                <v:textbox>
                  <w:txbxContent>
                    <w:p w14:paraId="318870F6" w14:textId="77777777" w:rsidR="00A96F05" w:rsidRPr="00A13D6C" w:rsidRDefault="00A96F05" w:rsidP="00A96F05">
                      <w:pPr>
                        <w:rPr>
                          <w:b/>
                          <w:bCs/>
                          <w:color w:val="FFFFFF" w:themeColor="background1"/>
                          <w:sz w:val="24"/>
                        </w:rPr>
                      </w:pPr>
                      <w:r w:rsidRPr="00AF46AC">
                        <w:rPr>
                          <w:b/>
                          <w:color w:val="FFFFFF" w:themeColor="background1"/>
                          <w:sz w:val="24"/>
                          <w:lang w:val="en-US"/>
                        </w:rPr>
                        <w:t>Appendix 1. School Safeguarding Policies and Procedures</w:t>
                      </w:r>
                    </w:p>
                  </w:txbxContent>
                </v:textbox>
              </v:shape>
            </w:pict>
          </mc:Fallback>
        </mc:AlternateContent>
      </w:r>
      <w:r w:rsidRPr="00956F78">
        <w:rPr>
          <w:rFonts w:asciiTheme="minorHAnsi" w:hAnsiTheme="minorHAnsi" w:cstheme="minorHAnsi"/>
          <w:noProof/>
        </w:rPr>
        <mc:AlternateContent>
          <mc:Choice Requires="wps">
            <w:drawing>
              <wp:anchor distT="0" distB="0" distL="114300" distR="114300" simplePos="0" relativeHeight="251717632" behindDoc="0" locked="0" layoutInCell="1" allowOverlap="1" wp14:anchorId="73B45DAA" wp14:editId="697A3120">
                <wp:simplePos x="0" y="0"/>
                <wp:positionH relativeFrom="page">
                  <wp:align>left</wp:align>
                </wp:positionH>
                <wp:positionV relativeFrom="paragraph">
                  <wp:posOffset>-362585</wp:posOffset>
                </wp:positionV>
                <wp:extent cx="4851400" cy="488950"/>
                <wp:effectExtent l="0" t="0" r="6350" b="6350"/>
                <wp:wrapNone/>
                <wp:docPr id="93425606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0A973F85" w14:textId="77777777" w:rsidR="00A96F05" w:rsidRDefault="00A96F05" w:rsidP="00A96F05">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73B45DAA" id="Freeform: Shape 2" o:spid="_x0000_s1029" style="position:absolute;left:0;text-align:left;margin-left:0;margin-top:-28.55pt;width:382pt;height:38.5pt;z-index:2517176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0A973F85" w14:textId="77777777" w:rsidR="00A96F05" w:rsidRDefault="00A96F05" w:rsidP="00A96F05">
                      <w:pPr>
                        <w:jc w:val="center"/>
                      </w:pPr>
                      <w:r>
                        <w:t>Child Protection Policy – Table of changes and updates</w:t>
                      </w:r>
                    </w:p>
                  </w:txbxContent>
                </v:textbox>
                <w10:wrap anchorx="page"/>
              </v:shape>
            </w:pict>
          </mc:Fallback>
        </mc:AlternateContent>
      </w:r>
    </w:p>
    <w:p w14:paraId="519664F7" w14:textId="5A7088F9" w:rsidR="00A96F05" w:rsidRPr="00956F78" w:rsidRDefault="00A96F05" w:rsidP="00A96F05">
      <w:pPr>
        <w:pStyle w:val="Mainbodytext"/>
        <w:rPr>
          <w:rFonts w:asciiTheme="minorHAnsi" w:hAnsiTheme="minorHAnsi" w:cstheme="minorHAnsi"/>
        </w:rPr>
      </w:pPr>
      <w:r w:rsidRPr="00956F78">
        <w:rPr>
          <w:rFonts w:asciiTheme="minorHAnsi" w:hAnsiTheme="minorHAnsi" w:cstheme="minorHAnsi"/>
        </w:rPr>
        <w:t xml:space="preserve">The following policies, procedures and guidance are </w:t>
      </w:r>
      <w:r w:rsidRPr="00956F78">
        <w:rPr>
          <w:rFonts w:asciiTheme="minorHAnsi" w:hAnsiTheme="minorHAnsi" w:cstheme="minorHAnsi"/>
          <w:lang w:eastAsia="en-GB"/>
        </w:rPr>
        <w:t xml:space="preserve">aligned to </w:t>
      </w:r>
      <w:proofErr w:type="spellStart"/>
      <w:r w:rsidRPr="00956F78">
        <w:rPr>
          <w:rFonts w:asciiTheme="minorHAnsi" w:hAnsiTheme="minorHAnsi" w:cstheme="minorHAnsi"/>
          <w:lang w:eastAsia="en-GB"/>
        </w:rPr>
        <w:t>KCSiE</w:t>
      </w:r>
      <w:proofErr w:type="spellEnd"/>
      <w:r w:rsidRPr="00956F78">
        <w:rPr>
          <w:rFonts w:asciiTheme="minorHAnsi" w:hAnsiTheme="minorHAnsi" w:cstheme="minorHAnsi"/>
          <w:lang w:eastAsia="en-GB"/>
        </w:rPr>
        <w:t xml:space="preserve"> are apply to maintained schools, academies, federations and trusts.</w:t>
      </w:r>
      <w:r w:rsidRPr="00956F78">
        <w:rPr>
          <w:rFonts w:asciiTheme="minorHAnsi" w:hAnsiTheme="minorHAnsi" w:cstheme="minorHAnsi"/>
        </w:rPr>
        <w:t xml:space="preserve"> These should be read alongside </w:t>
      </w:r>
      <w:bookmarkStart w:id="48" w:name="_Int_sg5IhYdu"/>
      <w:r w:rsidRPr="00956F78">
        <w:rPr>
          <w:rFonts w:asciiTheme="minorHAnsi" w:hAnsiTheme="minorHAnsi" w:cstheme="minorHAnsi"/>
        </w:rPr>
        <w:t>this schools</w:t>
      </w:r>
      <w:bookmarkEnd w:id="48"/>
      <w:r w:rsidRPr="00956F78">
        <w:rPr>
          <w:rFonts w:asciiTheme="minorHAnsi" w:hAnsiTheme="minorHAnsi" w:cstheme="minorHAnsi"/>
        </w:rPr>
        <w:t xml:space="preserve"> Safeguarding and Child Protection Policy it is the responsibility of leadership and management to make these accessible to staff and stakeholders. These form part of the </w:t>
      </w:r>
      <w:r w:rsidR="00513250" w:rsidRPr="00956F78">
        <w:rPr>
          <w:rFonts w:asciiTheme="minorHAnsi" w:hAnsiTheme="minorHAnsi" w:cstheme="minorHAnsi"/>
        </w:rPr>
        <w:t xml:space="preserve">St Francis of Assisi Trust </w:t>
      </w:r>
      <w:r w:rsidRPr="00956F78">
        <w:rPr>
          <w:rFonts w:asciiTheme="minorHAnsi" w:hAnsiTheme="minorHAnsi" w:cstheme="minorHAnsi"/>
        </w:rPr>
        <w:t xml:space="preserve">wider safeguarding framework and support the school's commitment to safeguarding and promoting the welfare of children and therefore it is best practice that all staff familiarise them self.  </w:t>
      </w:r>
    </w:p>
    <w:p w14:paraId="11AC3E29" w14:textId="773CAF4C" w:rsidR="00A96F05" w:rsidRPr="00956F78" w:rsidRDefault="00A96F05" w:rsidP="00513250">
      <w:pPr>
        <w:pStyle w:val="4Bulletedcopyblue"/>
        <w:numPr>
          <w:ilvl w:val="0"/>
          <w:numId w:val="0"/>
        </w:numPr>
        <w:ind w:left="360"/>
        <w:jc w:val="left"/>
        <w:rPr>
          <w:rFonts w:asciiTheme="minorHAnsi" w:hAnsiTheme="minorHAnsi" w:cstheme="minorHAnsi"/>
          <w:lang w:eastAsia="en-GB"/>
        </w:rPr>
      </w:pPr>
    </w:p>
    <w:tbl>
      <w:tblPr>
        <w:tblStyle w:val="TableGrid"/>
        <w:tblW w:w="10490" w:type="dxa"/>
        <w:tblInd w:w="-5" w:type="dxa"/>
        <w:tblLook w:val="04A0" w:firstRow="1" w:lastRow="0" w:firstColumn="1" w:lastColumn="0" w:noHBand="0" w:noVBand="1"/>
      </w:tblPr>
      <w:tblGrid>
        <w:gridCol w:w="4666"/>
        <w:gridCol w:w="5824"/>
      </w:tblGrid>
      <w:tr w:rsidR="00A96F05" w:rsidRPr="00956F78" w14:paraId="2EC93690" w14:textId="77777777" w:rsidTr="00F936FA">
        <w:tc>
          <w:tcPr>
            <w:tcW w:w="4666" w:type="dxa"/>
          </w:tcPr>
          <w:p w14:paraId="17D969FD" w14:textId="6AFD9806"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Staff Code of Conduct</w:t>
            </w:r>
            <w:r w:rsidRPr="00956F78">
              <w:rPr>
                <w:rFonts w:asciiTheme="minorHAnsi" w:hAnsiTheme="minorHAnsi" w:cstheme="minorHAnsi"/>
                <w:lang w:eastAsia="en-GB"/>
              </w:rPr>
              <w:t xml:space="preserve"> </w:t>
            </w:r>
          </w:p>
          <w:p w14:paraId="0AC3C024"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Children's Behaviour Policy</w:t>
            </w:r>
            <w:r w:rsidRPr="00956F78">
              <w:rPr>
                <w:rFonts w:asciiTheme="minorHAnsi" w:hAnsiTheme="minorHAnsi" w:cstheme="minorHAnsi"/>
                <w:lang w:eastAsia="en-GB"/>
              </w:rPr>
              <w:t xml:space="preserve"> </w:t>
            </w:r>
          </w:p>
          <w:p w14:paraId="5AA7DAE2" w14:textId="2D3EA439"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lang w:eastAsia="en-GB"/>
              </w:rPr>
              <w:t xml:space="preserve">Anti-Bullying Policy </w:t>
            </w:r>
            <w:r w:rsidRPr="00956F78">
              <w:rPr>
                <w:rFonts w:asciiTheme="minorHAnsi" w:hAnsiTheme="minorHAnsi" w:cstheme="minorHAnsi"/>
                <w:lang w:eastAsia="en-GB"/>
              </w:rPr>
              <w:br/>
            </w:r>
            <w:hyperlink r:id="rId192" w:history="1">
              <w:r w:rsidRPr="00956F78">
                <w:rPr>
                  <w:rStyle w:val="Hyperlink"/>
                  <w:rFonts w:asciiTheme="minorHAnsi" w:hAnsiTheme="minorHAnsi" w:cstheme="minorHAnsi"/>
                  <w:lang w:eastAsia="en-GB"/>
                </w:rPr>
                <w:t>Preventing bullying - GOV.UK</w:t>
              </w:r>
            </w:hyperlink>
          </w:p>
          <w:p w14:paraId="2C629974" w14:textId="41B9C9EE"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Complaints Policy</w:t>
            </w:r>
            <w:r w:rsidRPr="00956F78">
              <w:rPr>
                <w:rFonts w:asciiTheme="minorHAnsi" w:hAnsiTheme="minorHAnsi" w:cstheme="minorHAnsi"/>
                <w:lang w:eastAsia="en-GB"/>
              </w:rPr>
              <w:t xml:space="preserve"> </w:t>
            </w:r>
          </w:p>
          <w:p w14:paraId="5DA5C78A"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Whistleblowing Policy</w:t>
            </w:r>
            <w:r w:rsidRPr="00956F78">
              <w:rPr>
                <w:rFonts w:asciiTheme="minorHAnsi" w:hAnsiTheme="minorHAnsi" w:cstheme="minorHAnsi"/>
                <w:lang w:eastAsia="en-GB"/>
              </w:rPr>
              <w:t xml:space="preserve"> </w:t>
            </w:r>
          </w:p>
          <w:p w14:paraId="53EBD2B9" w14:textId="67215DAE" w:rsidR="00A96F05" w:rsidRPr="00956F78" w:rsidRDefault="00A96F05" w:rsidP="00513250">
            <w:pPr>
              <w:pStyle w:val="4Bulletedcopyblue"/>
              <w:jc w:val="left"/>
              <w:rPr>
                <w:rFonts w:asciiTheme="minorHAnsi" w:hAnsiTheme="minorHAnsi" w:cstheme="minorHAnsi"/>
                <w:lang w:eastAsia="en-GB"/>
              </w:rPr>
            </w:pPr>
            <w:hyperlink r:id="rId193" w:history="1">
              <w:r w:rsidRPr="00956F78">
                <w:rPr>
                  <w:rStyle w:val="Hyperlink"/>
                  <w:rFonts w:asciiTheme="minorHAnsi" w:hAnsiTheme="minorHAnsi" w:cstheme="minorHAnsi"/>
                  <w:lang w:eastAsia="en-GB"/>
                </w:rPr>
                <w:t>Whistleblowing for employees: What is a whistleblower - GOV.UK</w:t>
              </w:r>
            </w:hyperlink>
          </w:p>
          <w:p w14:paraId="2D7EE820" w14:textId="04188D47"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Health and Safety Policy</w:t>
            </w:r>
            <w:r w:rsidRPr="00956F78">
              <w:rPr>
                <w:rFonts w:asciiTheme="minorHAnsi" w:hAnsiTheme="minorHAnsi" w:cstheme="minorHAnsi"/>
              </w:rPr>
              <w:t xml:space="preserve"> </w:t>
            </w:r>
          </w:p>
          <w:p w14:paraId="789BD329"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Attendance Policy</w:t>
            </w:r>
            <w:r w:rsidRPr="00956F78">
              <w:rPr>
                <w:rFonts w:asciiTheme="minorHAnsi" w:hAnsiTheme="minorHAnsi" w:cstheme="minorHAnsi"/>
              </w:rPr>
              <w:t xml:space="preserve"> </w:t>
            </w:r>
          </w:p>
          <w:p w14:paraId="72D0AAC2" w14:textId="25148F2A" w:rsidR="00A96F05" w:rsidRPr="00956F78" w:rsidRDefault="00A96F05" w:rsidP="00513250">
            <w:pPr>
              <w:pStyle w:val="4Bulletedcopyblue"/>
              <w:jc w:val="left"/>
              <w:rPr>
                <w:rFonts w:asciiTheme="minorHAnsi" w:hAnsiTheme="minorHAnsi" w:cstheme="minorHAnsi"/>
                <w:lang w:eastAsia="en-GB"/>
              </w:rPr>
            </w:pPr>
            <w:hyperlink r:id="rId194" w:history="1">
              <w:r w:rsidRPr="00956F78">
                <w:rPr>
                  <w:rStyle w:val="Hyperlink"/>
                  <w:rFonts w:asciiTheme="minorHAnsi" w:hAnsiTheme="minorHAnsi" w:cstheme="minorHAnsi"/>
                  <w:lang w:eastAsia="en-GB"/>
                </w:rPr>
                <w:t>Working together to improve school attendance - GOV.UK</w:t>
              </w:r>
            </w:hyperlink>
          </w:p>
          <w:p w14:paraId="3E4B2D60" w14:textId="123DF1E8"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Children Missing Education Procedures</w:t>
            </w:r>
            <w:r w:rsidRPr="00956F78">
              <w:rPr>
                <w:rFonts w:asciiTheme="minorHAnsi" w:hAnsiTheme="minorHAnsi" w:cstheme="minorHAnsi"/>
                <w:lang w:eastAsia="en-GB"/>
              </w:rPr>
              <w:t xml:space="preserve"> </w:t>
            </w:r>
          </w:p>
          <w:p w14:paraId="651883F4" w14:textId="77777777" w:rsidR="00A96F05" w:rsidRPr="00956F78" w:rsidRDefault="00A96F05" w:rsidP="00F936FA">
            <w:pPr>
              <w:pStyle w:val="4Bulletedcopyblue"/>
              <w:jc w:val="left"/>
              <w:rPr>
                <w:rFonts w:asciiTheme="minorHAnsi" w:hAnsiTheme="minorHAnsi" w:cstheme="minorHAnsi"/>
                <w:b/>
                <w:lang w:eastAsia="en-GB"/>
              </w:rPr>
            </w:pPr>
            <w:r w:rsidRPr="00956F78">
              <w:rPr>
                <w:rFonts w:asciiTheme="minorHAnsi" w:hAnsiTheme="minorHAnsi" w:cstheme="minorHAnsi"/>
                <w:b/>
                <w:lang w:eastAsia="en-GB"/>
              </w:rPr>
              <w:t xml:space="preserve">Online Safety, Acceptable Use, </w:t>
            </w:r>
          </w:p>
          <w:p w14:paraId="788B1DCD" w14:textId="77777777" w:rsidR="00A96F05" w:rsidRPr="00956F78" w:rsidRDefault="00A96F05" w:rsidP="00F936FA">
            <w:pPr>
              <w:pStyle w:val="4Bulletedcopyblue"/>
              <w:jc w:val="left"/>
              <w:rPr>
                <w:rFonts w:asciiTheme="minorHAnsi" w:hAnsiTheme="minorHAnsi" w:cstheme="minorHAnsi"/>
              </w:rPr>
            </w:pPr>
            <w:r w:rsidRPr="00956F78">
              <w:rPr>
                <w:rFonts w:asciiTheme="minorHAnsi" w:hAnsiTheme="minorHAnsi" w:cstheme="minorHAnsi"/>
                <w:b/>
                <w:lang w:eastAsia="en-GB"/>
              </w:rPr>
              <w:t>Filtering and Monitoring Policy</w:t>
            </w:r>
            <w:r w:rsidRPr="00956F78">
              <w:rPr>
                <w:rFonts w:asciiTheme="minorHAnsi" w:hAnsiTheme="minorHAnsi" w:cstheme="minorHAnsi"/>
              </w:rPr>
              <w:t xml:space="preserve"> </w:t>
            </w:r>
          </w:p>
          <w:p w14:paraId="70CDE01E" w14:textId="05BB788E" w:rsidR="00A96F05" w:rsidRPr="00956F78" w:rsidRDefault="00A96F05" w:rsidP="00513250">
            <w:pPr>
              <w:pStyle w:val="4Bulletedcopyblue"/>
              <w:jc w:val="left"/>
              <w:rPr>
                <w:rFonts w:asciiTheme="minorHAnsi" w:hAnsiTheme="minorHAnsi" w:cstheme="minorHAnsi"/>
                <w:lang w:eastAsia="en-GB"/>
              </w:rPr>
            </w:pPr>
            <w:hyperlink r:id="rId195" w:history="1">
              <w:r w:rsidRPr="00956F78">
                <w:rPr>
                  <w:rStyle w:val="Hyperlink"/>
                  <w:rFonts w:asciiTheme="minorHAnsi" w:hAnsiTheme="minorHAnsi" w:cstheme="minorHAnsi"/>
                  <w:lang w:eastAsia="en-GB"/>
                </w:rPr>
                <w:t>Online Safety, Acceptable Use, Filtering and Monitoring Policy - Search</w:t>
              </w:r>
            </w:hyperlink>
          </w:p>
          <w:p w14:paraId="251BC7A6"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Mobile Phone and Smart Devices Policy</w:t>
            </w:r>
            <w:r w:rsidRPr="00956F78">
              <w:rPr>
                <w:rFonts w:asciiTheme="minorHAnsi" w:hAnsiTheme="minorHAnsi" w:cstheme="minorHAnsi"/>
                <w:lang w:eastAsia="en-GB"/>
              </w:rPr>
              <w:t xml:space="preserve"> </w:t>
            </w:r>
          </w:p>
          <w:p w14:paraId="2EC13241" w14:textId="305ADB7D" w:rsidR="00A96F05" w:rsidRPr="00956F78" w:rsidRDefault="00A96F05" w:rsidP="00513250">
            <w:pPr>
              <w:pStyle w:val="4Bulletedcopyblue"/>
              <w:jc w:val="left"/>
              <w:rPr>
                <w:rFonts w:asciiTheme="minorHAnsi" w:hAnsiTheme="minorHAnsi" w:cstheme="minorHAnsi"/>
                <w:lang w:eastAsia="en-GB"/>
              </w:rPr>
            </w:pPr>
            <w:hyperlink r:id="rId196" w:history="1">
              <w:r w:rsidRPr="00956F78">
                <w:rPr>
                  <w:rStyle w:val="Hyperlink"/>
                  <w:rFonts w:asciiTheme="minorHAnsi" w:hAnsiTheme="minorHAnsi" w:cstheme="minorHAnsi"/>
                  <w:lang w:eastAsia="en-GB"/>
                </w:rPr>
                <w:t>Mobile phones in schools - GOV.UK</w:t>
              </w:r>
            </w:hyperlink>
          </w:p>
          <w:p w14:paraId="44B1AB6C" w14:textId="77777777" w:rsidR="00A96F05" w:rsidRPr="00956F78" w:rsidRDefault="00A96F05" w:rsidP="00F936FA">
            <w:pPr>
              <w:pStyle w:val="4Bulletedcopyblue"/>
              <w:jc w:val="left"/>
              <w:rPr>
                <w:rFonts w:asciiTheme="minorHAnsi" w:hAnsiTheme="minorHAnsi" w:cstheme="minorHAnsi"/>
                <w:b/>
                <w:lang w:eastAsia="en-GB"/>
              </w:rPr>
            </w:pPr>
            <w:r w:rsidRPr="00956F78">
              <w:rPr>
                <w:rFonts w:asciiTheme="minorHAnsi" w:hAnsiTheme="minorHAnsi" w:cstheme="minorHAnsi"/>
                <w:b/>
                <w:lang w:eastAsia="en-GB"/>
              </w:rPr>
              <w:t>Equality, Diversity and Inclusion Policy</w:t>
            </w:r>
          </w:p>
          <w:p w14:paraId="75E67918" w14:textId="7E17E211" w:rsidR="00A96F05" w:rsidRPr="00956F78" w:rsidRDefault="00A96F05" w:rsidP="00513250">
            <w:pPr>
              <w:pStyle w:val="4Bulletedcopyblue"/>
              <w:jc w:val="left"/>
              <w:rPr>
                <w:rFonts w:asciiTheme="minorHAnsi" w:hAnsiTheme="minorHAnsi" w:cstheme="minorHAnsi"/>
                <w:lang w:eastAsia="en-GB"/>
              </w:rPr>
            </w:pPr>
            <w:hyperlink r:id="rId197" w:history="1">
              <w:r w:rsidRPr="00956F78">
                <w:rPr>
                  <w:rStyle w:val="Hyperlink"/>
                  <w:rFonts w:asciiTheme="minorHAnsi" w:hAnsiTheme="minorHAnsi" w:cstheme="minorHAnsi"/>
                  <w:lang w:eastAsia="en-GB"/>
                </w:rPr>
                <w:t>Equality Act 2010: guidance - GOV.UK</w:t>
              </w:r>
            </w:hyperlink>
          </w:p>
          <w:p w14:paraId="25C08754"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Relationships, Sex and Health Education (RSHE) Policy</w:t>
            </w:r>
            <w:r w:rsidRPr="00956F78">
              <w:rPr>
                <w:rFonts w:asciiTheme="minorHAnsi" w:hAnsiTheme="minorHAnsi" w:cstheme="minorHAnsi"/>
                <w:lang w:eastAsia="en-GB"/>
              </w:rPr>
              <w:t xml:space="preserve"> </w:t>
            </w:r>
          </w:p>
          <w:p w14:paraId="39ADB0AA" w14:textId="760AAAB6" w:rsidR="00A96F05" w:rsidRPr="00956F78" w:rsidRDefault="00A96F05" w:rsidP="00513250">
            <w:pPr>
              <w:pStyle w:val="4Bulletedcopyblue"/>
              <w:jc w:val="left"/>
              <w:rPr>
                <w:rFonts w:asciiTheme="minorHAnsi" w:hAnsiTheme="minorHAnsi" w:cstheme="minorHAnsi"/>
                <w:lang w:eastAsia="en-GB"/>
              </w:rPr>
            </w:pPr>
            <w:hyperlink r:id="rId198" w:history="1">
              <w:r w:rsidRPr="00956F78">
                <w:rPr>
                  <w:rStyle w:val="Hyperlink"/>
                  <w:rFonts w:asciiTheme="minorHAnsi" w:hAnsiTheme="minorHAnsi" w:cstheme="minorHAnsi"/>
                  <w:lang w:eastAsia="en-GB"/>
                </w:rPr>
                <w:t>Relationships and sex education (RSE) and health education - GOV.UK</w:t>
              </w:r>
            </w:hyperlink>
          </w:p>
          <w:p w14:paraId="575F3941"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First Aid and Supporting Pupils with Medical Conditions Policy</w:t>
            </w:r>
            <w:r w:rsidRPr="00956F78">
              <w:rPr>
                <w:rFonts w:asciiTheme="minorHAnsi" w:hAnsiTheme="minorHAnsi" w:cstheme="minorHAnsi"/>
                <w:lang w:eastAsia="en-GB"/>
              </w:rPr>
              <w:t xml:space="preserve"> </w:t>
            </w:r>
          </w:p>
          <w:p w14:paraId="3EBA8017" w14:textId="56755876" w:rsidR="00A96F05" w:rsidRPr="00956F78" w:rsidRDefault="00A96F05" w:rsidP="00513250">
            <w:pPr>
              <w:pStyle w:val="4Bulletedcopyblue"/>
              <w:jc w:val="left"/>
              <w:rPr>
                <w:rFonts w:asciiTheme="minorHAnsi" w:hAnsiTheme="minorHAnsi" w:cstheme="minorHAnsi"/>
                <w:lang w:eastAsia="en-GB"/>
              </w:rPr>
            </w:pPr>
            <w:hyperlink r:id="rId199" w:history="1">
              <w:r w:rsidRPr="00956F78">
                <w:rPr>
                  <w:rStyle w:val="Hyperlink"/>
                  <w:rFonts w:asciiTheme="minorHAnsi" w:hAnsiTheme="minorHAnsi" w:cstheme="minorHAnsi"/>
                  <w:lang w:eastAsia="en-GB"/>
                </w:rPr>
                <w:t>Supporting pupils with medical conditions at school - GOV.UK</w:t>
              </w:r>
            </w:hyperlink>
          </w:p>
          <w:p w14:paraId="13D0D9AF" w14:textId="77777777" w:rsidR="00A96F05" w:rsidRPr="00956F78" w:rsidRDefault="00A96F05" w:rsidP="00F936FA">
            <w:pPr>
              <w:pStyle w:val="4Bulletedcopyblue"/>
              <w:jc w:val="left"/>
              <w:rPr>
                <w:rFonts w:asciiTheme="minorHAnsi" w:hAnsiTheme="minorHAnsi" w:cstheme="minorHAnsi"/>
              </w:rPr>
            </w:pPr>
            <w:r w:rsidRPr="00956F78">
              <w:rPr>
                <w:rFonts w:asciiTheme="minorHAnsi" w:hAnsiTheme="minorHAnsi" w:cstheme="minorHAnsi"/>
                <w:b/>
                <w:lang w:eastAsia="en-GB"/>
              </w:rPr>
              <w:t>Curriculum Policy</w:t>
            </w:r>
            <w:r w:rsidRPr="00956F78">
              <w:rPr>
                <w:rFonts w:asciiTheme="minorHAnsi" w:hAnsiTheme="minorHAnsi" w:cstheme="minorHAnsi"/>
                <w:lang w:eastAsia="en-GB"/>
              </w:rPr>
              <w:t xml:space="preserve"> </w:t>
            </w:r>
          </w:p>
          <w:p w14:paraId="4E3BD48F" w14:textId="77777777" w:rsidR="00A96F05" w:rsidRPr="00956F78" w:rsidRDefault="00A96F05" w:rsidP="00F936FA">
            <w:pPr>
              <w:pStyle w:val="4Bulletedcopyblue"/>
              <w:jc w:val="left"/>
              <w:rPr>
                <w:rFonts w:asciiTheme="minorHAnsi" w:hAnsiTheme="minorHAnsi" w:cstheme="minorHAnsi"/>
              </w:rPr>
            </w:pPr>
            <w:r w:rsidRPr="00956F78">
              <w:rPr>
                <w:rFonts w:asciiTheme="minorHAnsi" w:hAnsiTheme="minorHAnsi" w:cstheme="minorHAnsi"/>
                <w:b/>
                <w:lang w:eastAsia="en-GB"/>
              </w:rPr>
              <w:t>SEND Policy</w:t>
            </w:r>
            <w:r w:rsidRPr="00956F78">
              <w:rPr>
                <w:rFonts w:asciiTheme="minorHAnsi" w:hAnsiTheme="minorHAnsi" w:cstheme="minorHAnsi"/>
                <w:lang w:eastAsia="en-GB"/>
              </w:rPr>
              <w:t xml:space="preserve"> </w:t>
            </w:r>
          </w:p>
          <w:p w14:paraId="68563E73" w14:textId="77777777" w:rsidR="00A96F05" w:rsidRPr="00956F78" w:rsidRDefault="00A96F05" w:rsidP="00F936FA">
            <w:pPr>
              <w:pStyle w:val="4Bulletedcopyblue"/>
              <w:jc w:val="left"/>
              <w:rPr>
                <w:rFonts w:asciiTheme="minorHAnsi" w:hAnsiTheme="minorHAnsi" w:cstheme="minorHAnsi"/>
                <w:lang w:eastAsia="en-GB"/>
              </w:rPr>
            </w:pPr>
            <w:hyperlink r:id="rId200" w:history="1">
              <w:r w:rsidRPr="00956F78">
                <w:rPr>
                  <w:rStyle w:val="Hyperlink"/>
                  <w:rFonts w:asciiTheme="minorHAnsi" w:hAnsiTheme="minorHAnsi" w:cstheme="minorHAnsi"/>
                  <w:lang w:eastAsia="en-GB"/>
                </w:rPr>
                <w:t>SEND code of practice: 0 to 25 years - GOV.UK</w:t>
              </w:r>
            </w:hyperlink>
          </w:p>
          <w:p w14:paraId="4FA6AD13" w14:textId="77777777" w:rsidR="00A96F05" w:rsidRPr="00956F78" w:rsidRDefault="00A96F05" w:rsidP="00513250">
            <w:pPr>
              <w:pStyle w:val="4Bulletedcopyblue"/>
              <w:numPr>
                <w:ilvl w:val="0"/>
                <w:numId w:val="0"/>
              </w:numPr>
              <w:jc w:val="left"/>
              <w:rPr>
                <w:rFonts w:asciiTheme="minorHAnsi" w:hAnsiTheme="minorHAnsi" w:cstheme="minorHAnsi"/>
                <w:b/>
                <w:lang w:eastAsia="en-GB"/>
              </w:rPr>
            </w:pPr>
          </w:p>
          <w:p w14:paraId="484A8FF0" w14:textId="77777777" w:rsidR="00A96F05" w:rsidRPr="00956F78" w:rsidRDefault="00A96F05" w:rsidP="00F936FA">
            <w:pPr>
              <w:pStyle w:val="4Bulletedcopyblue"/>
              <w:jc w:val="left"/>
              <w:rPr>
                <w:rFonts w:asciiTheme="minorHAnsi" w:hAnsiTheme="minorHAnsi" w:cstheme="minorHAnsi"/>
              </w:rPr>
            </w:pPr>
            <w:r w:rsidRPr="00956F78">
              <w:rPr>
                <w:rFonts w:asciiTheme="minorHAnsi" w:hAnsiTheme="minorHAnsi" w:cstheme="minorHAnsi"/>
                <w:b/>
                <w:lang w:eastAsia="en-GB"/>
              </w:rPr>
              <w:t>Mental Health and Wellbeing Policy</w:t>
            </w:r>
            <w:r w:rsidRPr="00956F78">
              <w:rPr>
                <w:rFonts w:asciiTheme="minorHAnsi" w:hAnsiTheme="minorHAnsi" w:cstheme="minorHAnsi"/>
                <w:lang w:eastAsia="en-GB"/>
              </w:rPr>
              <w:t xml:space="preserve"> </w:t>
            </w:r>
          </w:p>
          <w:p w14:paraId="6F80C273" w14:textId="77777777" w:rsidR="00A96F05" w:rsidRPr="00956F78" w:rsidRDefault="00A96F05" w:rsidP="00F936FA">
            <w:pPr>
              <w:pStyle w:val="4Bulletedcopyblue"/>
              <w:jc w:val="left"/>
              <w:rPr>
                <w:rFonts w:asciiTheme="minorHAnsi" w:hAnsiTheme="minorHAnsi" w:cstheme="minorHAnsi"/>
                <w:lang w:eastAsia="en-GB"/>
              </w:rPr>
            </w:pPr>
            <w:hyperlink r:id="rId201" w:history="1">
              <w:r w:rsidRPr="00956F78">
                <w:rPr>
                  <w:rStyle w:val="Hyperlink"/>
                  <w:rFonts w:asciiTheme="minorHAnsi" w:hAnsiTheme="minorHAnsi" w:cstheme="minorHAnsi"/>
                  <w:lang w:eastAsia="en-GB"/>
                </w:rPr>
                <w:t>Promoting and supporting mental health and wellbeing in schools and colleges - GOV.UK</w:t>
              </w:r>
            </w:hyperlink>
          </w:p>
          <w:p w14:paraId="39B0B4EE" w14:textId="77777777" w:rsidR="00A96F05" w:rsidRPr="00956F78" w:rsidRDefault="00A96F05" w:rsidP="00F936FA">
            <w:pPr>
              <w:pStyle w:val="4Bulletedcopyblue"/>
              <w:jc w:val="left"/>
              <w:rPr>
                <w:rFonts w:asciiTheme="minorHAnsi" w:hAnsiTheme="minorHAnsi" w:cstheme="minorHAnsi"/>
              </w:rPr>
            </w:pPr>
            <w:r w:rsidRPr="00956F78">
              <w:rPr>
                <w:rFonts w:asciiTheme="minorHAnsi" w:hAnsiTheme="minorHAnsi" w:cstheme="minorHAnsi"/>
                <w:b/>
                <w:lang w:eastAsia="en-GB"/>
              </w:rPr>
              <w:t>Designated Teacher for Looked After and Previously Looked After Children Policy</w:t>
            </w:r>
            <w:r w:rsidRPr="00956F78">
              <w:rPr>
                <w:rFonts w:asciiTheme="minorHAnsi" w:hAnsiTheme="minorHAnsi" w:cstheme="minorHAnsi"/>
                <w:lang w:eastAsia="en-GB"/>
              </w:rPr>
              <w:t xml:space="preserve"> </w:t>
            </w:r>
          </w:p>
          <w:p w14:paraId="4B19F1BE" w14:textId="77777777" w:rsidR="00A96F05" w:rsidRPr="00956F78" w:rsidRDefault="00A96F05" w:rsidP="00F936FA">
            <w:pPr>
              <w:pStyle w:val="4Bulletedcopyblue"/>
              <w:jc w:val="left"/>
              <w:rPr>
                <w:rFonts w:asciiTheme="minorHAnsi" w:hAnsiTheme="minorHAnsi" w:cstheme="minorHAnsi"/>
                <w:lang w:eastAsia="en-GB"/>
              </w:rPr>
            </w:pPr>
            <w:hyperlink r:id="rId202" w:history="1">
              <w:r w:rsidRPr="00956F78">
                <w:rPr>
                  <w:rStyle w:val="Hyperlink"/>
                  <w:rFonts w:asciiTheme="minorHAnsi" w:hAnsiTheme="minorHAnsi" w:cstheme="minorHAnsi"/>
                  <w:lang w:eastAsia="en-GB"/>
                </w:rPr>
                <w:t>Designated teacher for looked-after and previously looked-after children - GOV.UK</w:t>
              </w:r>
            </w:hyperlink>
          </w:p>
          <w:p w14:paraId="3D5BD35A" w14:textId="77777777" w:rsidR="00A96F05" w:rsidRPr="00956F78" w:rsidRDefault="00A96F05" w:rsidP="00F936FA">
            <w:pPr>
              <w:pStyle w:val="4Bulletedcopyblue"/>
              <w:jc w:val="left"/>
              <w:rPr>
                <w:rFonts w:asciiTheme="minorHAnsi" w:hAnsiTheme="minorHAnsi" w:cstheme="minorHAnsi"/>
              </w:rPr>
            </w:pPr>
            <w:r w:rsidRPr="00956F78">
              <w:rPr>
                <w:rFonts w:asciiTheme="minorHAnsi" w:hAnsiTheme="minorHAnsi" w:cstheme="minorHAnsi"/>
                <w:b/>
                <w:lang w:eastAsia="en-GB"/>
              </w:rPr>
              <w:t>Alternative Provision Policy</w:t>
            </w:r>
            <w:r w:rsidRPr="00956F78">
              <w:rPr>
                <w:rFonts w:asciiTheme="minorHAnsi" w:hAnsiTheme="minorHAnsi" w:cstheme="minorHAnsi"/>
                <w:lang w:eastAsia="en-GB"/>
              </w:rPr>
              <w:t xml:space="preserve"> </w:t>
            </w:r>
          </w:p>
          <w:p w14:paraId="06C7E88F" w14:textId="77777777" w:rsidR="00A96F05" w:rsidRPr="00956F78" w:rsidRDefault="00A96F05" w:rsidP="00F936FA">
            <w:pPr>
              <w:pStyle w:val="4Bulletedcopyblue"/>
              <w:jc w:val="left"/>
              <w:rPr>
                <w:rFonts w:asciiTheme="minorHAnsi" w:hAnsiTheme="minorHAnsi" w:cstheme="minorHAnsi"/>
                <w:lang w:eastAsia="en-GB"/>
              </w:rPr>
            </w:pPr>
            <w:hyperlink r:id="rId203" w:history="1">
              <w:r w:rsidRPr="00956F78">
                <w:rPr>
                  <w:rStyle w:val="Hyperlink"/>
                  <w:rFonts w:asciiTheme="minorHAnsi" w:hAnsiTheme="minorHAnsi" w:cstheme="minorHAnsi"/>
                  <w:lang w:eastAsia="en-GB"/>
                </w:rPr>
                <w:t>Alternative provision - GOV.UK</w:t>
              </w:r>
            </w:hyperlink>
          </w:p>
          <w:p w14:paraId="3E3166A7" w14:textId="77777777" w:rsidR="00A96F05" w:rsidRPr="00956F78" w:rsidRDefault="00A96F05" w:rsidP="00F936FA">
            <w:pPr>
              <w:spacing w:before="100" w:beforeAutospacing="1" w:after="100" w:afterAutospacing="1"/>
              <w:rPr>
                <w:rFonts w:asciiTheme="minorHAnsi" w:hAnsiTheme="minorHAnsi" w:cstheme="minorHAnsi"/>
                <w:color w:val="242424"/>
                <w:sz w:val="22"/>
                <w:szCs w:val="22"/>
                <w:lang w:eastAsia="en-GB"/>
              </w:rPr>
            </w:pPr>
            <w:r w:rsidRPr="00956F78">
              <w:rPr>
                <w:rFonts w:asciiTheme="minorHAnsi" w:eastAsia="Times New Roman" w:hAnsiTheme="minorHAnsi" w:cstheme="minorHAnsi"/>
                <w:b/>
                <w:color w:val="242424"/>
                <w:sz w:val="22"/>
                <w:szCs w:val="22"/>
                <w:lang w:eastAsia="en-GB"/>
              </w:rPr>
              <w:t>Substance Misuse / Drugs Education Policy</w:t>
            </w:r>
            <w:r w:rsidRPr="00956F78">
              <w:rPr>
                <w:rFonts w:asciiTheme="minorHAnsi" w:eastAsia="Times New Roman" w:hAnsiTheme="minorHAnsi" w:cstheme="minorHAnsi"/>
                <w:color w:val="242424"/>
                <w:sz w:val="22"/>
                <w:szCs w:val="22"/>
                <w:lang w:eastAsia="en-GB"/>
              </w:rPr>
              <w:t xml:space="preserve"> </w:t>
            </w:r>
          </w:p>
          <w:p w14:paraId="083BF10F" w14:textId="77777777" w:rsidR="00A96F05" w:rsidRPr="00956F78" w:rsidRDefault="00A96F05" w:rsidP="00F936FA">
            <w:pPr>
              <w:spacing w:before="100" w:beforeAutospacing="1" w:after="100" w:afterAutospacing="1"/>
              <w:rPr>
                <w:rFonts w:asciiTheme="minorHAnsi" w:hAnsiTheme="minorHAnsi" w:cstheme="minorHAnsi"/>
                <w:sz w:val="22"/>
                <w:szCs w:val="22"/>
                <w:lang w:eastAsia="en-GB"/>
              </w:rPr>
            </w:pPr>
            <w:hyperlink r:id="rId204" w:history="1">
              <w:r w:rsidRPr="00956F78">
                <w:rPr>
                  <w:rStyle w:val="Hyperlink"/>
                  <w:rFonts w:asciiTheme="minorHAnsi" w:hAnsiTheme="minorHAnsi" w:cstheme="minorHAnsi"/>
                  <w:sz w:val="22"/>
                  <w:szCs w:val="22"/>
                  <w:lang w:eastAsia="en-GB"/>
                </w:rPr>
                <w:t>Drugs: advice for schools - GOV.UK</w:t>
              </w:r>
            </w:hyperlink>
          </w:p>
          <w:p w14:paraId="7E9B7E7F" w14:textId="77777777" w:rsidR="00A96F05" w:rsidRPr="00956F78" w:rsidRDefault="00A96F05" w:rsidP="00F936FA">
            <w:pPr>
              <w:pStyle w:val="4Bulletedcopyblue"/>
              <w:jc w:val="left"/>
              <w:rPr>
                <w:rFonts w:asciiTheme="minorHAnsi" w:hAnsiTheme="minorHAnsi" w:cstheme="minorHAnsi"/>
              </w:rPr>
            </w:pPr>
            <w:r w:rsidRPr="00956F78">
              <w:rPr>
                <w:rFonts w:asciiTheme="minorHAnsi" w:hAnsiTheme="minorHAnsi" w:cstheme="minorHAnsi"/>
                <w:b/>
                <w:lang w:eastAsia="en-GB"/>
              </w:rPr>
              <w:t>Remote Education Policy</w:t>
            </w:r>
            <w:r w:rsidRPr="00956F78">
              <w:rPr>
                <w:rFonts w:asciiTheme="minorHAnsi" w:hAnsiTheme="minorHAnsi" w:cstheme="minorHAnsi"/>
                <w:lang w:eastAsia="en-GB"/>
              </w:rPr>
              <w:t xml:space="preserve"> </w:t>
            </w:r>
          </w:p>
          <w:p w14:paraId="2E50DB3A" w14:textId="77777777" w:rsidR="00A96F05" w:rsidRPr="00956F78" w:rsidRDefault="00A96F05" w:rsidP="00F936FA">
            <w:pPr>
              <w:pStyle w:val="4Bulletedcopyblue"/>
              <w:jc w:val="left"/>
              <w:rPr>
                <w:rFonts w:asciiTheme="minorHAnsi" w:hAnsiTheme="minorHAnsi" w:cstheme="minorHAnsi"/>
                <w:lang w:eastAsia="en-GB"/>
              </w:rPr>
            </w:pPr>
            <w:hyperlink r:id="rId205" w:history="1">
              <w:r w:rsidRPr="00956F78">
                <w:rPr>
                  <w:rStyle w:val="Hyperlink"/>
                  <w:rFonts w:asciiTheme="minorHAnsi" w:hAnsiTheme="minorHAnsi" w:cstheme="minorHAnsi"/>
                  <w:lang w:eastAsia="en-GB"/>
                </w:rPr>
                <w:t>Providing remote education: guidance for schools - GOV.UK</w:t>
              </w:r>
            </w:hyperlink>
          </w:p>
        </w:tc>
        <w:tc>
          <w:tcPr>
            <w:tcW w:w="5824" w:type="dxa"/>
          </w:tcPr>
          <w:p w14:paraId="18D7CF40" w14:textId="173B769B"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lastRenderedPageBreak/>
              <w:t>Privacy Notices and Data Protection Policy</w:t>
            </w:r>
            <w:r w:rsidRPr="00956F78">
              <w:rPr>
                <w:rFonts w:asciiTheme="minorHAnsi" w:hAnsiTheme="minorHAnsi" w:cstheme="minorHAnsi"/>
                <w:lang w:eastAsia="en-GB"/>
              </w:rPr>
              <w:t xml:space="preserve"> </w:t>
            </w:r>
            <w:r w:rsidRPr="00956F78">
              <w:rPr>
                <w:rFonts w:asciiTheme="minorHAnsi" w:hAnsiTheme="minorHAnsi" w:cstheme="minorHAnsi"/>
                <w:lang w:eastAsia="en-GB"/>
              </w:rPr>
              <w:br/>
            </w:r>
            <w:hyperlink r:id="rId206" w:history="1">
              <w:r w:rsidRPr="00956F78">
                <w:rPr>
                  <w:rStyle w:val="Hyperlink"/>
                  <w:rFonts w:asciiTheme="minorHAnsi" w:hAnsiTheme="minorHAnsi" w:cstheme="minorHAnsi"/>
                  <w:lang w:eastAsia="en-GB"/>
                </w:rPr>
                <w:t>Data protection: The UK's data protection legislation - GOV.UK</w:t>
              </w:r>
            </w:hyperlink>
          </w:p>
          <w:p w14:paraId="2A368838"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Safer Recruitment Policy</w:t>
            </w:r>
            <w:r w:rsidRPr="00956F78">
              <w:rPr>
                <w:rFonts w:asciiTheme="minorHAnsi" w:hAnsiTheme="minorHAnsi" w:cstheme="minorHAnsi"/>
                <w:lang w:eastAsia="en-GB"/>
              </w:rPr>
              <w:t xml:space="preserve"> </w:t>
            </w:r>
          </w:p>
          <w:p w14:paraId="73B77E9A" w14:textId="134AF408"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lang w:eastAsia="en-GB"/>
              </w:rPr>
              <w:t xml:space="preserve">Part three </w:t>
            </w:r>
            <w:hyperlink r:id="rId207" w:history="1">
              <w:r w:rsidRPr="00956F78">
                <w:rPr>
                  <w:rStyle w:val="Hyperlink"/>
                  <w:rFonts w:asciiTheme="minorHAnsi" w:hAnsiTheme="minorHAnsi" w:cstheme="minorHAnsi"/>
                  <w:lang w:eastAsia="en-GB"/>
                </w:rPr>
                <w:t>Keeping children safe in education - GOV.UK</w:t>
              </w:r>
            </w:hyperlink>
          </w:p>
          <w:p w14:paraId="6180DC9E" w14:textId="77777777" w:rsidR="00A96F05" w:rsidRPr="00956F78" w:rsidRDefault="00A96F05" w:rsidP="00F936FA">
            <w:pPr>
              <w:pStyle w:val="4Bulletedcopyblue"/>
              <w:jc w:val="left"/>
              <w:rPr>
                <w:rFonts w:asciiTheme="minorHAnsi" w:hAnsiTheme="minorHAnsi" w:cstheme="minorHAnsi"/>
                <w:b/>
                <w:lang w:eastAsia="en-GB"/>
              </w:rPr>
            </w:pPr>
            <w:r w:rsidRPr="00956F78">
              <w:rPr>
                <w:rFonts w:asciiTheme="minorHAnsi" w:hAnsiTheme="minorHAnsi" w:cstheme="minorHAnsi"/>
                <w:b/>
                <w:lang w:eastAsia="en-GB"/>
              </w:rPr>
              <w:t xml:space="preserve">Managing Allegations Against Staff and Low-Level Concerns Policy </w:t>
            </w:r>
          </w:p>
          <w:p w14:paraId="279C9136"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lang w:eastAsia="en-GB"/>
              </w:rPr>
              <w:t xml:space="preserve">Part four </w:t>
            </w:r>
            <w:hyperlink r:id="rId208" w:history="1">
              <w:r w:rsidRPr="00956F78">
                <w:rPr>
                  <w:rStyle w:val="Hyperlink"/>
                  <w:rFonts w:asciiTheme="minorHAnsi" w:hAnsiTheme="minorHAnsi" w:cstheme="minorHAnsi"/>
                  <w:lang w:eastAsia="en-GB"/>
                </w:rPr>
                <w:t>Keeping children safe in education - GOV.UK</w:t>
              </w:r>
            </w:hyperlink>
          </w:p>
          <w:p w14:paraId="6A478508" w14:textId="55F69E49" w:rsidR="00A96F05" w:rsidRPr="00956F78" w:rsidRDefault="00A96F05" w:rsidP="00513250">
            <w:pPr>
              <w:pStyle w:val="4Bulletedcopyblue"/>
              <w:jc w:val="left"/>
              <w:rPr>
                <w:rFonts w:asciiTheme="minorHAnsi" w:hAnsiTheme="minorHAnsi" w:cstheme="minorHAnsi"/>
                <w:lang w:eastAsia="en-GB"/>
              </w:rPr>
            </w:pPr>
            <w:hyperlink r:id="rId209" w:history="1">
              <w:r w:rsidRPr="00956F78">
                <w:rPr>
                  <w:rStyle w:val="Hyperlink"/>
                  <w:rFonts w:asciiTheme="minorHAnsi" w:hAnsiTheme="minorHAnsi" w:cstheme="minorHAnsi"/>
                  <w:lang w:eastAsia="en-GB"/>
                </w:rPr>
                <w:t>Managing Allegations Against People who work with...</w:t>
              </w:r>
            </w:hyperlink>
          </w:p>
          <w:p w14:paraId="02DC721A" w14:textId="66838131"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Staff Disciplinary and Grievance Procedures</w:t>
            </w:r>
            <w:r w:rsidRPr="00956F78">
              <w:rPr>
                <w:rFonts w:asciiTheme="minorHAnsi" w:hAnsiTheme="minorHAnsi" w:cstheme="minorHAnsi"/>
                <w:lang w:eastAsia="en-GB"/>
              </w:rPr>
              <w:t xml:space="preserve"> </w:t>
            </w:r>
            <w:hyperlink r:id="rId210" w:history="1">
              <w:proofErr w:type="spellStart"/>
              <w:r w:rsidRPr="00956F78">
                <w:rPr>
                  <w:rStyle w:val="Hyperlink"/>
                  <w:rFonts w:asciiTheme="minorHAnsi" w:hAnsiTheme="minorHAnsi" w:cstheme="minorHAnsi"/>
                  <w:lang w:eastAsia="en-GB"/>
                </w:rPr>
                <w:t>Acas</w:t>
              </w:r>
              <w:proofErr w:type="spellEnd"/>
              <w:r w:rsidRPr="00956F78">
                <w:rPr>
                  <w:rStyle w:val="Hyperlink"/>
                  <w:rFonts w:asciiTheme="minorHAnsi" w:hAnsiTheme="minorHAnsi" w:cstheme="minorHAnsi"/>
                  <w:lang w:eastAsia="en-GB"/>
                </w:rPr>
                <w:t xml:space="preserve"> | Making working life better for everyone in Britain</w:t>
              </w:r>
            </w:hyperlink>
          </w:p>
          <w:p w14:paraId="5E11FB0D"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Prevent Duty and Radicalisation Policy</w:t>
            </w:r>
            <w:r w:rsidRPr="00956F78">
              <w:rPr>
                <w:rFonts w:asciiTheme="minorHAnsi" w:hAnsiTheme="minorHAnsi" w:cstheme="minorHAnsi"/>
                <w:lang w:eastAsia="en-GB"/>
              </w:rPr>
              <w:t xml:space="preserve"> </w:t>
            </w:r>
          </w:p>
          <w:p w14:paraId="0D53BCA8" w14:textId="4398D913" w:rsidR="00A96F05" w:rsidRPr="00956F78" w:rsidRDefault="00A96F05" w:rsidP="00513250">
            <w:pPr>
              <w:pStyle w:val="4Bulletedcopyblue"/>
              <w:jc w:val="left"/>
              <w:rPr>
                <w:rFonts w:asciiTheme="minorHAnsi" w:hAnsiTheme="minorHAnsi" w:cstheme="minorHAnsi"/>
                <w:lang w:eastAsia="en-GB"/>
              </w:rPr>
            </w:pPr>
            <w:hyperlink r:id="rId211" w:history="1">
              <w:r w:rsidRPr="00956F78">
                <w:rPr>
                  <w:rStyle w:val="Hyperlink"/>
                  <w:rFonts w:asciiTheme="minorHAnsi" w:hAnsiTheme="minorHAnsi" w:cstheme="minorHAnsi"/>
                  <w:lang w:eastAsia="en-GB"/>
                </w:rPr>
                <w:t>Prevent duty guidance: England and Wales (2023) - GOV.UK</w:t>
              </w:r>
            </w:hyperlink>
          </w:p>
          <w:p w14:paraId="26312BEE" w14:textId="190C889C"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Visitors, Volunteers and Site Security</w:t>
            </w:r>
            <w:r w:rsidRPr="00956F78">
              <w:rPr>
                <w:rFonts w:asciiTheme="minorHAnsi" w:hAnsiTheme="minorHAnsi" w:cstheme="minorHAnsi"/>
                <w:lang w:eastAsia="en-GB"/>
              </w:rPr>
              <w:t xml:space="preserve"> </w:t>
            </w:r>
            <w:r w:rsidRPr="00956F78">
              <w:rPr>
                <w:rFonts w:asciiTheme="minorHAnsi" w:hAnsiTheme="minorHAnsi" w:cstheme="minorHAnsi"/>
                <w:b/>
                <w:lang w:eastAsia="en-GB"/>
              </w:rPr>
              <w:t xml:space="preserve">Policy </w:t>
            </w:r>
          </w:p>
          <w:p w14:paraId="0D3CD790" w14:textId="6369CBB7"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Educational Visits and Off-Site Visits Policy</w:t>
            </w:r>
            <w:r w:rsidRPr="00956F78">
              <w:rPr>
                <w:rFonts w:asciiTheme="minorHAnsi" w:hAnsiTheme="minorHAnsi" w:cstheme="minorHAnsi"/>
                <w:lang w:eastAsia="en-GB"/>
              </w:rPr>
              <w:t xml:space="preserve"> </w:t>
            </w:r>
          </w:p>
          <w:p w14:paraId="46102C66" w14:textId="63461EAE"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Physical Intervention / Positive Handling Policy</w:t>
            </w:r>
            <w:r w:rsidRPr="00956F78">
              <w:rPr>
                <w:rFonts w:asciiTheme="minorHAnsi" w:hAnsiTheme="minorHAnsi" w:cstheme="minorHAnsi"/>
                <w:lang w:eastAsia="en-GB"/>
              </w:rPr>
              <w:t xml:space="preserve"> </w:t>
            </w:r>
            <w:r w:rsidRPr="00956F78">
              <w:rPr>
                <w:rFonts w:asciiTheme="minorHAnsi" w:hAnsiTheme="minorHAnsi" w:cstheme="minorHAnsi"/>
                <w:lang w:eastAsia="en-GB"/>
              </w:rPr>
              <w:br/>
            </w:r>
            <w:hyperlink r:id="rId212" w:history="1">
              <w:r w:rsidRPr="00956F78">
                <w:rPr>
                  <w:rStyle w:val="Hyperlink"/>
                  <w:rFonts w:asciiTheme="minorHAnsi" w:hAnsiTheme="minorHAnsi" w:cstheme="minorHAnsi"/>
                  <w:lang w:eastAsia="en-GB"/>
                </w:rPr>
                <w:t>Use of reasonable force in schools - GOV.UK</w:t>
              </w:r>
            </w:hyperlink>
          </w:p>
          <w:p w14:paraId="758423B0"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Intimate Care Policy</w:t>
            </w:r>
            <w:r w:rsidRPr="00956F78">
              <w:rPr>
                <w:rFonts w:asciiTheme="minorHAnsi" w:hAnsiTheme="minorHAnsi" w:cstheme="minorHAnsi"/>
                <w:lang w:eastAsia="en-GB"/>
              </w:rPr>
              <w:t xml:space="preserve"> </w:t>
            </w:r>
          </w:p>
          <w:p w14:paraId="3CD558D4" w14:textId="20C47A7A" w:rsidR="00A96F05" w:rsidRPr="00956F78" w:rsidRDefault="00A96F05" w:rsidP="00513250">
            <w:pPr>
              <w:pStyle w:val="4Bulletedcopyblue"/>
              <w:jc w:val="left"/>
              <w:rPr>
                <w:rFonts w:asciiTheme="minorHAnsi" w:hAnsiTheme="minorHAnsi" w:cstheme="minorHAnsi"/>
                <w:lang w:eastAsia="en-GB"/>
              </w:rPr>
            </w:pPr>
            <w:hyperlink r:id="rId213" w:history="1">
              <w:r w:rsidRPr="00956F78">
                <w:rPr>
                  <w:rStyle w:val="Hyperlink"/>
                  <w:rFonts w:asciiTheme="minorHAnsi" w:hAnsiTheme="minorHAnsi" w:cstheme="minorHAnsi"/>
                  <w:lang w:eastAsia="en-GB"/>
                </w:rPr>
                <w:t>Early years foundation stage (EYFS) statutory framework - GOV.UK</w:t>
              </w:r>
            </w:hyperlink>
            <w:r w:rsidRPr="00956F78">
              <w:rPr>
                <w:rFonts w:asciiTheme="minorHAnsi" w:hAnsiTheme="minorHAnsi" w:cstheme="minorHAnsi"/>
                <w:lang w:eastAsia="en-GB"/>
              </w:rPr>
              <w:br/>
            </w:r>
            <w:hyperlink r:id="rId214" w:history="1">
              <w:r w:rsidRPr="00956F78">
                <w:rPr>
                  <w:rStyle w:val="Hyperlink"/>
                  <w:rFonts w:asciiTheme="minorHAnsi" w:hAnsiTheme="minorHAnsi" w:cstheme="minorHAnsi"/>
                  <w:lang w:eastAsia="en-GB"/>
                </w:rPr>
                <w:t>Intimate care of children | NSPCC Learning</w:t>
              </w:r>
            </w:hyperlink>
          </w:p>
          <w:p w14:paraId="742C156C" w14:textId="306E1A64"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Photography, Video and Images Policy</w:t>
            </w:r>
            <w:r w:rsidRPr="00956F78">
              <w:rPr>
                <w:rFonts w:asciiTheme="minorHAnsi" w:hAnsiTheme="minorHAnsi" w:cstheme="minorHAnsi"/>
                <w:lang w:eastAsia="en-GB"/>
              </w:rPr>
              <w:t xml:space="preserve"> </w:t>
            </w:r>
          </w:p>
          <w:p w14:paraId="37872229" w14:textId="746EB75C" w:rsidR="00A96F05" w:rsidRPr="00956F78" w:rsidRDefault="00A96F05" w:rsidP="00513250">
            <w:pPr>
              <w:pStyle w:val="4Bulletedcopyblue"/>
              <w:jc w:val="left"/>
              <w:rPr>
                <w:rFonts w:asciiTheme="minorHAnsi" w:hAnsiTheme="minorHAnsi" w:cstheme="minorHAnsi"/>
                <w:lang w:eastAsia="en-GB"/>
              </w:rPr>
            </w:pPr>
            <w:hyperlink r:id="rId215" w:history="1">
              <w:r w:rsidRPr="00956F78">
                <w:rPr>
                  <w:rStyle w:val="Hyperlink"/>
                  <w:rFonts w:asciiTheme="minorHAnsi" w:hAnsiTheme="minorHAnsi" w:cstheme="minorHAnsi"/>
                  <w:lang w:eastAsia="en-GB"/>
                </w:rPr>
                <w:t>Data protection in schools - Taking and using photos and videos, and using CCTV in schools - Guidance - GOV.UK</w:t>
              </w:r>
            </w:hyperlink>
          </w:p>
          <w:p w14:paraId="79E944A7" w14:textId="007D72A6" w:rsidR="00A96F05" w:rsidRPr="00956F78" w:rsidRDefault="00A96F05" w:rsidP="00513250">
            <w:pPr>
              <w:pStyle w:val="4Bulletedcopyblue"/>
              <w:jc w:val="left"/>
              <w:rPr>
                <w:rFonts w:asciiTheme="minorHAnsi" w:hAnsiTheme="minorHAnsi" w:cstheme="minorHAnsi"/>
                <w:b/>
                <w:lang w:eastAsia="en-GB"/>
              </w:rPr>
            </w:pPr>
            <w:r w:rsidRPr="00956F78">
              <w:rPr>
                <w:rFonts w:asciiTheme="minorHAnsi" w:hAnsiTheme="minorHAnsi" w:cstheme="minorHAnsi"/>
                <w:b/>
                <w:lang w:eastAsia="en-GB"/>
              </w:rPr>
              <w:t xml:space="preserve">Email, social media and Home-School </w:t>
            </w:r>
          </w:p>
          <w:p w14:paraId="46E6BE13" w14:textId="0052E7FB" w:rsidR="00A96F05" w:rsidRPr="00956F78" w:rsidRDefault="00A96F05" w:rsidP="00513250">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Communications Policy</w:t>
            </w:r>
            <w:r w:rsidRPr="00956F78">
              <w:rPr>
                <w:rFonts w:asciiTheme="minorHAnsi" w:hAnsiTheme="minorHAnsi" w:cstheme="minorHAnsi"/>
                <w:lang w:eastAsia="en-GB"/>
              </w:rPr>
              <w:t xml:space="preserve"> </w:t>
            </w:r>
          </w:p>
          <w:p w14:paraId="1D16AFFA" w14:textId="77777777" w:rsidR="00A96F05" w:rsidRPr="00956F78" w:rsidRDefault="00A96F05" w:rsidP="00F936FA">
            <w:pPr>
              <w:pStyle w:val="4Bulletedcopyblue"/>
              <w:jc w:val="left"/>
              <w:rPr>
                <w:rFonts w:asciiTheme="minorHAnsi" w:hAnsiTheme="minorHAnsi" w:cstheme="minorHAnsi"/>
                <w:b/>
                <w:lang w:eastAsia="en-GB"/>
              </w:rPr>
            </w:pPr>
            <w:r w:rsidRPr="00956F78">
              <w:rPr>
                <w:rFonts w:asciiTheme="minorHAnsi" w:hAnsiTheme="minorHAnsi" w:cstheme="minorHAnsi"/>
                <w:b/>
                <w:lang w:eastAsia="en-GB"/>
              </w:rPr>
              <w:t>Guidance for safer working practice for those working with children and young people in education settings</w:t>
            </w:r>
          </w:p>
          <w:p w14:paraId="0A69D1D4" w14:textId="77777777" w:rsidR="00A96F05" w:rsidRPr="00956F78" w:rsidRDefault="00A96F05" w:rsidP="00F936FA">
            <w:pPr>
              <w:pStyle w:val="4Bulletedcopyblue"/>
              <w:jc w:val="left"/>
              <w:rPr>
                <w:rFonts w:asciiTheme="minorHAnsi" w:hAnsiTheme="minorHAnsi" w:cstheme="minorHAnsi"/>
                <w:lang w:eastAsia="en-GB"/>
              </w:rPr>
            </w:pPr>
            <w:hyperlink r:id="rId216" w:history="1">
              <w:r w:rsidRPr="00956F78">
                <w:rPr>
                  <w:rStyle w:val="Hyperlink"/>
                  <w:rFonts w:asciiTheme="minorHAnsi" w:hAnsiTheme="minorHAnsi" w:cstheme="minorHAnsi"/>
                  <w:lang w:eastAsia="en-GB"/>
                </w:rPr>
                <w:t>Professional and Personnel Relationships</w:t>
              </w:r>
            </w:hyperlink>
          </w:p>
          <w:p w14:paraId="18A37AD9" w14:textId="77777777" w:rsidR="00A96F05" w:rsidRPr="00956F78" w:rsidRDefault="00A96F05" w:rsidP="00513250">
            <w:pPr>
              <w:pStyle w:val="4Bulletedcopyblue"/>
              <w:numPr>
                <w:ilvl w:val="0"/>
                <w:numId w:val="0"/>
              </w:numPr>
              <w:jc w:val="left"/>
              <w:rPr>
                <w:rFonts w:asciiTheme="minorHAnsi" w:hAnsiTheme="minorHAnsi" w:cstheme="minorHAnsi"/>
                <w:b/>
                <w:lang w:eastAsia="en-GB"/>
              </w:rPr>
            </w:pPr>
          </w:p>
          <w:p w14:paraId="52AC9F96"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lastRenderedPageBreak/>
              <w:t>Gifts and Hospitality Policy</w:t>
            </w:r>
            <w:r w:rsidRPr="00956F78">
              <w:rPr>
                <w:rFonts w:asciiTheme="minorHAnsi" w:hAnsiTheme="minorHAnsi" w:cstheme="minorHAnsi"/>
              </w:rPr>
              <w:t xml:space="preserve"> </w:t>
            </w:r>
          </w:p>
          <w:p w14:paraId="437325A5" w14:textId="77777777" w:rsidR="00A96F05" w:rsidRPr="00956F78" w:rsidRDefault="00A96F05" w:rsidP="00513250">
            <w:pPr>
              <w:pStyle w:val="4Bulletedcopyblue"/>
              <w:numPr>
                <w:ilvl w:val="0"/>
                <w:numId w:val="0"/>
              </w:numPr>
              <w:jc w:val="left"/>
              <w:rPr>
                <w:rFonts w:asciiTheme="minorHAnsi" w:hAnsiTheme="minorHAnsi" w:cstheme="minorHAnsi"/>
                <w:b/>
                <w:lang w:eastAsia="en-GB"/>
              </w:rPr>
            </w:pPr>
          </w:p>
          <w:p w14:paraId="3377F0DA"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Teachers' Standards</w:t>
            </w:r>
            <w:r w:rsidRPr="00956F78">
              <w:rPr>
                <w:rFonts w:asciiTheme="minorHAnsi" w:hAnsiTheme="minorHAnsi" w:cstheme="minorHAnsi"/>
                <w:lang w:eastAsia="en-GB"/>
              </w:rPr>
              <w:br/>
            </w:r>
            <w:hyperlink r:id="rId217" w:history="1">
              <w:r w:rsidRPr="00956F78">
                <w:rPr>
                  <w:rStyle w:val="Hyperlink"/>
                  <w:rFonts w:asciiTheme="minorHAnsi" w:hAnsiTheme="minorHAnsi" w:cstheme="minorHAnsi"/>
                  <w:lang w:eastAsia="en-GB"/>
                </w:rPr>
                <w:t>Teachers' standards - GOV.UK</w:t>
              </w:r>
            </w:hyperlink>
          </w:p>
          <w:p w14:paraId="1B5FA0BB" w14:textId="77777777" w:rsidR="00A96F05" w:rsidRPr="00956F78" w:rsidRDefault="00A96F05" w:rsidP="00513250">
            <w:pPr>
              <w:pStyle w:val="4Bulletedcopyblue"/>
              <w:numPr>
                <w:ilvl w:val="0"/>
                <w:numId w:val="0"/>
              </w:numPr>
              <w:ind w:left="360"/>
              <w:jc w:val="left"/>
              <w:rPr>
                <w:rFonts w:asciiTheme="minorHAnsi" w:hAnsiTheme="minorHAnsi" w:cstheme="minorHAnsi"/>
                <w:b/>
                <w:lang w:eastAsia="en-GB"/>
              </w:rPr>
            </w:pPr>
          </w:p>
          <w:p w14:paraId="3EA5EEFD"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Teaching Assistant Deployment and Standards Guidance</w:t>
            </w:r>
            <w:r w:rsidRPr="00956F78">
              <w:rPr>
                <w:rFonts w:asciiTheme="minorHAnsi" w:hAnsiTheme="minorHAnsi" w:cstheme="minorHAnsi"/>
                <w:b/>
                <w:lang w:eastAsia="en-GB"/>
              </w:rPr>
              <w:br/>
            </w:r>
            <w:hyperlink r:id="rId218" w:history="1">
              <w:r w:rsidRPr="00956F78">
                <w:rPr>
                  <w:rStyle w:val="Hyperlink"/>
                  <w:rFonts w:asciiTheme="minorHAnsi" w:hAnsiTheme="minorHAnsi" w:cstheme="minorHAnsi"/>
                  <w:lang w:eastAsia="en-GB"/>
                </w:rPr>
                <w:t>New Education Endowment Foundation (EEF) Resources | Can-Do | Bracknell Forest</w:t>
              </w:r>
            </w:hyperlink>
          </w:p>
          <w:p w14:paraId="7ECE3D91" w14:textId="77777777" w:rsidR="00A96F05" w:rsidRPr="00956F78" w:rsidRDefault="00A96F05" w:rsidP="00513250">
            <w:pPr>
              <w:pStyle w:val="4Bulletedcopyblue"/>
              <w:numPr>
                <w:ilvl w:val="0"/>
                <w:numId w:val="0"/>
              </w:numPr>
              <w:ind w:left="360"/>
              <w:jc w:val="left"/>
              <w:rPr>
                <w:rFonts w:asciiTheme="minorHAnsi" w:hAnsiTheme="minorHAnsi" w:cstheme="minorHAnsi"/>
                <w:b/>
                <w:lang w:eastAsia="en-GB"/>
              </w:rPr>
            </w:pPr>
          </w:p>
          <w:p w14:paraId="491CE5D3" w14:textId="77777777" w:rsidR="00A96F05" w:rsidRPr="00956F78" w:rsidRDefault="00A96F05" w:rsidP="00F936FA">
            <w:pPr>
              <w:pStyle w:val="4Bulletedcopyblue"/>
              <w:jc w:val="left"/>
              <w:rPr>
                <w:rFonts w:asciiTheme="minorHAnsi" w:hAnsiTheme="minorHAnsi" w:cstheme="minorHAnsi"/>
                <w:lang w:eastAsia="en-GB"/>
              </w:rPr>
            </w:pPr>
            <w:r w:rsidRPr="00956F78">
              <w:rPr>
                <w:rFonts w:asciiTheme="minorHAnsi" w:hAnsiTheme="minorHAnsi" w:cstheme="minorHAnsi"/>
                <w:b/>
                <w:lang w:eastAsia="en-GB"/>
              </w:rPr>
              <w:t>Information Sharing Guidance</w:t>
            </w:r>
            <w:r w:rsidRPr="00956F78">
              <w:rPr>
                <w:rFonts w:asciiTheme="minorHAnsi" w:hAnsiTheme="minorHAnsi" w:cstheme="minorHAnsi"/>
                <w:lang w:eastAsia="en-GB"/>
              </w:rPr>
              <w:br/>
            </w:r>
            <w:hyperlink r:id="rId219" w:history="1">
              <w:r w:rsidRPr="00956F78">
                <w:rPr>
                  <w:rStyle w:val="Hyperlink"/>
                  <w:rFonts w:asciiTheme="minorHAnsi" w:hAnsiTheme="minorHAnsi" w:cstheme="minorHAnsi"/>
                  <w:lang w:eastAsia="en-GB"/>
                </w:rPr>
                <w:t>Information sharing advice for safeguarding practitioners - GOV.UK</w:t>
              </w:r>
            </w:hyperlink>
          </w:p>
          <w:p w14:paraId="74A9BD1F" w14:textId="77777777" w:rsidR="00A96F05" w:rsidRPr="00956F78" w:rsidRDefault="00A96F05" w:rsidP="00F936FA">
            <w:pPr>
              <w:pStyle w:val="4Bulletedcopyblue"/>
              <w:ind w:left="720"/>
              <w:jc w:val="left"/>
              <w:rPr>
                <w:rFonts w:asciiTheme="minorHAnsi" w:hAnsiTheme="minorHAnsi" w:cstheme="minorHAnsi"/>
              </w:rPr>
            </w:pPr>
          </w:p>
        </w:tc>
      </w:tr>
    </w:tbl>
    <w:p w14:paraId="783F0627" w14:textId="77777777" w:rsidR="00A96F05" w:rsidRPr="00956F78" w:rsidRDefault="00A96F05" w:rsidP="00A96F05">
      <w:pPr>
        <w:pStyle w:val="Mainbodytext"/>
        <w:rPr>
          <w:rFonts w:asciiTheme="minorHAnsi" w:hAnsiTheme="minorHAnsi" w:cstheme="minorHAnsi"/>
        </w:rPr>
        <w:sectPr w:rsidR="00A96F05" w:rsidRPr="00956F78" w:rsidSect="00273064">
          <w:footerReference w:type="default" r:id="rId220"/>
          <w:pgSz w:w="11906" w:h="16838"/>
          <w:pgMar w:top="720" w:right="720" w:bottom="720" w:left="720" w:header="708" w:footer="113" w:gutter="0"/>
          <w:cols w:space="708"/>
          <w:docGrid w:linePitch="360"/>
        </w:sectPr>
      </w:pPr>
    </w:p>
    <w:p w14:paraId="24DC1030" w14:textId="77777777" w:rsidR="00A96F05" w:rsidRPr="00956F78" w:rsidRDefault="00A96F05" w:rsidP="00513250">
      <w:pPr>
        <w:pStyle w:val="4Bulletedcopyblue"/>
        <w:numPr>
          <w:ilvl w:val="0"/>
          <w:numId w:val="0"/>
        </w:numPr>
        <w:ind w:left="360"/>
        <w:rPr>
          <w:rFonts w:asciiTheme="minorHAnsi" w:hAnsiTheme="minorHAnsi" w:cstheme="minorHAnsi"/>
          <w:lang w:eastAsia="en-GB"/>
        </w:rPr>
      </w:pPr>
      <w:r w:rsidRPr="00956F78">
        <w:rPr>
          <w:rFonts w:asciiTheme="minorHAnsi" w:hAnsiTheme="minorHAnsi" w:cstheme="minorHAnsi"/>
          <w:noProof/>
        </w:rPr>
        <w:lastRenderedPageBreak/>
        <mc:AlternateContent>
          <mc:Choice Requires="wps">
            <w:drawing>
              <wp:anchor distT="0" distB="0" distL="114300" distR="114300" simplePos="0" relativeHeight="251709440" behindDoc="0" locked="0" layoutInCell="1" allowOverlap="1" wp14:anchorId="0FBB87E6" wp14:editId="381383DC">
                <wp:simplePos x="0" y="0"/>
                <wp:positionH relativeFrom="column">
                  <wp:posOffset>-323850</wp:posOffset>
                </wp:positionH>
                <wp:positionV relativeFrom="paragraph">
                  <wp:posOffset>271145</wp:posOffset>
                </wp:positionV>
                <wp:extent cx="4679950" cy="419100"/>
                <wp:effectExtent l="0" t="0" r="0" b="0"/>
                <wp:wrapNone/>
                <wp:docPr id="360557569" name="Text Box 4"/>
                <wp:cNvGraphicFramePr/>
                <a:graphic xmlns:a="http://schemas.openxmlformats.org/drawingml/2006/main">
                  <a:graphicData uri="http://schemas.microsoft.com/office/word/2010/wordprocessingShape">
                    <wps:wsp>
                      <wps:cNvSpPr txBox="1"/>
                      <wps:spPr>
                        <a:xfrm>
                          <a:off x="0" y="0"/>
                          <a:ext cx="4679950" cy="419100"/>
                        </a:xfrm>
                        <a:prstGeom prst="rect">
                          <a:avLst/>
                        </a:prstGeom>
                        <a:noFill/>
                        <a:ln w="6350">
                          <a:noFill/>
                        </a:ln>
                      </wps:spPr>
                      <wps:txbx>
                        <w:txbxContent>
                          <w:p w14:paraId="46DF0C0F" w14:textId="77777777" w:rsidR="00A96F05" w:rsidRPr="00240CED" w:rsidRDefault="00A96F05" w:rsidP="00A96F05">
                            <w:pPr>
                              <w:rPr>
                                <w:b/>
                                <w:bCs/>
                                <w:color w:val="FFFFFF" w:themeColor="background1"/>
                                <w:sz w:val="24"/>
                              </w:rPr>
                            </w:pPr>
                            <w:r w:rsidRPr="00240CED">
                              <w:rPr>
                                <w:b/>
                                <w:bCs/>
                                <w:color w:val="FFFFFF" w:themeColor="background1"/>
                                <w:sz w:val="24"/>
                              </w:rPr>
                              <w:t>Appendix 2. Safeguarding Training and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B87E6" id="Text Box 4" o:spid="_x0000_s1030" type="#_x0000_t202" style="position:absolute;left:0;text-align:left;margin-left:-25.5pt;margin-top:21.35pt;width:368.5pt;height:3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" filled="f" stroked="f" strokeweight=".5pt">
                <v:textbox>
                  <w:txbxContent>
                    <w:p w14:paraId="46DF0C0F" w14:textId="77777777" w:rsidR="00A96F05" w:rsidRPr="00240CED" w:rsidRDefault="00A96F05" w:rsidP="00A96F05">
                      <w:pPr>
                        <w:rPr>
                          <w:b/>
                          <w:bCs/>
                          <w:color w:val="FFFFFF" w:themeColor="background1"/>
                          <w:sz w:val="24"/>
                        </w:rPr>
                      </w:pPr>
                      <w:r w:rsidRPr="00240CED">
                        <w:rPr>
                          <w:b/>
                          <w:bCs/>
                          <w:color w:val="FFFFFF" w:themeColor="background1"/>
                          <w:sz w:val="24"/>
                        </w:rPr>
                        <w:t>Appendix 2. Safeguarding Training and Development</w:t>
                      </w:r>
                    </w:p>
                  </w:txbxContent>
                </v:textbox>
              </v:shape>
            </w:pict>
          </mc:Fallback>
        </mc:AlternateContent>
      </w:r>
    </w:p>
    <w:p w14:paraId="7370976C" w14:textId="504948A9" w:rsidR="00513250" w:rsidRPr="00956F78" w:rsidRDefault="00513250" w:rsidP="00513250">
      <w:pPr>
        <w:pStyle w:val="4Bulletedcopyblue"/>
        <w:numPr>
          <w:ilvl w:val="0"/>
          <w:numId w:val="0"/>
        </w:numPr>
        <w:ind w:left="360"/>
        <w:jc w:val="left"/>
        <w:rPr>
          <w:rFonts w:asciiTheme="minorHAnsi" w:hAnsiTheme="minorHAnsi" w:cstheme="minorHAnsi"/>
          <w:lang w:eastAsia="en-GB"/>
        </w:rPr>
      </w:pPr>
      <w:r w:rsidRPr="00956F78">
        <w:rPr>
          <w:rFonts w:asciiTheme="minorHAnsi" w:hAnsiTheme="minorHAnsi" w:cstheme="minorHAnsi"/>
          <w:lang w:eastAsia="en-GB"/>
        </w:rPr>
        <w:t xml:space="preserve">Appendix 2 Training and development </w:t>
      </w:r>
    </w:p>
    <w:p w14:paraId="0CCC9101" w14:textId="416E0D22" w:rsidR="00A96F05" w:rsidRPr="00956F78" w:rsidRDefault="00A96F05" w:rsidP="00A96F05">
      <w:pPr>
        <w:pStyle w:val="4Bulletedcopyblue"/>
        <w:jc w:val="left"/>
        <w:rPr>
          <w:rFonts w:asciiTheme="minorHAnsi" w:hAnsiTheme="minorHAnsi" w:cstheme="minorHAnsi"/>
          <w:lang w:eastAsia="en-GB"/>
        </w:rPr>
      </w:pPr>
      <w:r w:rsidRPr="00956F78">
        <w:rPr>
          <w:rFonts w:asciiTheme="minorHAnsi" w:hAnsiTheme="minorHAnsi" w:cstheme="minorHAnsi"/>
          <w:lang w:eastAsia="en-GB"/>
        </w:rPr>
        <w:t xml:space="preserve">To book training with Child Protection School Liaison Service contact: </w:t>
      </w:r>
    </w:p>
    <w:p w14:paraId="1EE38A70" w14:textId="77777777" w:rsidR="00A96F05" w:rsidRPr="00956F78" w:rsidRDefault="00A96F05" w:rsidP="00A96F05">
      <w:pPr>
        <w:pStyle w:val="4Bulletedcopyblue"/>
        <w:jc w:val="left"/>
        <w:rPr>
          <w:rFonts w:asciiTheme="minorHAnsi" w:hAnsiTheme="minorHAnsi" w:cstheme="minorHAnsi"/>
          <w:lang w:eastAsia="en-GB"/>
        </w:rPr>
      </w:pPr>
      <w:r w:rsidRPr="00956F78">
        <w:rPr>
          <w:rFonts w:asciiTheme="minorHAnsi" w:hAnsiTheme="minorHAnsi" w:cstheme="minorHAnsi"/>
          <w:lang w:eastAsia="en-GB"/>
        </w:rPr>
        <w:t xml:space="preserve"> </w:t>
      </w:r>
      <w:hyperlink r:id="rId221" w:history="1">
        <w:r w:rsidRPr="00956F78">
          <w:rPr>
            <w:rStyle w:val="Hyperlink"/>
            <w:rFonts w:asciiTheme="minorHAnsi" w:hAnsiTheme="minorHAnsi" w:cstheme="minorHAnsi"/>
            <w:lang w:eastAsia="en-GB"/>
          </w:rPr>
          <w:t>Child protection training - Hertfordshire Grid for Learning</w:t>
        </w:r>
      </w:hyperlink>
      <w:r w:rsidRPr="00956F78">
        <w:rPr>
          <w:rFonts w:asciiTheme="minorHAnsi" w:hAnsiTheme="minorHAnsi" w:cstheme="minorHAnsi"/>
          <w:lang w:eastAsia="en-GB"/>
        </w:rPr>
        <w:t xml:space="preserve"> or email CPS </w:t>
      </w:r>
      <w:proofErr w:type="spellStart"/>
      <w:r w:rsidRPr="00956F78">
        <w:rPr>
          <w:rFonts w:asciiTheme="minorHAnsi" w:hAnsiTheme="minorHAnsi" w:cstheme="minorHAnsi"/>
          <w:lang w:eastAsia="en-GB"/>
        </w:rPr>
        <w:t>Loadmin</w:t>
      </w:r>
      <w:proofErr w:type="spellEnd"/>
      <w:r w:rsidRPr="00956F78">
        <w:rPr>
          <w:rFonts w:asciiTheme="minorHAnsi" w:hAnsiTheme="minorHAnsi" w:cstheme="minorHAnsi"/>
          <w:lang w:eastAsia="en-GB"/>
        </w:rPr>
        <w:t xml:space="preserve"> </w:t>
      </w:r>
      <w:hyperlink r:id="rId222" w:history="1">
        <w:r w:rsidRPr="00956F78">
          <w:rPr>
            <w:rStyle w:val="Hyperlink"/>
            <w:rFonts w:asciiTheme="minorHAnsi" w:hAnsiTheme="minorHAnsi" w:cstheme="minorHAnsi"/>
            <w:lang w:eastAsia="en-GB"/>
          </w:rPr>
          <w:t>cpsloadmin@hertfordshire.gov.uk</w:t>
        </w:r>
      </w:hyperlink>
    </w:p>
    <w:tbl>
      <w:tblPr>
        <w:tblStyle w:val="TableGrid"/>
        <w:tblW w:w="10774" w:type="dxa"/>
        <w:tblInd w:w="-147" w:type="dxa"/>
        <w:tblLayout w:type="fixed"/>
        <w:tblLook w:val="04A0" w:firstRow="1" w:lastRow="0" w:firstColumn="1" w:lastColumn="0" w:noHBand="0" w:noVBand="1"/>
      </w:tblPr>
      <w:tblGrid>
        <w:gridCol w:w="1560"/>
        <w:gridCol w:w="3635"/>
        <w:gridCol w:w="5579"/>
      </w:tblGrid>
      <w:tr w:rsidR="00A96F05" w:rsidRPr="00956F78" w14:paraId="0FDE46F1" w14:textId="77777777" w:rsidTr="00F936FA">
        <w:trPr>
          <w:trHeight w:val="492"/>
        </w:trPr>
        <w:tc>
          <w:tcPr>
            <w:tcW w:w="1560" w:type="dxa"/>
            <w:shd w:val="clear" w:color="auto" w:fill="D9D9D9" w:themeFill="background1" w:themeFillShade="D9"/>
          </w:tcPr>
          <w:p w14:paraId="1A42B193" w14:textId="77777777" w:rsidR="00A96F05" w:rsidRPr="00956F78" w:rsidRDefault="00A96F05" w:rsidP="00F936FA">
            <w:pPr>
              <w:rPr>
                <w:rFonts w:asciiTheme="minorHAnsi" w:hAnsiTheme="minorHAnsi" w:cstheme="minorHAnsi"/>
                <w:b/>
                <w:color w:val="000000" w:themeColor="text1"/>
                <w:sz w:val="22"/>
                <w:szCs w:val="22"/>
              </w:rPr>
            </w:pPr>
            <w:r w:rsidRPr="00956F78">
              <w:rPr>
                <w:rFonts w:asciiTheme="minorHAnsi" w:hAnsiTheme="minorHAnsi" w:cstheme="minorHAnsi"/>
                <w:b/>
                <w:color w:val="000000" w:themeColor="text1"/>
                <w:sz w:val="22"/>
                <w:szCs w:val="22"/>
              </w:rPr>
              <w:t xml:space="preserve">Training Standard </w:t>
            </w:r>
          </w:p>
        </w:tc>
        <w:tc>
          <w:tcPr>
            <w:tcW w:w="3635" w:type="dxa"/>
            <w:shd w:val="clear" w:color="auto" w:fill="D9D9D9" w:themeFill="background1" w:themeFillShade="D9"/>
          </w:tcPr>
          <w:p w14:paraId="0BA30170" w14:textId="77777777" w:rsidR="00A96F05" w:rsidRPr="00956F78" w:rsidRDefault="00A96F05" w:rsidP="00F936FA">
            <w:pPr>
              <w:rPr>
                <w:rFonts w:asciiTheme="minorHAnsi" w:hAnsiTheme="minorHAnsi" w:cstheme="minorHAnsi"/>
                <w:b/>
                <w:color w:val="000000" w:themeColor="text1"/>
                <w:sz w:val="22"/>
                <w:szCs w:val="22"/>
              </w:rPr>
            </w:pPr>
            <w:r w:rsidRPr="00956F78">
              <w:rPr>
                <w:rFonts w:asciiTheme="minorHAnsi" w:hAnsiTheme="minorHAnsi" w:cstheme="minorHAnsi"/>
                <w:b/>
                <w:color w:val="000000" w:themeColor="text1"/>
                <w:sz w:val="22"/>
                <w:szCs w:val="22"/>
              </w:rPr>
              <w:t xml:space="preserve">Staff group / s </w:t>
            </w:r>
          </w:p>
        </w:tc>
        <w:tc>
          <w:tcPr>
            <w:tcW w:w="5579" w:type="dxa"/>
            <w:shd w:val="clear" w:color="auto" w:fill="D9D9D9" w:themeFill="background1" w:themeFillShade="D9"/>
          </w:tcPr>
          <w:p w14:paraId="077ADF89" w14:textId="77777777" w:rsidR="00A96F05" w:rsidRPr="00956F78" w:rsidRDefault="00A96F05" w:rsidP="00F936FA">
            <w:pPr>
              <w:rPr>
                <w:rFonts w:asciiTheme="minorHAnsi" w:hAnsiTheme="minorHAnsi" w:cstheme="minorHAnsi"/>
                <w:b/>
                <w:color w:val="000000" w:themeColor="text1"/>
                <w:sz w:val="22"/>
                <w:szCs w:val="22"/>
              </w:rPr>
            </w:pPr>
            <w:r w:rsidRPr="00956F78">
              <w:rPr>
                <w:rFonts w:asciiTheme="minorHAnsi" w:hAnsiTheme="minorHAnsi" w:cstheme="minorHAnsi"/>
                <w:b/>
                <w:color w:val="000000" w:themeColor="text1"/>
                <w:sz w:val="22"/>
                <w:szCs w:val="22"/>
              </w:rPr>
              <w:t xml:space="preserve">Type of training </w:t>
            </w:r>
          </w:p>
        </w:tc>
      </w:tr>
      <w:tr w:rsidR="00A96F05" w:rsidRPr="00956F78" w14:paraId="1CA6178B" w14:textId="77777777" w:rsidTr="00F936FA">
        <w:trPr>
          <w:trHeight w:val="1764"/>
        </w:trPr>
        <w:tc>
          <w:tcPr>
            <w:tcW w:w="1560" w:type="dxa"/>
          </w:tcPr>
          <w:p w14:paraId="5D54398E"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 xml:space="preserve">Group 1: </w:t>
            </w:r>
          </w:p>
          <w:p w14:paraId="0330EAA9"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Essential Awareness</w:t>
            </w:r>
          </w:p>
          <w:p w14:paraId="06A7025B" w14:textId="77777777" w:rsidR="00A96F05" w:rsidRPr="00956F78" w:rsidRDefault="00A96F05" w:rsidP="00F936FA">
            <w:pPr>
              <w:rPr>
                <w:rFonts w:asciiTheme="minorHAnsi" w:hAnsiTheme="minorHAnsi" w:cstheme="minorHAnsi"/>
                <w:sz w:val="22"/>
                <w:szCs w:val="22"/>
              </w:rPr>
            </w:pPr>
          </w:p>
          <w:p w14:paraId="50120FF0"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 </w:t>
            </w:r>
          </w:p>
        </w:tc>
        <w:tc>
          <w:tcPr>
            <w:tcW w:w="3635" w:type="dxa"/>
          </w:tcPr>
          <w:p w14:paraId="5FFA417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All staff including supply teachers, trainee teachers’ volunteers, contractors, and FSW, </w:t>
            </w:r>
            <w:proofErr w:type="spellStart"/>
            <w:r w:rsidRPr="00956F78">
              <w:rPr>
                <w:rFonts w:asciiTheme="minorHAnsi" w:hAnsiTheme="minorHAnsi" w:cstheme="minorHAnsi"/>
                <w:sz w:val="22"/>
                <w:szCs w:val="22"/>
              </w:rPr>
              <w:t>senco</w:t>
            </w:r>
            <w:proofErr w:type="spellEnd"/>
            <w:r w:rsidRPr="00956F78">
              <w:rPr>
                <w:rFonts w:asciiTheme="minorHAnsi" w:hAnsiTheme="minorHAnsi" w:cstheme="minorHAnsi"/>
                <w:sz w:val="22"/>
                <w:szCs w:val="22"/>
              </w:rPr>
              <w:t>, pastural staff, DSL / DDSL- Designated teacher for CLA, Mental health lead who come into contact with children, young people and/or parents/carers who may become</w:t>
            </w:r>
            <w:r w:rsidRPr="00956F78">
              <w:rPr>
                <w:rFonts w:asciiTheme="minorHAnsi" w:hAnsiTheme="minorHAnsi" w:cstheme="minorHAnsi"/>
                <w:spacing w:val="-13"/>
                <w:sz w:val="22"/>
                <w:szCs w:val="22"/>
              </w:rPr>
              <w:t xml:space="preserve"> </w:t>
            </w:r>
            <w:r w:rsidRPr="00956F78">
              <w:rPr>
                <w:rFonts w:asciiTheme="minorHAnsi" w:hAnsiTheme="minorHAnsi" w:cstheme="minorHAnsi"/>
                <w:sz w:val="22"/>
                <w:szCs w:val="22"/>
              </w:rPr>
              <w:t>aware</w:t>
            </w:r>
            <w:r w:rsidRPr="00956F78">
              <w:rPr>
                <w:rFonts w:asciiTheme="minorHAnsi" w:hAnsiTheme="minorHAnsi" w:cstheme="minorHAnsi"/>
                <w:spacing w:val="-14"/>
                <w:sz w:val="22"/>
                <w:szCs w:val="22"/>
              </w:rPr>
              <w:t xml:space="preserve"> </w:t>
            </w:r>
            <w:r w:rsidRPr="00956F78">
              <w:rPr>
                <w:rFonts w:asciiTheme="minorHAnsi" w:hAnsiTheme="minorHAnsi" w:cstheme="minorHAnsi"/>
                <w:sz w:val="22"/>
                <w:szCs w:val="22"/>
              </w:rPr>
              <w:t>of</w:t>
            </w:r>
            <w:r w:rsidRPr="00956F78">
              <w:rPr>
                <w:rFonts w:asciiTheme="minorHAnsi" w:hAnsiTheme="minorHAnsi" w:cstheme="minorHAnsi"/>
                <w:spacing w:val="-12"/>
                <w:sz w:val="22"/>
                <w:szCs w:val="22"/>
              </w:rPr>
              <w:t xml:space="preserve"> </w:t>
            </w:r>
            <w:r w:rsidRPr="00956F78">
              <w:rPr>
                <w:rFonts w:asciiTheme="minorHAnsi" w:hAnsiTheme="minorHAnsi" w:cstheme="minorHAnsi"/>
                <w:sz w:val="22"/>
                <w:szCs w:val="22"/>
              </w:rPr>
              <w:t>possible abuse or neglect.</w:t>
            </w:r>
          </w:p>
        </w:tc>
        <w:tc>
          <w:tcPr>
            <w:tcW w:w="5579" w:type="dxa"/>
          </w:tcPr>
          <w:p w14:paraId="1EAE7A9A" w14:textId="77777777" w:rsidR="00A96F05" w:rsidRPr="00956F78" w:rsidRDefault="00A96F05" w:rsidP="00A96F05">
            <w:pPr>
              <w:pStyle w:val="ListParagraph"/>
              <w:numPr>
                <w:ilvl w:val="0"/>
                <w:numId w:val="108"/>
              </w:numPr>
              <w:rPr>
                <w:rFonts w:asciiTheme="minorHAnsi" w:hAnsiTheme="minorHAnsi" w:cstheme="minorHAnsi"/>
                <w:sz w:val="22"/>
                <w:szCs w:val="22"/>
              </w:rPr>
            </w:pPr>
            <w:r w:rsidRPr="00956F78">
              <w:rPr>
                <w:rFonts w:asciiTheme="minorHAnsi" w:hAnsiTheme="minorHAnsi" w:cstheme="minorHAnsi"/>
                <w:sz w:val="22"/>
                <w:szCs w:val="22"/>
              </w:rPr>
              <w:t xml:space="preserve">Safeguarding Children Induction Mandatory </w:t>
            </w:r>
          </w:p>
          <w:p w14:paraId="26A22FE7" w14:textId="77777777" w:rsidR="00A96F05" w:rsidRPr="00956F78" w:rsidRDefault="00A96F05" w:rsidP="00A96F05">
            <w:pPr>
              <w:pStyle w:val="ListParagraph"/>
              <w:numPr>
                <w:ilvl w:val="0"/>
                <w:numId w:val="108"/>
              </w:numPr>
              <w:rPr>
                <w:rFonts w:asciiTheme="minorHAnsi" w:hAnsiTheme="minorHAnsi" w:cstheme="minorHAnsi"/>
                <w:sz w:val="22"/>
                <w:szCs w:val="22"/>
              </w:rPr>
            </w:pPr>
            <w:r w:rsidRPr="00956F78">
              <w:rPr>
                <w:rFonts w:asciiTheme="minorHAnsi" w:hAnsiTheme="minorHAnsi" w:cstheme="minorHAnsi"/>
                <w:sz w:val="22"/>
                <w:szCs w:val="22"/>
              </w:rPr>
              <w:t xml:space="preserve">Safeguarding Children Training - Every 3 years (if you have EYF provision eery 2 years) </w:t>
            </w:r>
          </w:p>
          <w:p w14:paraId="37146F1C" w14:textId="77777777" w:rsidR="00A96F05" w:rsidRPr="00956F78" w:rsidRDefault="00A96F05" w:rsidP="00A96F05">
            <w:pPr>
              <w:pStyle w:val="ListParagraph"/>
              <w:numPr>
                <w:ilvl w:val="0"/>
                <w:numId w:val="108"/>
              </w:numPr>
              <w:rPr>
                <w:rFonts w:asciiTheme="minorHAnsi" w:hAnsiTheme="minorHAnsi" w:cstheme="minorHAnsi"/>
                <w:sz w:val="22"/>
                <w:szCs w:val="22"/>
              </w:rPr>
            </w:pPr>
            <w:r w:rsidRPr="00956F78">
              <w:rPr>
                <w:rFonts w:asciiTheme="minorHAnsi" w:hAnsiTheme="minorHAnsi" w:cstheme="minorHAnsi"/>
                <w:sz w:val="22"/>
                <w:szCs w:val="22"/>
              </w:rPr>
              <w:t xml:space="preserve">Safeguarding Children Annual update training- Annually </w:t>
            </w:r>
          </w:p>
          <w:p w14:paraId="25F755DF" w14:textId="77777777" w:rsidR="00A96F05" w:rsidRPr="00956F78" w:rsidRDefault="00A96F05" w:rsidP="00A96F05">
            <w:pPr>
              <w:pStyle w:val="ListParagraph"/>
              <w:numPr>
                <w:ilvl w:val="0"/>
                <w:numId w:val="108"/>
              </w:numPr>
              <w:rPr>
                <w:rFonts w:asciiTheme="minorHAnsi" w:hAnsiTheme="minorHAnsi" w:cstheme="minorHAnsi"/>
                <w:sz w:val="22"/>
                <w:szCs w:val="22"/>
              </w:rPr>
            </w:pPr>
            <w:r w:rsidRPr="00956F78">
              <w:rPr>
                <w:rFonts w:asciiTheme="minorHAnsi" w:hAnsiTheme="minorHAnsi" w:cstheme="minorHAnsi"/>
                <w:sz w:val="22"/>
                <w:szCs w:val="22"/>
              </w:rPr>
              <w:t xml:space="preserve">Safeguarding Spotlight Quiz - half termly </w:t>
            </w:r>
          </w:p>
        </w:tc>
      </w:tr>
      <w:tr w:rsidR="00A96F05" w:rsidRPr="00956F78" w14:paraId="696FF77B" w14:textId="77777777" w:rsidTr="00F936FA">
        <w:tc>
          <w:tcPr>
            <w:tcW w:w="1560" w:type="dxa"/>
          </w:tcPr>
          <w:p w14:paraId="2AE1E692"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Group 2:</w:t>
            </w:r>
          </w:p>
          <w:p w14:paraId="375735EC"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 xml:space="preserve">Informed </w:t>
            </w:r>
          </w:p>
        </w:tc>
        <w:tc>
          <w:tcPr>
            <w:tcW w:w="3635" w:type="dxa"/>
          </w:tcPr>
          <w:p w14:paraId="27BC722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All staff including supply teachers, trainee teachers’ volunteers, contractors, and FSW, </w:t>
            </w:r>
            <w:proofErr w:type="spellStart"/>
            <w:r w:rsidRPr="00956F78">
              <w:rPr>
                <w:rFonts w:asciiTheme="minorHAnsi" w:hAnsiTheme="minorHAnsi" w:cstheme="minorHAnsi"/>
                <w:sz w:val="22"/>
                <w:szCs w:val="22"/>
              </w:rPr>
              <w:t>senco</w:t>
            </w:r>
            <w:proofErr w:type="spellEnd"/>
            <w:r w:rsidRPr="00956F78">
              <w:rPr>
                <w:rFonts w:asciiTheme="minorHAnsi" w:hAnsiTheme="minorHAnsi" w:cstheme="minorHAnsi"/>
                <w:sz w:val="22"/>
                <w:szCs w:val="22"/>
              </w:rPr>
              <w:t xml:space="preserve">, pastural staff, DSL / DDSL- Designated teacher for CLA, Mental health lead – staff who are likely to come into contact with CYP and their families who are experiencing any level of need and have a duty to recognise CYP who would benefit from support under the following thresholds: </w:t>
            </w:r>
          </w:p>
          <w:p w14:paraId="03733C3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Universal (personalised support), Additional (targeted), Intensive (multi agency / family support framework) and Specialist (high level intervention / statutory support) </w:t>
            </w:r>
          </w:p>
        </w:tc>
        <w:tc>
          <w:tcPr>
            <w:tcW w:w="5579" w:type="dxa"/>
          </w:tcPr>
          <w:p w14:paraId="76D92CB1" w14:textId="77777777" w:rsidR="00A96F05" w:rsidRPr="00956F78" w:rsidRDefault="00A96F05" w:rsidP="00A96F05">
            <w:pPr>
              <w:pStyle w:val="ListParagraph"/>
              <w:numPr>
                <w:ilvl w:val="0"/>
                <w:numId w:val="107"/>
              </w:numPr>
              <w:rPr>
                <w:rFonts w:asciiTheme="minorHAnsi" w:hAnsiTheme="minorHAnsi" w:cstheme="minorHAnsi"/>
                <w:sz w:val="22"/>
                <w:szCs w:val="22"/>
              </w:rPr>
            </w:pPr>
            <w:r w:rsidRPr="00956F78">
              <w:rPr>
                <w:rFonts w:asciiTheme="minorHAnsi" w:hAnsiTheme="minorHAnsi" w:cstheme="minorHAnsi"/>
                <w:sz w:val="22"/>
                <w:szCs w:val="22"/>
              </w:rPr>
              <w:t xml:space="preserve">Safeguarding and Child Protection Training Every 3 years (if you have EYF provision eery 2 years) </w:t>
            </w:r>
          </w:p>
          <w:p w14:paraId="04947D0A" w14:textId="77777777" w:rsidR="00A96F05" w:rsidRPr="00956F78" w:rsidRDefault="00A96F05" w:rsidP="00A96F05">
            <w:pPr>
              <w:pStyle w:val="ListParagraph"/>
              <w:numPr>
                <w:ilvl w:val="0"/>
                <w:numId w:val="107"/>
              </w:numPr>
              <w:rPr>
                <w:rFonts w:asciiTheme="minorHAnsi" w:hAnsiTheme="minorHAnsi" w:cstheme="minorHAnsi"/>
                <w:sz w:val="22"/>
                <w:szCs w:val="22"/>
              </w:rPr>
            </w:pPr>
            <w:r w:rsidRPr="00956F78">
              <w:rPr>
                <w:rFonts w:asciiTheme="minorHAnsi" w:hAnsiTheme="minorHAnsi" w:cstheme="minorHAnsi"/>
                <w:sz w:val="22"/>
                <w:szCs w:val="22"/>
              </w:rPr>
              <w:t xml:space="preserve">Safeguarding Children Training - Annual update </w:t>
            </w:r>
          </w:p>
          <w:p w14:paraId="4F8D8A20" w14:textId="77777777" w:rsidR="00A96F05" w:rsidRPr="00956F78" w:rsidRDefault="00A96F05" w:rsidP="00A96F05">
            <w:pPr>
              <w:pStyle w:val="ListParagraph"/>
              <w:numPr>
                <w:ilvl w:val="0"/>
                <w:numId w:val="107"/>
              </w:numPr>
              <w:rPr>
                <w:rFonts w:asciiTheme="minorHAnsi" w:hAnsiTheme="minorHAnsi" w:cstheme="minorHAnsi"/>
                <w:sz w:val="22"/>
                <w:szCs w:val="22"/>
              </w:rPr>
            </w:pPr>
            <w:r w:rsidRPr="00956F78">
              <w:rPr>
                <w:rFonts w:asciiTheme="minorHAnsi" w:hAnsiTheme="minorHAnsi" w:cstheme="minorHAnsi"/>
                <w:sz w:val="22"/>
                <w:szCs w:val="22"/>
              </w:rPr>
              <w:t>Safeguarding Spotlight Quiz - half termly</w:t>
            </w:r>
          </w:p>
          <w:p w14:paraId="03F8CEE3" w14:textId="77777777" w:rsidR="00A96F05" w:rsidRPr="00956F78" w:rsidRDefault="00A96F05" w:rsidP="00A96F05">
            <w:pPr>
              <w:pStyle w:val="ListParagraph"/>
              <w:numPr>
                <w:ilvl w:val="0"/>
                <w:numId w:val="107"/>
              </w:numPr>
              <w:rPr>
                <w:rFonts w:asciiTheme="minorHAnsi" w:hAnsiTheme="minorHAnsi" w:cstheme="minorHAnsi"/>
                <w:sz w:val="22"/>
                <w:szCs w:val="22"/>
              </w:rPr>
            </w:pPr>
            <w:r w:rsidRPr="00956F78">
              <w:rPr>
                <w:rFonts w:asciiTheme="minorHAnsi" w:hAnsiTheme="minorHAnsi" w:cstheme="minorHAnsi"/>
                <w:sz w:val="22"/>
                <w:szCs w:val="22"/>
              </w:rPr>
              <w:t xml:space="preserve">Safe working Practice Training – Recommended every 4 years </w:t>
            </w:r>
          </w:p>
          <w:p w14:paraId="7B258519" w14:textId="77777777" w:rsidR="00A96F05" w:rsidRPr="00956F78" w:rsidRDefault="00A96F05" w:rsidP="00A96F05">
            <w:pPr>
              <w:pStyle w:val="ListParagraph"/>
              <w:numPr>
                <w:ilvl w:val="0"/>
                <w:numId w:val="107"/>
              </w:numPr>
              <w:rPr>
                <w:rFonts w:asciiTheme="minorHAnsi" w:hAnsiTheme="minorHAnsi" w:cstheme="minorHAnsi"/>
                <w:sz w:val="22"/>
                <w:szCs w:val="22"/>
              </w:rPr>
            </w:pPr>
            <w:r w:rsidRPr="00956F78">
              <w:rPr>
                <w:rFonts w:asciiTheme="minorHAnsi" w:hAnsiTheme="minorHAnsi" w:cstheme="minorHAnsi"/>
                <w:sz w:val="22"/>
                <w:szCs w:val="22"/>
              </w:rPr>
              <w:t xml:space="preserve">Prevent training – every 4 years </w:t>
            </w:r>
          </w:p>
        </w:tc>
      </w:tr>
      <w:tr w:rsidR="00A96F05" w:rsidRPr="00956F78" w14:paraId="02D0E0F0" w14:textId="77777777" w:rsidTr="00F936FA">
        <w:tc>
          <w:tcPr>
            <w:tcW w:w="1560" w:type="dxa"/>
          </w:tcPr>
          <w:p w14:paraId="07761D01"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Group 3:</w:t>
            </w:r>
          </w:p>
          <w:p w14:paraId="59435161"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 xml:space="preserve">Skilled and specialist </w:t>
            </w:r>
          </w:p>
        </w:tc>
        <w:tc>
          <w:tcPr>
            <w:tcW w:w="3635" w:type="dxa"/>
          </w:tcPr>
          <w:p w14:paraId="0695E1EA"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All staff, DSL / DDSL- Designated teacher for CLA, SENCO metal health lead </w:t>
            </w:r>
          </w:p>
          <w:p w14:paraId="3F088229"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and pastural staff, who</w:t>
            </w:r>
            <w:r w:rsidRPr="00956F78">
              <w:rPr>
                <w:rFonts w:asciiTheme="minorHAnsi" w:hAnsiTheme="minorHAnsi" w:cstheme="minorHAnsi"/>
                <w:spacing w:val="-16"/>
                <w:sz w:val="22"/>
                <w:szCs w:val="22"/>
              </w:rPr>
              <w:t xml:space="preserve"> </w:t>
            </w:r>
            <w:r w:rsidRPr="00956F78">
              <w:rPr>
                <w:rFonts w:asciiTheme="minorHAnsi" w:hAnsiTheme="minorHAnsi" w:cstheme="minorHAnsi"/>
                <w:sz w:val="22"/>
                <w:szCs w:val="22"/>
              </w:rPr>
              <w:t>work</w:t>
            </w:r>
            <w:r w:rsidRPr="00956F78">
              <w:rPr>
                <w:rFonts w:asciiTheme="minorHAnsi" w:hAnsiTheme="minorHAnsi" w:cstheme="minorHAnsi"/>
                <w:spacing w:val="-15"/>
                <w:sz w:val="22"/>
                <w:szCs w:val="22"/>
              </w:rPr>
              <w:t xml:space="preserve"> </w:t>
            </w:r>
            <w:r w:rsidRPr="00956F78">
              <w:rPr>
                <w:rFonts w:asciiTheme="minorHAnsi" w:hAnsiTheme="minorHAnsi" w:cstheme="minorHAnsi"/>
                <w:sz w:val="22"/>
                <w:szCs w:val="22"/>
              </w:rPr>
              <w:t xml:space="preserve">with children, young people and/or their parents/carers and who could potentially contribute to assessing, planning, supporting and reviewing the needs of CYP and their families where there are safeguarding concerns. </w:t>
            </w:r>
          </w:p>
          <w:p w14:paraId="4476228E"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Specialist and senior staff with prevention and risk management roles</w:t>
            </w:r>
          </w:p>
        </w:tc>
        <w:tc>
          <w:tcPr>
            <w:tcW w:w="5579" w:type="dxa"/>
          </w:tcPr>
          <w:p w14:paraId="03187C41"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hAnsiTheme="minorHAnsi" w:cstheme="minorHAnsi"/>
                <w:sz w:val="22"/>
                <w:szCs w:val="22"/>
              </w:rPr>
              <w:t xml:space="preserve">Designated safeguarding Lead (and deputies DSL) 2 Day training- When appointed to DSL post </w:t>
            </w:r>
          </w:p>
          <w:p w14:paraId="5D6374D8"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hAnsiTheme="minorHAnsi" w:cstheme="minorHAnsi"/>
                <w:sz w:val="22"/>
                <w:szCs w:val="22"/>
              </w:rPr>
              <w:t>Designated safeguarding Lead (and deputies DSL) half day refresher training – Every 2 year</w:t>
            </w:r>
          </w:p>
          <w:p w14:paraId="4B867B41"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hAnsiTheme="minorHAnsi" w:cstheme="minorHAnsi"/>
                <w:sz w:val="22"/>
                <w:szCs w:val="22"/>
              </w:rPr>
              <w:t xml:space="preserve">Designated Safeguarding Lead (including deputies) Annual Updates- Annually </w:t>
            </w:r>
          </w:p>
          <w:p w14:paraId="013355F7"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hAnsiTheme="minorHAnsi" w:cstheme="minorHAnsi"/>
                <w:sz w:val="22"/>
                <w:szCs w:val="22"/>
              </w:rPr>
              <w:t>Prevent ‘train the trainer. - every 4 years</w:t>
            </w:r>
          </w:p>
          <w:p w14:paraId="2975A70B"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hAnsiTheme="minorHAnsi" w:cstheme="minorHAnsi"/>
                <w:sz w:val="22"/>
                <w:szCs w:val="22"/>
              </w:rPr>
              <w:t>Safeguarding Spotlight Quiz - half termly</w:t>
            </w:r>
          </w:p>
          <w:p w14:paraId="21962153" w14:textId="77777777" w:rsidR="00A96F05" w:rsidRPr="00956F78" w:rsidRDefault="00A96F05" w:rsidP="00F936FA">
            <w:pPr>
              <w:pStyle w:val="ListParagraph"/>
              <w:ind w:left="720"/>
              <w:rPr>
                <w:rFonts w:asciiTheme="minorHAnsi" w:hAnsiTheme="minorHAnsi" w:cstheme="minorHAnsi"/>
                <w:sz w:val="22"/>
                <w:szCs w:val="22"/>
              </w:rPr>
            </w:pPr>
          </w:p>
          <w:p w14:paraId="17892158" w14:textId="77777777" w:rsidR="00A96F05" w:rsidRPr="00956F78" w:rsidRDefault="00A96F05" w:rsidP="00F936FA">
            <w:pPr>
              <w:rPr>
                <w:rFonts w:asciiTheme="minorHAnsi" w:hAnsiTheme="minorHAnsi" w:cstheme="minorHAnsi"/>
                <w:sz w:val="22"/>
                <w:szCs w:val="22"/>
              </w:rPr>
            </w:pPr>
          </w:p>
        </w:tc>
      </w:tr>
      <w:tr w:rsidR="00A96F05" w:rsidRPr="00956F78" w14:paraId="7BA9F320" w14:textId="77777777" w:rsidTr="00F936FA">
        <w:tc>
          <w:tcPr>
            <w:tcW w:w="1560" w:type="dxa"/>
          </w:tcPr>
          <w:p w14:paraId="2251F63F"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Group 4:</w:t>
            </w:r>
          </w:p>
          <w:p w14:paraId="3D60A0AC" w14:textId="77777777" w:rsidR="00A96F05" w:rsidRPr="00956F78" w:rsidRDefault="00A96F05" w:rsidP="00F936FA">
            <w:pPr>
              <w:rPr>
                <w:rFonts w:asciiTheme="minorHAnsi" w:hAnsiTheme="minorHAnsi" w:cstheme="minorHAnsi"/>
                <w:b/>
                <w:bCs/>
                <w:sz w:val="22"/>
                <w:szCs w:val="22"/>
              </w:rPr>
            </w:pPr>
            <w:r w:rsidRPr="00956F78">
              <w:rPr>
                <w:rFonts w:asciiTheme="minorHAnsi" w:hAnsiTheme="minorHAnsi" w:cstheme="minorHAnsi"/>
                <w:b/>
                <w:sz w:val="22"/>
                <w:szCs w:val="22"/>
              </w:rPr>
              <w:t xml:space="preserve">Specialist and skilled </w:t>
            </w:r>
          </w:p>
          <w:p w14:paraId="3F00CE26" w14:textId="77777777" w:rsidR="00A96F05" w:rsidRPr="00956F78" w:rsidRDefault="00A96F05" w:rsidP="00F936FA">
            <w:pPr>
              <w:rPr>
                <w:rFonts w:asciiTheme="minorHAnsi" w:hAnsiTheme="minorHAnsi" w:cstheme="minorHAnsi"/>
                <w:sz w:val="22"/>
                <w:szCs w:val="22"/>
              </w:rPr>
            </w:pPr>
          </w:p>
          <w:p w14:paraId="1CF159EE" w14:textId="77777777" w:rsidR="00A96F05" w:rsidRPr="00956F78" w:rsidRDefault="00A96F05" w:rsidP="00F936FA">
            <w:pPr>
              <w:rPr>
                <w:rFonts w:asciiTheme="minorHAnsi" w:hAnsiTheme="minorHAnsi" w:cstheme="minorHAnsi"/>
                <w:sz w:val="22"/>
                <w:szCs w:val="22"/>
              </w:rPr>
            </w:pPr>
          </w:p>
          <w:p w14:paraId="7213B5EE" w14:textId="77777777" w:rsidR="00A96F05" w:rsidRPr="00956F78" w:rsidRDefault="00A96F05" w:rsidP="00F936FA">
            <w:pPr>
              <w:rPr>
                <w:rFonts w:asciiTheme="minorHAnsi" w:hAnsiTheme="minorHAnsi" w:cstheme="minorHAnsi"/>
                <w:b/>
                <w:bCs/>
                <w:sz w:val="22"/>
                <w:szCs w:val="22"/>
              </w:rPr>
            </w:pPr>
          </w:p>
          <w:p w14:paraId="79376DAF" w14:textId="77777777" w:rsidR="00A96F05" w:rsidRPr="00956F78" w:rsidRDefault="00A96F05" w:rsidP="00F936FA">
            <w:pPr>
              <w:jc w:val="center"/>
              <w:rPr>
                <w:rFonts w:asciiTheme="minorHAnsi" w:hAnsiTheme="minorHAnsi" w:cstheme="minorHAnsi"/>
                <w:sz w:val="22"/>
                <w:szCs w:val="22"/>
              </w:rPr>
            </w:pPr>
          </w:p>
        </w:tc>
        <w:tc>
          <w:tcPr>
            <w:tcW w:w="3635" w:type="dxa"/>
          </w:tcPr>
          <w:p w14:paraId="5E77C716" w14:textId="77777777" w:rsidR="00A96F05" w:rsidRPr="00956F78" w:rsidRDefault="00A96F05" w:rsidP="00F936FA">
            <w:pPr>
              <w:rPr>
                <w:rFonts w:asciiTheme="minorHAnsi" w:hAnsiTheme="minorHAnsi" w:cstheme="minorHAnsi"/>
                <w:sz w:val="22"/>
                <w:szCs w:val="22"/>
                <w:lang w:eastAsia="en-GB"/>
              </w:rPr>
            </w:pPr>
            <w:r w:rsidRPr="00956F78">
              <w:rPr>
                <w:rFonts w:asciiTheme="minorHAnsi" w:hAnsiTheme="minorHAnsi" w:cstheme="minorHAnsi"/>
                <w:sz w:val="22"/>
                <w:szCs w:val="22"/>
              </w:rPr>
              <w:lastRenderedPageBreak/>
              <w:t xml:space="preserve">Those in a specialist or senior safeguarding professional/lead role, </w:t>
            </w:r>
            <w:r w:rsidRPr="00956F78">
              <w:rPr>
                <w:rFonts w:asciiTheme="minorHAnsi" w:hAnsiTheme="minorHAnsi" w:cstheme="minorHAnsi"/>
                <w:sz w:val="22"/>
                <w:szCs w:val="22"/>
                <w:lang w:eastAsia="en-GB"/>
              </w:rPr>
              <w:t xml:space="preserve">DSLs, SENCO, designated teacher for </w:t>
            </w:r>
            <w:r w:rsidRPr="00956F78">
              <w:rPr>
                <w:rFonts w:asciiTheme="minorHAnsi" w:hAnsiTheme="minorHAnsi" w:cstheme="minorHAnsi"/>
                <w:sz w:val="22"/>
                <w:szCs w:val="22"/>
                <w:lang w:eastAsia="en-GB"/>
              </w:rPr>
              <w:lastRenderedPageBreak/>
              <w:t xml:space="preserve">CLA = service/practice leads in schools and colleges.  </w:t>
            </w:r>
          </w:p>
          <w:p w14:paraId="341D8237" w14:textId="77777777" w:rsidR="00A96F05" w:rsidRPr="00956F78" w:rsidRDefault="00A96F05" w:rsidP="00F936FA">
            <w:pPr>
              <w:rPr>
                <w:rFonts w:asciiTheme="minorHAnsi" w:hAnsiTheme="minorHAnsi" w:cstheme="minorHAnsi"/>
                <w:sz w:val="22"/>
                <w:szCs w:val="22"/>
                <w:lang w:eastAsia="en-GB"/>
              </w:rPr>
            </w:pPr>
            <w:r w:rsidRPr="00956F78">
              <w:rPr>
                <w:rFonts w:asciiTheme="minorHAnsi" w:hAnsiTheme="minorHAnsi" w:cstheme="minorHAnsi"/>
                <w:sz w:val="22"/>
                <w:szCs w:val="22"/>
                <w:lang w:eastAsia="en-GB"/>
              </w:rPr>
              <w:t>Staff who have a specific remit to provide specialist safeguarding and risk management interventions for CYP with complex needs and who are at risk or have suffered significant harm of abuse and neglect.</w:t>
            </w:r>
          </w:p>
          <w:p w14:paraId="6B194F0B" w14:textId="77777777" w:rsidR="00A96F05" w:rsidRPr="00956F78" w:rsidRDefault="00A96F05" w:rsidP="00F936FA">
            <w:pPr>
              <w:rPr>
                <w:rFonts w:asciiTheme="minorHAnsi" w:hAnsiTheme="minorHAnsi" w:cstheme="minorHAnsi"/>
                <w:sz w:val="22"/>
                <w:szCs w:val="22"/>
                <w:lang w:eastAsia="en-GB"/>
              </w:rPr>
            </w:pPr>
            <w:r w:rsidRPr="00956F78">
              <w:rPr>
                <w:rFonts w:asciiTheme="minorHAnsi" w:hAnsiTheme="minorHAnsi" w:cstheme="minorHAnsi"/>
                <w:sz w:val="22"/>
                <w:szCs w:val="22"/>
              </w:rPr>
              <w:t>Ensure multi-agency and multi-disciplinary working to identify and respond to the needs of CYP and their families</w:t>
            </w:r>
          </w:p>
        </w:tc>
        <w:tc>
          <w:tcPr>
            <w:tcW w:w="5579" w:type="dxa"/>
          </w:tcPr>
          <w:p w14:paraId="44FA5BBF" w14:textId="77777777" w:rsidR="00A96F05" w:rsidRPr="00956F78" w:rsidRDefault="00A96F05" w:rsidP="00A96F05">
            <w:pPr>
              <w:pStyle w:val="ListParagraph"/>
              <w:numPr>
                <w:ilvl w:val="0"/>
                <w:numId w:val="110"/>
              </w:numPr>
              <w:rPr>
                <w:rFonts w:asciiTheme="minorHAnsi" w:hAnsiTheme="minorHAnsi" w:cstheme="minorHAnsi"/>
                <w:sz w:val="22"/>
                <w:szCs w:val="22"/>
              </w:rPr>
            </w:pPr>
            <w:r w:rsidRPr="00956F78">
              <w:rPr>
                <w:rFonts w:asciiTheme="minorHAnsi" w:hAnsiTheme="minorHAnsi" w:cstheme="minorHAnsi"/>
                <w:sz w:val="22"/>
                <w:szCs w:val="22"/>
              </w:rPr>
              <w:lastRenderedPageBreak/>
              <w:t xml:space="preserve">Designated safeguarding Lead (and deputies DSL) half day refresher training Every 2 years </w:t>
            </w:r>
          </w:p>
          <w:p w14:paraId="539E86E0" w14:textId="77777777" w:rsidR="00A96F05" w:rsidRPr="00956F78" w:rsidRDefault="00A96F05" w:rsidP="00A96F05">
            <w:pPr>
              <w:pStyle w:val="ListParagraph"/>
              <w:numPr>
                <w:ilvl w:val="0"/>
                <w:numId w:val="110"/>
              </w:numPr>
              <w:rPr>
                <w:rFonts w:asciiTheme="minorHAnsi" w:hAnsiTheme="minorHAnsi" w:cstheme="minorHAnsi"/>
                <w:sz w:val="22"/>
                <w:szCs w:val="22"/>
              </w:rPr>
            </w:pPr>
            <w:r w:rsidRPr="00956F78">
              <w:rPr>
                <w:rFonts w:asciiTheme="minorHAnsi" w:hAnsiTheme="minorHAnsi" w:cstheme="minorHAnsi"/>
                <w:sz w:val="22"/>
                <w:szCs w:val="22"/>
              </w:rPr>
              <w:t xml:space="preserve">Designated Safeguarding Lead (including deputies) Annual Updates- Annually </w:t>
            </w:r>
          </w:p>
          <w:p w14:paraId="03A92D13" w14:textId="77777777" w:rsidR="00A96F05" w:rsidRPr="00956F78" w:rsidRDefault="00A96F05" w:rsidP="00A96F05">
            <w:pPr>
              <w:pStyle w:val="ListParagraph"/>
              <w:numPr>
                <w:ilvl w:val="0"/>
                <w:numId w:val="110"/>
              </w:numPr>
              <w:rPr>
                <w:rFonts w:asciiTheme="minorHAnsi" w:hAnsiTheme="minorHAnsi" w:cstheme="minorHAnsi"/>
                <w:sz w:val="22"/>
                <w:szCs w:val="22"/>
              </w:rPr>
            </w:pPr>
            <w:r w:rsidRPr="00956F78">
              <w:rPr>
                <w:rFonts w:asciiTheme="minorHAnsi" w:hAnsiTheme="minorHAnsi" w:cstheme="minorHAnsi"/>
                <w:sz w:val="22"/>
                <w:szCs w:val="22"/>
              </w:rPr>
              <w:lastRenderedPageBreak/>
              <w:t>Safeguarding Spotlight Quiz - half termly</w:t>
            </w:r>
          </w:p>
          <w:p w14:paraId="0C32E262" w14:textId="77777777" w:rsidR="00A96F05" w:rsidRPr="00956F78" w:rsidRDefault="00A96F05" w:rsidP="00A96F05">
            <w:pPr>
              <w:pStyle w:val="ListParagraph"/>
              <w:numPr>
                <w:ilvl w:val="0"/>
                <w:numId w:val="110"/>
              </w:numPr>
              <w:rPr>
                <w:rFonts w:asciiTheme="minorHAnsi" w:hAnsiTheme="minorHAnsi" w:cstheme="minorHAnsi"/>
                <w:sz w:val="22"/>
                <w:szCs w:val="22"/>
              </w:rPr>
            </w:pPr>
            <w:r w:rsidRPr="00956F78">
              <w:rPr>
                <w:rFonts w:asciiTheme="minorHAnsi" w:hAnsiTheme="minorHAnsi" w:cstheme="minorHAnsi"/>
                <w:sz w:val="22"/>
                <w:szCs w:val="22"/>
              </w:rPr>
              <w:t xml:space="preserve">Managing concerns and allegations against adults working with children- Every 4 years  </w:t>
            </w:r>
          </w:p>
          <w:p w14:paraId="17239116" w14:textId="77777777" w:rsidR="00A96F05" w:rsidRPr="00956F78" w:rsidRDefault="00A96F05" w:rsidP="00A96F05">
            <w:pPr>
              <w:pStyle w:val="ListParagraph"/>
              <w:numPr>
                <w:ilvl w:val="0"/>
                <w:numId w:val="110"/>
              </w:numPr>
              <w:rPr>
                <w:rFonts w:asciiTheme="minorHAnsi" w:hAnsiTheme="minorHAnsi" w:cstheme="minorHAnsi"/>
                <w:b/>
                <w:sz w:val="22"/>
                <w:szCs w:val="22"/>
              </w:rPr>
            </w:pPr>
            <w:hyperlink r:id="rId223" w:history="1">
              <w:r w:rsidRPr="00956F78">
                <w:rPr>
                  <w:rStyle w:val="Hyperlink"/>
                  <w:rFonts w:asciiTheme="minorHAnsi" w:hAnsiTheme="minorHAnsi" w:cstheme="minorHAnsi"/>
                  <w:color w:val="4472C4" w:themeColor="accent1"/>
                  <w:sz w:val="22"/>
                  <w:szCs w:val="22"/>
                </w:rPr>
                <w:t>Hertfordshire Safeguarding Partnership Multi Agencies Training.</w:t>
              </w:r>
            </w:hyperlink>
            <w:r w:rsidRPr="00956F78">
              <w:rPr>
                <w:rFonts w:asciiTheme="minorHAnsi" w:hAnsiTheme="minorHAnsi" w:cstheme="minorHAnsi"/>
                <w:sz w:val="22"/>
                <w:szCs w:val="22"/>
              </w:rPr>
              <w:t xml:space="preserve"> Highly recommended by </w:t>
            </w:r>
            <w:proofErr w:type="spellStart"/>
            <w:r w:rsidRPr="00956F78">
              <w:rPr>
                <w:rFonts w:asciiTheme="minorHAnsi" w:hAnsiTheme="minorHAnsi" w:cstheme="minorHAnsi"/>
                <w:sz w:val="22"/>
                <w:szCs w:val="22"/>
              </w:rPr>
              <w:t>KCSiE</w:t>
            </w:r>
            <w:proofErr w:type="spellEnd"/>
          </w:p>
          <w:p w14:paraId="4A81B768" w14:textId="77777777" w:rsidR="00A96F05" w:rsidRPr="00956F78" w:rsidRDefault="00A96F05" w:rsidP="00A96F05">
            <w:pPr>
              <w:pStyle w:val="ListParagraph"/>
              <w:numPr>
                <w:ilvl w:val="0"/>
                <w:numId w:val="110"/>
              </w:numPr>
              <w:rPr>
                <w:rFonts w:asciiTheme="minorHAnsi" w:hAnsiTheme="minorHAnsi" w:cstheme="minorHAnsi"/>
                <w:sz w:val="22"/>
                <w:szCs w:val="22"/>
              </w:rPr>
            </w:pPr>
            <w:r w:rsidRPr="00956F78">
              <w:rPr>
                <w:rFonts w:asciiTheme="minorHAnsi" w:hAnsiTheme="minorHAnsi" w:cstheme="minorHAnsi"/>
                <w:sz w:val="22"/>
                <w:szCs w:val="22"/>
              </w:rPr>
              <w:t xml:space="preserve">Prevent- every 4 years  </w:t>
            </w:r>
          </w:p>
          <w:p w14:paraId="6D65F662" w14:textId="77777777" w:rsidR="00A96F05" w:rsidRPr="00956F78" w:rsidRDefault="00A96F05" w:rsidP="00F936FA">
            <w:pPr>
              <w:rPr>
                <w:rFonts w:asciiTheme="minorHAnsi" w:hAnsiTheme="minorHAnsi" w:cstheme="minorHAnsi"/>
                <w:sz w:val="22"/>
                <w:szCs w:val="22"/>
              </w:rPr>
            </w:pPr>
          </w:p>
        </w:tc>
      </w:tr>
      <w:tr w:rsidR="00A96F05" w:rsidRPr="00956F78" w14:paraId="763B4F74" w14:textId="77777777" w:rsidTr="00F936FA">
        <w:tc>
          <w:tcPr>
            <w:tcW w:w="1560" w:type="dxa"/>
          </w:tcPr>
          <w:p w14:paraId="41E1179F"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lastRenderedPageBreak/>
              <w:t>Group 5:</w:t>
            </w:r>
          </w:p>
          <w:p w14:paraId="7354187C"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Strategic Specialist Leadership</w:t>
            </w:r>
          </w:p>
          <w:p w14:paraId="7C3C3232" w14:textId="77777777" w:rsidR="00A96F05" w:rsidRPr="00956F78" w:rsidRDefault="00A96F05" w:rsidP="00F936FA">
            <w:pPr>
              <w:rPr>
                <w:rFonts w:asciiTheme="minorHAnsi" w:hAnsiTheme="minorHAnsi" w:cstheme="minorHAnsi"/>
                <w:b/>
                <w:sz w:val="22"/>
                <w:szCs w:val="22"/>
              </w:rPr>
            </w:pPr>
          </w:p>
          <w:p w14:paraId="2C5EB0C3" w14:textId="77777777" w:rsidR="00A96F05" w:rsidRPr="00956F78" w:rsidRDefault="00A96F05" w:rsidP="00F936FA">
            <w:pPr>
              <w:rPr>
                <w:rFonts w:asciiTheme="minorHAnsi" w:hAnsiTheme="minorHAnsi" w:cstheme="minorHAnsi"/>
                <w:sz w:val="22"/>
                <w:szCs w:val="22"/>
              </w:rPr>
            </w:pPr>
          </w:p>
        </w:tc>
        <w:tc>
          <w:tcPr>
            <w:tcW w:w="3635" w:type="dxa"/>
          </w:tcPr>
          <w:p w14:paraId="47AFE169" w14:textId="77777777" w:rsidR="00A96F05" w:rsidRPr="00956F78" w:rsidRDefault="00A96F05" w:rsidP="00F936FA">
            <w:pPr>
              <w:rPr>
                <w:rFonts w:asciiTheme="minorHAnsi" w:hAnsiTheme="minorHAnsi" w:cstheme="minorHAnsi"/>
                <w:sz w:val="22"/>
                <w:szCs w:val="22"/>
                <w:lang w:eastAsia="en-GB"/>
              </w:rPr>
            </w:pPr>
            <w:r w:rsidRPr="00956F78">
              <w:rPr>
                <w:rFonts w:asciiTheme="minorHAnsi" w:hAnsiTheme="minorHAnsi" w:cstheme="minorHAnsi"/>
                <w:sz w:val="22"/>
                <w:szCs w:val="22"/>
              </w:rPr>
              <w:t xml:space="preserve">Staff who have strategic management, decision-making and service planning responsibilities for staff requiring group 3 &amp; 4, with additional responsibility for a safeguarding function. </w:t>
            </w:r>
            <w:r w:rsidRPr="00956F78">
              <w:rPr>
                <w:rFonts w:asciiTheme="minorHAnsi" w:hAnsiTheme="minorHAnsi" w:cstheme="minorHAnsi"/>
                <w:sz w:val="22"/>
                <w:szCs w:val="22"/>
                <w:lang w:eastAsia="en-GB"/>
              </w:rPr>
              <w:t xml:space="preserve"> </w:t>
            </w:r>
          </w:p>
          <w:p w14:paraId="4167584E" w14:textId="77777777" w:rsidR="00A96F05" w:rsidRPr="00956F78" w:rsidRDefault="00A96F05" w:rsidP="00F936FA">
            <w:pPr>
              <w:rPr>
                <w:rFonts w:asciiTheme="minorHAnsi" w:hAnsiTheme="minorHAnsi" w:cstheme="minorHAnsi"/>
                <w:sz w:val="22"/>
                <w:szCs w:val="22"/>
                <w:lang w:eastAsia="en-GB"/>
              </w:rPr>
            </w:pPr>
          </w:p>
          <w:p w14:paraId="34B3760A" w14:textId="77777777" w:rsidR="00A96F05" w:rsidRPr="00956F78" w:rsidRDefault="00A96F05" w:rsidP="00F936FA">
            <w:pPr>
              <w:rPr>
                <w:rFonts w:asciiTheme="minorHAnsi" w:hAnsiTheme="minorHAnsi" w:cstheme="minorHAnsi"/>
                <w:sz w:val="22"/>
                <w:szCs w:val="22"/>
                <w:lang w:eastAsia="en-GB"/>
              </w:rPr>
            </w:pPr>
            <w:r w:rsidRPr="00956F78">
              <w:rPr>
                <w:rFonts w:asciiTheme="minorHAnsi" w:hAnsiTheme="minorHAnsi" w:cstheme="minorHAnsi"/>
                <w:sz w:val="22"/>
                <w:szCs w:val="22"/>
                <w:lang w:eastAsia="en-GB"/>
              </w:rPr>
              <w:t xml:space="preserve">Senior Managers /Leadership teams, Headteachers, Principals proprietors </w:t>
            </w:r>
          </w:p>
          <w:p w14:paraId="63C41EF8" w14:textId="77777777" w:rsidR="00A96F05" w:rsidRPr="00956F78" w:rsidRDefault="00A96F05" w:rsidP="00F936FA">
            <w:pPr>
              <w:rPr>
                <w:rFonts w:asciiTheme="minorHAnsi" w:hAnsiTheme="minorHAnsi" w:cstheme="minorHAnsi"/>
                <w:sz w:val="22"/>
                <w:szCs w:val="22"/>
              </w:rPr>
            </w:pPr>
          </w:p>
          <w:p w14:paraId="75E4F8EA" w14:textId="77777777" w:rsidR="00A96F05" w:rsidRPr="00956F78" w:rsidRDefault="00A96F05" w:rsidP="00F936FA">
            <w:pPr>
              <w:rPr>
                <w:rFonts w:asciiTheme="minorHAnsi" w:hAnsiTheme="minorHAnsi" w:cstheme="minorHAnsi"/>
                <w:sz w:val="22"/>
                <w:szCs w:val="22"/>
                <w:lang w:eastAsia="en-GB"/>
              </w:rPr>
            </w:pPr>
            <w:r w:rsidRPr="00956F78">
              <w:rPr>
                <w:rFonts w:asciiTheme="minorHAnsi" w:hAnsiTheme="minorHAnsi" w:cstheme="minorHAnsi"/>
                <w:sz w:val="22"/>
                <w:szCs w:val="22"/>
              </w:rPr>
              <w:t xml:space="preserve">Schools Human Resources Providers </w:t>
            </w:r>
          </w:p>
          <w:p w14:paraId="6C2E2DA1" w14:textId="77777777" w:rsidR="00A96F05" w:rsidRPr="00956F78" w:rsidRDefault="00A96F05" w:rsidP="00F936FA">
            <w:pPr>
              <w:rPr>
                <w:rFonts w:asciiTheme="minorHAnsi" w:hAnsiTheme="minorHAnsi" w:cstheme="minorHAnsi"/>
                <w:sz w:val="22"/>
                <w:szCs w:val="22"/>
                <w:lang w:eastAsia="en-GB"/>
              </w:rPr>
            </w:pPr>
          </w:p>
        </w:tc>
        <w:tc>
          <w:tcPr>
            <w:tcW w:w="5579" w:type="dxa"/>
          </w:tcPr>
          <w:p w14:paraId="429966CF" w14:textId="77777777" w:rsidR="00A96F05" w:rsidRPr="00956F78" w:rsidRDefault="00A96F05" w:rsidP="00A96F05">
            <w:pPr>
              <w:pStyle w:val="ListParagraph"/>
              <w:numPr>
                <w:ilvl w:val="0"/>
                <w:numId w:val="113"/>
              </w:numPr>
              <w:rPr>
                <w:rFonts w:asciiTheme="minorHAnsi" w:hAnsiTheme="minorHAnsi" w:cstheme="minorHAnsi"/>
                <w:sz w:val="22"/>
                <w:szCs w:val="22"/>
              </w:rPr>
            </w:pPr>
            <w:r w:rsidRPr="00956F78">
              <w:rPr>
                <w:rFonts w:asciiTheme="minorHAnsi" w:hAnsiTheme="minorHAnsi" w:cstheme="minorHAnsi"/>
                <w:sz w:val="22"/>
                <w:szCs w:val="22"/>
              </w:rPr>
              <w:t xml:space="preserve">Induction for Headteacher / Principal and other relevant management- new to post / Hertfordshire </w:t>
            </w:r>
          </w:p>
          <w:p w14:paraId="1209EDA4"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hAnsiTheme="minorHAnsi" w:cstheme="minorHAnsi"/>
                <w:sz w:val="22"/>
                <w:szCs w:val="22"/>
              </w:rPr>
              <w:t xml:space="preserve">Designated safeguarding Lead (and deputies DSL) 2 Day training- When appointed to DSL post </w:t>
            </w:r>
          </w:p>
          <w:p w14:paraId="21EE6946" w14:textId="77777777" w:rsidR="00A96F05" w:rsidRPr="00956F78" w:rsidRDefault="00A96F05" w:rsidP="00A96F05">
            <w:pPr>
              <w:pStyle w:val="ListParagraph"/>
              <w:numPr>
                <w:ilvl w:val="0"/>
                <w:numId w:val="111"/>
              </w:numPr>
              <w:rPr>
                <w:rFonts w:asciiTheme="minorHAnsi" w:hAnsiTheme="minorHAnsi" w:cstheme="minorHAnsi"/>
                <w:sz w:val="22"/>
                <w:szCs w:val="22"/>
              </w:rPr>
            </w:pPr>
            <w:r w:rsidRPr="00956F78">
              <w:rPr>
                <w:rFonts w:asciiTheme="minorHAnsi" w:hAnsiTheme="minorHAnsi" w:cstheme="minorHAnsi"/>
                <w:sz w:val="22"/>
                <w:szCs w:val="22"/>
              </w:rPr>
              <w:t xml:space="preserve">Designated safeguarding Lead (and deputies DSL) half day refresher training- every 2 years  </w:t>
            </w:r>
          </w:p>
          <w:p w14:paraId="52495ADA" w14:textId="77777777" w:rsidR="00A96F05" w:rsidRPr="00956F78" w:rsidRDefault="00A96F05" w:rsidP="00A96F05">
            <w:pPr>
              <w:pStyle w:val="ListParagraph"/>
              <w:numPr>
                <w:ilvl w:val="0"/>
                <w:numId w:val="273"/>
              </w:numPr>
              <w:rPr>
                <w:rFonts w:asciiTheme="minorHAnsi" w:hAnsiTheme="minorHAnsi" w:cstheme="minorHAnsi"/>
                <w:sz w:val="22"/>
                <w:szCs w:val="22"/>
              </w:rPr>
            </w:pPr>
            <w:r w:rsidRPr="00956F78">
              <w:rPr>
                <w:rFonts w:asciiTheme="minorHAnsi" w:hAnsiTheme="minorHAnsi" w:cstheme="minorHAnsi"/>
                <w:sz w:val="22"/>
                <w:szCs w:val="22"/>
              </w:rPr>
              <w:t xml:space="preserve">DSL and DDSL Safeguarding Annual update </w:t>
            </w:r>
          </w:p>
          <w:p w14:paraId="632F2E6A" w14:textId="77777777" w:rsidR="00A96F05" w:rsidRPr="00956F78" w:rsidRDefault="00A96F05" w:rsidP="00A96F05">
            <w:pPr>
              <w:pStyle w:val="ListParagraph"/>
              <w:numPr>
                <w:ilvl w:val="0"/>
                <w:numId w:val="273"/>
              </w:numPr>
              <w:rPr>
                <w:rFonts w:asciiTheme="minorHAnsi" w:hAnsiTheme="minorHAnsi" w:cstheme="minorHAnsi"/>
                <w:sz w:val="22"/>
                <w:szCs w:val="22"/>
              </w:rPr>
            </w:pPr>
            <w:r w:rsidRPr="00956F78">
              <w:rPr>
                <w:rFonts w:asciiTheme="minorHAnsi" w:hAnsiTheme="minorHAnsi" w:cstheme="minorHAnsi"/>
                <w:sz w:val="22"/>
                <w:szCs w:val="22"/>
              </w:rPr>
              <w:t xml:space="preserve">Safeguarding Spotlight Quiz – half termly </w:t>
            </w:r>
          </w:p>
          <w:p w14:paraId="241494D1" w14:textId="77777777" w:rsidR="00A96F05" w:rsidRPr="00956F78" w:rsidRDefault="00A96F05" w:rsidP="00A96F05">
            <w:pPr>
              <w:pStyle w:val="ListParagraph"/>
              <w:numPr>
                <w:ilvl w:val="0"/>
                <w:numId w:val="273"/>
              </w:numPr>
              <w:rPr>
                <w:rFonts w:asciiTheme="minorHAnsi" w:hAnsiTheme="minorHAnsi" w:cstheme="minorHAnsi"/>
                <w:sz w:val="22"/>
                <w:szCs w:val="22"/>
              </w:rPr>
            </w:pPr>
            <w:r w:rsidRPr="00956F78">
              <w:rPr>
                <w:rFonts w:asciiTheme="minorHAnsi" w:hAnsiTheme="minorHAnsi" w:cstheme="minorHAnsi"/>
                <w:sz w:val="22"/>
                <w:szCs w:val="22"/>
              </w:rPr>
              <w:t>Prevent ‘train the trainer’, every 4 years</w:t>
            </w:r>
          </w:p>
          <w:p w14:paraId="449DD684" w14:textId="77777777" w:rsidR="00A96F05" w:rsidRPr="00956F78" w:rsidRDefault="00A96F05" w:rsidP="00A96F05">
            <w:pPr>
              <w:pStyle w:val="ListParagraph"/>
              <w:numPr>
                <w:ilvl w:val="0"/>
                <w:numId w:val="273"/>
              </w:numPr>
              <w:rPr>
                <w:rFonts w:asciiTheme="minorHAnsi" w:hAnsiTheme="minorHAnsi" w:cstheme="minorHAnsi"/>
                <w:sz w:val="22"/>
                <w:szCs w:val="22"/>
              </w:rPr>
            </w:pPr>
            <w:r w:rsidRPr="00956F78">
              <w:rPr>
                <w:rFonts w:asciiTheme="minorHAnsi" w:hAnsiTheme="minorHAnsi" w:cstheme="minorHAnsi"/>
                <w:sz w:val="22"/>
                <w:szCs w:val="22"/>
              </w:rPr>
              <w:t xml:space="preserve">Managing concerns and allegations against adults working with children every 4 years </w:t>
            </w:r>
          </w:p>
        </w:tc>
      </w:tr>
      <w:tr w:rsidR="00A96F05" w:rsidRPr="00956F78" w14:paraId="0EA27BD2" w14:textId="77777777" w:rsidTr="00F936FA">
        <w:trPr>
          <w:trHeight w:val="4594"/>
        </w:trPr>
        <w:tc>
          <w:tcPr>
            <w:tcW w:w="1560" w:type="dxa"/>
          </w:tcPr>
          <w:p w14:paraId="5C641C9C" w14:textId="77777777" w:rsidR="00A96F05" w:rsidRPr="00956F78" w:rsidRDefault="00A96F05" w:rsidP="00F936FA">
            <w:pPr>
              <w:rPr>
                <w:rFonts w:asciiTheme="minorHAnsi" w:hAnsiTheme="minorHAnsi" w:cstheme="minorHAnsi"/>
                <w:b/>
                <w:bCs/>
                <w:sz w:val="22"/>
                <w:szCs w:val="22"/>
              </w:rPr>
            </w:pPr>
            <w:r w:rsidRPr="00956F78">
              <w:rPr>
                <w:rFonts w:asciiTheme="minorHAnsi" w:hAnsiTheme="minorHAnsi" w:cstheme="minorHAnsi"/>
                <w:b/>
                <w:bCs/>
                <w:sz w:val="22"/>
                <w:szCs w:val="22"/>
              </w:rPr>
              <w:t>Group 6:</w:t>
            </w:r>
          </w:p>
          <w:p w14:paraId="07AA761A" w14:textId="77777777" w:rsidR="00A96F05" w:rsidRPr="00956F78" w:rsidRDefault="00A96F05" w:rsidP="00F936FA">
            <w:pPr>
              <w:rPr>
                <w:rFonts w:asciiTheme="minorHAnsi" w:hAnsiTheme="minorHAnsi" w:cstheme="minorHAnsi"/>
                <w:b/>
                <w:bCs/>
                <w:sz w:val="22"/>
                <w:szCs w:val="22"/>
              </w:rPr>
            </w:pPr>
            <w:r w:rsidRPr="00956F78">
              <w:rPr>
                <w:rFonts w:asciiTheme="minorHAnsi" w:hAnsiTheme="minorHAnsi" w:cstheme="minorHAnsi"/>
                <w:b/>
                <w:bCs/>
                <w:sz w:val="22"/>
                <w:szCs w:val="22"/>
              </w:rPr>
              <w:t xml:space="preserve">Board/Governance leads </w:t>
            </w:r>
          </w:p>
          <w:p w14:paraId="3181665D" w14:textId="77777777" w:rsidR="00A96F05" w:rsidRPr="00956F78" w:rsidRDefault="00A96F05" w:rsidP="00F936FA">
            <w:pPr>
              <w:rPr>
                <w:rFonts w:asciiTheme="minorHAnsi" w:hAnsiTheme="minorHAnsi" w:cstheme="minorHAnsi"/>
                <w:sz w:val="22"/>
                <w:szCs w:val="22"/>
              </w:rPr>
            </w:pPr>
          </w:p>
          <w:p w14:paraId="4C40C9FD" w14:textId="77777777" w:rsidR="00A96F05" w:rsidRPr="00956F78" w:rsidRDefault="00A96F05" w:rsidP="00F936FA">
            <w:pPr>
              <w:rPr>
                <w:rFonts w:asciiTheme="minorHAnsi" w:hAnsiTheme="minorHAnsi" w:cstheme="minorHAnsi"/>
                <w:sz w:val="22"/>
                <w:szCs w:val="22"/>
              </w:rPr>
            </w:pPr>
          </w:p>
          <w:p w14:paraId="6C91BE55" w14:textId="77777777" w:rsidR="00A96F05" w:rsidRPr="00956F78" w:rsidRDefault="00A96F05" w:rsidP="00F936FA">
            <w:pPr>
              <w:rPr>
                <w:rFonts w:asciiTheme="minorHAnsi" w:hAnsiTheme="minorHAnsi" w:cstheme="minorHAnsi"/>
                <w:sz w:val="22"/>
                <w:szCs w:val="22"/>
              </w:rPr>
            </w:pPr>
          </w:p>
          <w:p w14:paraId="2E3FB166" w14:textId="77777777" w:rsidR="00A96F05" w:rsidRPr="00956F78" w:rsidRDefault="00A96F05" w:rsidP="00F936FA">
            <w:pPr>
              <w:rPr>
                <w:rFonts w:asciiTheme="minorHAnsi" w:hAnsiTheme="minorHAnsi" w:cstheme="minorHAnsi"/>
                <w:sz w:val="22"/>
                <w:szCs w:val="22"/>
              </w:rPr>
            </w:pPr>
          </w:p>
          <w:p w14:paraId="5C856CE5" w14:textId="77777777" w:rsidR="00A96F05" w:rsidRPr="00956F78" w:rsidRDefault="00A96F05" w:rsidP="00F936FA">
            <w:pPr>
              <w:rPr>
                <w:rFonts w:asciiTheme="minorHAnsi" w:hAnsiTheme="minorHAnsi" w:cstheme="minorHAnsi"/>
                <w:sz w:val="22"/>
                <w:szCs w:val="22"/>
              </w:rPr>
            </w:pPr>
          </w:p>
          <w:p w14:paraId="05AF7B0A" w14:textId="77777777" w:rsidR="00A96F05" w:rsidRPr="00956F78" w:rsidRDefault="00A96F05" w:rsidP="00F936FA">
            <w:pPr>
              <w:rPr>
                <w:rFonts w:asciiTheme="minorHAnsi" w:hAnsiTheme="minorHAnsi" w:cstheme="minorHAnsi"/>
                <w:sz w:val="22"/>
                <w:szCs w:val="22"/>
              </w:rPr>
            </w:pPr>
          </w:p>
          <w:p w14:paraId="380FED0D" w14:textId="77777777" w:rsidR="00A96F05" w:rsidRPr="00956F78" w:rsidRDefault="00A96F05" w:rsidP="00F936FA">
            <w:pPr>
              <w:rPr>
                <w:rFonts w:asciiTheme="minorHAnsi" w:hAnsiTheme="minorHAnsi" w:cstheme="minorHAnsi"/>
                <w:sz w:val="22"/>
                <w:szCs w:val="22"/>
              </w:rPr>
            </w:pPr>
          </w:p>
          <w:p w14:paraId="5605CAF6" w14:textId="77777777" w:rsidR="00A96F05" w:rsidRPr="00956F78" w:rsidRDefault="00A96F05" w:rsidP="00F936FA">
            <w:pPr>
              <w:rPr>
                <w:rFonts w:asciiTheme="minorHAnsi" w:hAnsiTheme="minorHAnsi" w:cstheme="minorHAnsi"/>
                <w:sz w:val="22"/>
                <w:szCs w:val="22"/>
              </w:rPr>
            </w:pPr>
          </w:p>
          <w:p w14:paraId="374824E5" w14:textId="77777777" w:rsidR="00A96F05" w:rsidRPr="00956F78" w:rsidRDefault="00A96F05" w:rsidP="00F936FA">
            <w:pPr>
              <w:rPr>
                <w:rFonts w:asciiTheme="minorHAnsi" w:hAnsiTheme="minorHAnsi" w:cstheme="minorHAnsi"/>
                <w:sz w:val="22"/>
                <w:szCs w:val="22"/>
              </w:rPr>
            </w:pPr>
          </w:p>
          <w:p w14:paraId="65BC43C0" w14:textId="77777777" w:rsidR="00A96F05" w:rsidRPr="00956F78" w:rsidRDefault="00A96F05" w:rsidP="00F936FA">
            <w:pPr>
              <w:rPr>
                <w:rFonts w:asciiTheme="minorHAnsi" w:hAnsiTheme="minorHAnsi" w:cstheme="minorHAnsi"/>
                <w:sz w:val="22"/>
                <w:szCs w:val="22"/>
              </w:rPr>
            </w:pPr>
          </w:p>
          <w:p w14:paraId="027FFF6F" w14:textId="77777777" w:rsidR="00A96F05" w:rsidRPr="00956F78" w:rsidRDefault="00A96F05" w:rsidP="00F936FA">
            <w:pPr>
              <w:rPr>
                <w:rFonts w:asciiTheme="minorHAnsi" w:hAnsiTheme="minorHAnsi" w:cstheme="minorHAnsi"/>
                <w:sz w:val="22"/>
                <w:szCs w:val="22"/>
              </w:rPr>
            </w:pPr>
          </w:p>
          <w:p w14:paraId="03770145" w14:textId="77777777" w:rsidR="00A96F05" w:rsidRPr="00956F78" w:rsidRDefault="00A96F05" w:rsidP="00F936FA">
            <w:pPr>
              <w:rPr>
                <w:rFonts w:asciiTheme="minorHAnsi" w:hAnsiTheme="minorHAnsi" w:cstheme="minorHAnsi"/>
                <w:sz w:val="22"/>
                <w:szCs w:val="22"/>
              </w:rPr>
            </w:pPr>
          </w:p>
          <w:p w14:paraId="07787389" w14:textId="77777777" w:rsidR="00A96F05" w:rsidRPr="00956F78" w:rsidRDefault="00A96F05" w:rsidP="00F936FA">
            <w:pPr>
              <w:rPr>
                <w:rFonts w:asciiTheme="minorHAnsi" w:hAnsiTheme="minorHAnsi" w:cstheme="minorHAnsi"/>
                <w:b/>
                <w:bCs/>
                <w:sz w:val="22"/>
                <w:szCs w:val="22"/>
              </w:rPr>
            </w:pPr>
          </w:p>
          <w:p w14:paraId="32F51378" w14:textId="77777777" w:rsidR="00A96F05" w:rsidRPr="00956F78" w:rsidRDefault="00A96F05" w:rsidP="00F936FA">
            <w:pPr>
              <w:rPr>
                <w:rFonts w:asciiTheme="minorHAnsi" w:hAnsiTheme="minorHAnsi" w:cstheme="minorHAnsi"/>
                <w:sz w:val="22"/>
                <w:szCs w:val="22"/>
              </w:rPr>
            </w:pPr>
          </w:p>
          <w:p w14:paraId="7EF8C2D4" w14:textId="77777777" w:rsidR="00A96F05" w:rsidRPr="00956F78" w:rsidRDefault="00A96F05" w:rsidP="00F936FA">
            <w:pPr>
              <w:rPr>
                <w:rFonts w:asciiTheme="minorHAnsi" w:hAnsiTheme="minorHAnsi" w:cstheme="minorHAnsi"/>
                <w:sz w:val="22"/>
                <w:szCs w:val="22"/>
              </w:rPr>
            </w:pPr>
          </w:p>
        </w:tc>
        <w:tc>
          <w:tcPr>
            <w:tcW w:w="3635" w:type="dxa"/>
          </w:tcPr>
          <w:p w14:paraId="285728F7" w14:textId="77777777" w:rsidR="00A96F05" w:rsidRPr="00956F78" w:rsidRDefault="00A96F05" w:rsidP="00F936FA">
            <w:pPr>
              <w:pStyle w:val="Default"/>
              <w:rPr>
                <w:rFonts w:asciiTheme="minorHAnsi" w:hAnsiTheme="minorHAnsi" w:cstheme="minorHAnsi"/>
                <w:sz w:val="22"/>
                <w:szCs w:val="22"/>
              </w:rPr>
            </w:pPr>
            <w:r w:rsidRPr="00956F78">
              <w:rPr>
                <w:rFonts w:asciiTheme="minorHAnsi" w:hAnsiTheme="minorHAnsi" w:cstheme="minorHAnsi"/>
                <w:sz w:val="22"/>
                <w:szCs w:val="22"/>
              </w:rPr>
              <w:t xml:space="preserve">CEO, trustees, governors chair of governors / Vice chair and link governor for safeguarding. </w:t>
            </w:r>
          </w:p>
          <w:p w14:paraId="32CB5F94" w14:textId="77777777" w:rsidR="00A96F05" w:rsidRPr="00956F78" w:rsidRDefault="00A96F05" w:rsidP="00F936FA">
            <w:pPr>
              <w:pStyle w:val="Default"/>
              <w:rPr>
                <w:rFonts w:asciiTheme="minorHAnsi" w:hAnsiTheme="minorHAnsi" w:cstheme="minorHAnsi"/>
                <w:sz w:val="22"/>
                <w:szCs w:val="22"/>
              </w:rPr>
            </w:pPr>
          </w:p>
          <w:p w14:paraId="3F1E6E0F" w14:textId="77777777" w:rsidR="00A96F05" w:rsidRPr="00956F78" w:rsidRDefault="00A96F05" w:rsidP="00F936FA">
            <w:pPr>
              <w:pStyle w:val="Default"/>
              <w:rPr>
                <w:rFonts w:asciiTheme="minorHAnsi" w:hAnsiTheme="minorHAnsi" w:cstheme="minorHAnsi"/>
                <w:sz w:val="22"/>
                <w:szCs w:val="22"/>
              </w:rPr>
            </w:pPr>
            <w:r w:rsidRPr="00956F78">
              <w:rPr>
                <w:rFonts w:asciiTheme="minorHAnsi" w:hAnsiTheme="minorHAnsi" w:cstheme="minorHAnsi"/>
                <w:sz w:val="22"/>
                <w:szCs w:val="22"/>
              </w:rPr>
              <w:t>The management of safeguarding</w:t>
            </w:r>
          </w:p>
          <w:p w14:paraId="0D70FF42" w14:textId="77777777" w:rsidR="00A96F05" w:rsidRPr="00956F78" w:rsidRDefault="00A96F05" w:rsidP="00F936FA">
            <w:pPr>
              <w:pStyle w:val="Default"/>
              <w:rPr>
                <w:rFonts w:asciiTheme="minorHAnsi" w:hAnsiTheme="minorHAnsi" w:cstheme="minorHAnsi"/>
                <w:sz w:val="22"/>
                <w:szCs w:val="22"/>
              </w:rPr>
            </w:pPr>
          </w:p>
          <w:p w14:paraId="42FD373B" w14:textId="77777777" w:rsidR="00A96F05" w:rsidRPr="00956F78" w:rsidRDefault="00A96F05" w:rsidP="00F936FA">
            <w:pPr>
              <w:pStyle w:val="Default"/>
              <w:rPr>
                <w:rFonts w:asciiTheme="minorHAnsi" w:hAnsiTheme="minorHAnsi" w:cstheme="minorHAnsi"/>
                <w:sz w:val="22"/>
                <w:szCs w:val="22"/>
              </w:rPr>
            </w:pPr>
            <w:r w:rsidRPr="00956F78">
              <w:rPr>
                <w:rFonts w:asciiTheme="minorHAnsi" w:hAnsiTheme="minorHAnsi" w:cstheme="minorHAnsi"/>
                <w:sz w:val="22"/>
                <w:szCs w:val="22"/>
              </w:rPr>
              <w:t>GB have a strategic leadership responsibility for their school or college’s safeguarding arrangements and must ensure that they comply with their duties</w:t>
            </w:r>
          </w:p>
          <w:p w14:paraId="073CAB61" w14:textId="77777777" w:rsidR="00A96F05" w:rsidRPr="00956F78" w:rsidRDefault="00A96F05" w:rsidP="00F936FA">
            <w:pPr>
              <w:pStyle w:val="Default"/>
              <w:rPr>
                <w:rFonts w:asciiTheme="minorHAnsi" w:hAnsiTheme="minorHAnsi" w:cstheme="minorHAnsi"/>
                <w:sz w:val="22"/>
                <w:szCs w:val="22"/>
              </w:rPr>
            </w:pPr>
          </w:p>
          <w:p w14:paraId="3D874CA7" w14:textId="77777777" w:rsidR="00A96F05" w:rsidRPr="00956F78" w:rsidRDefault="00A96F05" w:rsidP="00F936FA">
            <w:pPr>
              <w:pStyle w:val="Default"/>
              <w:rPr>
                <w:rFonts w:asciiTheme="minorHAnsi" w:hAnsiTheme="minorHAnsi" w:cstheme="minorHAnsi"/>
                <w:sz w:val="22"/>
                <w:szCs w:val="22"/>
              </w:rPr>
            </w:pPr>
            <w:r w:rsidRPr="00956F78">
              <w:rPr>
                <w:rFonts w:asciiTheme="minorHAnsi" w:hAnsiTheme="minorHAnsi" w:cstheme="minorHAnsi"/>
                <w:sz w:val="22"/>
                <w:szCs w:val="22"/>
              </w:rPr>
              <w:t>ensure there are appropriate policies and procedures in place for appropriate action to be taken in a timely manner to safeguard and promote children’s welfare.</w:t>
            </w:r>
          </w:p>
        </w:tc>
        <w:tc>
          <w:tcPr>
            <w:tcW w:w="5579" w:type="dxa"/>
          </w:tcPr>
          <w:p w14:paraId="0A948727" w14:textId="77777777" w:rsidR="00A96F05" w:rsidRPr="00956F78" w:rsidRDefault="00A96F05" w:rsidP="00A96F05">
            <w:pPr>
              <w:pStyle w:val="ListParagraph"/>
              <w:numPr>
                <w:ilvl w:val="0"/>
                <w:numId w:val="275"/>
              </w:numPr>
              <w:rPr>
                <w:rFonts w:asciiTheme="minorHAnsi" w:hAnsiTheme="minorHAnsi" w:cstheme="minorHAnsi"/>
                <w:sz w:val="22"/>
                <w:szCs w:val="22"/>
              </w:rPr>
            </w:pPr>
            <w:r w:rsidRPr="00956F78">
              <w:rPr>
                <w:rFonts w:asciiTheme="minorHAnsi" w:hAnsiTheme="minorHAnsi" w:cstheme="minorHAnsi"/>
                <w:sz w:val="22"/>
                <w:szCs w:val="22"/>
              </w:rPr>
              <w:t xml:space="preserve">Managing concerns and allegation against staff. Every 4 years </w:t>
            </w:r>
          </w:p>
          <w:p w14:paraId="7F118688" w14:textId="77777777" w:rsidR="00A96F05" w:rsidRPr="00956F78" w:rsidRDefault="00A96F05" w:rsidP="00A96F05">
            <w:pPr>
              <w:pStyle w:val="ListParagraph"/>
              <w:numPr>
                <w:ilvl w:val="0"/>
                <w:numId w:val="275"/>
              </w:numPr>
              <w:rPr>
                <w:rFonts w:asciiTheme="minorHAnsi" w:hAnsiTheme="minorHAnsi" w:cstheme="minorHAnsi"/>
                <w:sz w:val="22"/>
                <w:szCs w:val="22"/>
              </w:rPr>
            </w:pPr>
            <w:r w:rsidRPr="00956F78">
              <w:rPr>
                <w:rFonts w:asciiTheme="minorHAnsi" w:hAnsiTheme="minorHAnsi" w:cstheme="minorHAnsi"/>
                <w:sz w:val="22"/>
                <w:szCs w:val="22"/>
              </w:rPr>
              <w:t xml:space="preserve">Safeguarding Children Induction Mandatory </w:t>
            </w:r>
          </w:p>
          <w:p w14:paraId="5E63056B" w14:textId="77777777" w:rsidR="00A96F05" w:rsidRPr="00956F78" w:rsidRDefault="00A96F05" w:rsidP="00A96F05">
            <w:pPr>
              <w:pStyle w:val="ListParagraph"/>
              <w:numPr>
                <w:ilvl w:val="0"/>
                <w:numId w:val="275"/>
              </w:numPr>
              <w:rPr>
                <w:rFonts w:asciiTheme="minorHAnsi" w:hAnsiTheme="minorHAnsi" w:cstheme="minorHAnsi"/>
                <w:sz w:val="22"/>
                <w:szCs w:val="22"/>
              </w:rPr>
            </w:pPr>
            <w:r w:rsidRPr="00956F78">
              <w:rPr>
                <w:rFonts w:asciiTheme="minorHAnsi" w:hAnsiTheme="minorHAnsi" w:cstheme="minorHAnsi"/>
                <w:sz w:val="22"/>
                <w:szCs w:val="22"/>
              </w:rPr>
              <w:t xml:space="preserve">Safeguarding Children Training - Every 3 years (if you have EYF provision every 2 years) </w:t>
            </w:r>
          </w:p>
          <w:p w14:paraId="17D3B702" w14:textId="77777777" w:rsidR="00A96F05" w:rsidRPr="00956F78" w:rsidRDefault="00A96F05" w:rsidP="00A96F05">
            <w:pPr>
              <w:pStyle w:val="ListParagraph"/>
              <w:numPr>
                <w:ilvl w:val="0"/>
                <w:numId w:val="275"/>
              </w:numPr>
              <w:rPr>
                <w:rFonts w:asciiTheme="minorHAnsi" w:hAnsiTheme="minorHAnsi" w:cstheme="minorHAnsi"/>
                <w:sz w:val="22"/>
                <w:szCs w:val="22"/>
              </w:rPr>
            </w:pPr>
            <w:r w:rsidRPr="00956F78">
              <w:rPr>
                <w:rFonts w:asciiTheme="minorHAnsi" w:hAnsiTheme="minorHAnsi" w:cstheme="minorHAnsi"/>
                <w:sz w:val="22"/>
                <w:szCs w:val="22"/>
              </w:rPr>
              <w:t xml:space="preserve">HSCP Multi agency safeguarding Children Training </w:t>
            </w:r>
          </w:p>
          <w:p w14:paraId="3020991A" w14:textId="77777777" w:rsidR="00A96F05" w:rsidRPr="00956F78" w:rsidRDefault="00A96F05" w:rsidP="00A96F05">
            <w:pPr>
              <w:pStyle w:val="ListParagraph"/>
              <w:numPr>
                <w:ilvl w:val="0"/>
                <w:numId w:val="275"/>
              </w:numPr>
              <w:rPr>
                <w:rFonts w:asciiTheme="minorHAnsi" w:hAnsiTheme="minorHAnsi" w:cstheme="minorHAnsi"/>
                <w:sz w:val="22"/>
                <w:szCs w:val="22"/>
              </w:rPr>
            </w:pPr>
            <w:r w:rsidRPr="00956F78">
              <w:rPr>
                <w:rFonts w:asciiTheme="minorHAnsi" w:hAnsiTheme="minorHAnsi" w:cstheme="minorHAnsi"/>
                <w:sz w:val="22"/>
                <w:szCs w:val="22"/>
              </w:rPr>
              <w:t xml:space="preserve">Safer Recruitment every 4 years </w:t>
            </w:r>
          </w:p>
          <w:p w14:paraId="6D9E37F6" w14:textId="77777777" w:rsidR="00A96F05" w:rsidRPr="00956F78" w:rsidRDefault="00A96F05" w:rsidP="00A96F05">
            <w:pPr>
              <w:pStyle w:val="ListParagraph"/>
              <w:numPr>
                <w:ilvl w:val="0"/>
                <w:numId w:val="275"/>
              </w:numPr>
              <w:rPr>
                <w:rFonts w:asciiTheme="minorHAnsi" w:hAnsiTheme="minorHAnsi" w:cstheme="minorHAnsi"/>
                <w:sz w:val="22"/>
                <w:szCs w:val="22"/>
              </w:rPr>
            </w:pPr>
            <w:r w:rsidRPr="00956F78">
              <w:rPr>
                <w:rFonts w:asciiTheme="minorHAnsi" w:hAnsiTheme="minorHAnsi" w:cstheme="minorHAnsi"/>
                <w:sz w:val="22"/>
                <w:szCs w:val="22"/>
              </w:rPr>
              <w:t xml:space="preserve">Safeguarding Children Training for Governors and Trustees – every 4 years </w:t>
            </w:r>
          </w:p>
          <w:p w14:paraId="69D5B713" w14:textId="77777777" w:rsidR="00A96F05" w:rsidRPr="00956F78" w:rsidRDefault="00A96F05" w:rsidP="00F936FA">
            <w:pPr>
              <w:rPr>
                <w:rFonts w:asciiTheme="minorHAnsi" w:hAnsiTheme="minorHAnsi" w:cstheme="minorHAnsi"/>
                <w:b/>
                <w:bCs/>
                <w:sz w:val="22"/>
                <w:szCs w:val="22"/>
              </w:rPr>
            </w:pPr>
            <w:r w:rsidRPr="00956F78">
              <w:rPr>
                <w:rFonts w:asciiTheme="minorHAnsi" w:hAnsiTheme="minorHAnsi" w:cstheme="minorHAnsi"/>
                <w:sz w:val="22"/>
                <w:szCs w:val="22"/>
              </w:rPr>
              <w:t xml:space="preserve">Provided for by Herts for Learning Education. </w:t>
            </w:r>
            <w:hyperlink r:id="rId224" w:history="1">
              <w:r w:rsidRPr="00956F78">
                <w:rPr>
                  <w:rStyle w:val="Hyperlink"/>
                  <w:rFonts w:asciiTheme="minorHAnsi" w:hAnsiTheme="minorHAnsi" w:cstheme="minorHAnsi"/>
                  <w:sz w:val="22"/>
                  <w:szCs w:val="22"/>
                </w:rPr>
                <w:t>gov.courses@hfleducation.org</w:t>
              </w:r>
            </w:hyperlink>
          </w:p>
          <w:p w14:paraId="46DD4485" w14:textId="77777777" w:rsidR="00A96F05" w:rsidRPr="00956F78" w:rsidRDefault="00A96F05" w:rsidP="00F936FA">
            <w:pPr>
              <w:rPr>
                <w:rFonts w:asciiTheme="minorHAnsi" w:hAnsiTheme="minorHAnsi" w:cstheme="minorHAnsi"/>
                <w:sz w:val="22"/>
                <w:szCs w:val="22"/>
              </w:rPr>
            </w:pPr>
          </w:p>
          <w:p w14:paraId="319A7C62" w14:textId="77777777" w:rsidR="00A96F05" w:rsidRPr="00956F78" w:rsidRDefault="00A96F05" w:rsidP="00F936FA">
            <w:pPr>
              <w:rPr>
                <w:rFonts w:asciiTheme="minorHAnsi" w:hAnsiTheme="minorHAnsi" w:cstheme="minorHAnsi"/>
                <w:sz w:val="22"/>
                <w:szCs w:val="22"/>
              </w:rPr>
            </w:pPr>
          </w:p>
        </w:tc>
      </w:tr>
    </w:tbl>
    <w:p w14:paraId="0A74CDF5" w14:textId="77777777" w:rsidR="00A96F05" w:rsidRPr="00956F78" w:rsidRDefault="00A96F05" w:rsidP="00A96F05">
      <w:pPr>
        <w:spacing w:after="5" w:line="250" w:lineRule="auto"/>
        <w:rPr>
          <w:rFonts w:asciiTheme="minorHAnsi" w:hAnsiTheme="minorHAnsi" w:cstheme="minorHAnsi"/>
          <w:i/>
          <w:iCs/>
          <w:sz w:val="22"/>
          <w:szCs w:val="22"/>
        </w:rPr>
        <w:sectPr w:rsidR="00A96F05" w:rsidRPr="00956F78" w:rsidSect="00273064">
          <w:footerReference w:type="default" r:id="rId225"/>
          <w:pgSz w:w="11906" w:h="16838"/>
          <w:pgMar w:top="720" w:right="720" w:bottom="720" w:left="720" w:header="708" w:footer="113" w:gutter="0"/>
          <w:cols w:space="708"/>
          <w:docGrid w:linePitch="360"/>
        </w:sectPr>
      </w:pPr>
    </w:p>
    <w:p w14:paraId="3E0DD8FD" w14:textId="77777777" w:rsidR="00A96F05" w:rsidRPr="00956F78" w:rsidRDefault="00A96F05" w:rsidP="00A96F05">
      <w:pPr>
        <w:spacing w:after="5" w:line="250" w:lineRule="auto"/>
        <w:rPr>
          <w:rFonts w:asciiTheme="minorHAnsi" w:hAnsiTheme="minorHAnsi" w:cstheme="minorHAnsi"/>
          <w:i/>
          <w:iCs/>
          <w:sz w:val="22"/>
          <w:szCs w:val="22"/>
        </w:rPr>
      </w:pPr>
      <w:r w:rsidRPr="00956F78">
        <w:rPr>
          <w:rFonts w:asciiTheme="minorHAnsi" w:hAnsiTheme="minorHAnsi" w:cstheme="minorHAnsi"/>
          <w:noProof/>
          <w:sz w:val="22"/>
          <w:szCs w:val="22"/>
        </w:rPr>
        <w:lastRenderedPageBreak/>
        <mc:AlternateContent>
          <mc:Choice Requires="wps">
            <w:drawing>
              <wp:anchor distT="0" distB="0" distL="114300" distR="114300" simplePos="0" relativeHeight="251711488" behindDoc="0" locked="0" layoutInCell="1" allowOverlap="1" wp14:anchorId="7D7B3E88" wp14:editId="7C1AD027">
                <wp:simplePos x="0" y="0"/>
                <wp:positionH relativeFrom="page">
                  <wp:align>left</wp:align>
                </wp:positionH>
                <wp:positionV relativeFrom="paragraph">
                  <wp:posOffset>179705</wp:posOffset>
                </wp:positionV>
                <wp:extent cx="4800600" cy="387350"/>
                <wp:effectExtent l="0" t="0" r="0" b="0"/>
                <wp:wrapNone/>
                <wp:docPr id="1981412048" name="Text Box 9"/>
                <wp:cNvGraphicFramePr/>
                <a:graphic xmlns:a="http://schemas.openxmlformats.org/drawingml/2006/main">
                  <a:graphicData uri="http://schemas.microsoft.com/office/word/2010/wordprocessingShape">
                    <wps:wsp>
                      <wps:cNvSpPr txBox="1"/>
                      <wps:spPr>
                        <a:xfrm>
                          <a:off x="0" y="0"/>
                          <a:ext cx="4800600" cy="387350"/>
                        </a:xfrm>
                        <a:prstGeom prst="rect">
                          <a:avLst/>
                        </a:prstGeom>
                        <a:noFill/>
                        <a:ln w="6350">
                          <a:noFill/>
                        </a:ln>
                      </wps:spPr>
                      <wps:txbx>
                        <w:txbxContent>
                          <w:p w14:paraId="590DE207" w14:textId="77777777" w:rsidR="00A96F05" w:rsidRPr="00031B94" w:rsidRDefault="00A96F05" w:rsidP="00A96F05">
                            <w:pPr>
                              <w:rPr>
                                <w:b/>
                                <w:bCs/>
                                <w:color w:val="FFFFFF" w:themeColor="background1"/>
                                <w:sz w:val="24"/>
                              </w:rPr>
                            </w:pPr>
                            <w:r w:rsidRPr="00031B94">
                              <w:rPr>
                                <w:b/>
                                <w:bCs/>
                                <w:color w:val="FFFFFF" w:themeColor="background1"/>
                                <w:sz w:val="24"/>
                              </w:rPr>
                              <w:t>Appendix 3. Operation Encompass 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B3E88" id="Text Box 9" o:spid="_x0000_s1031" type="#_x0000_t202" style="position:absolute;margin-left:0;margin-top:14.15pt;width:378pt;height:30.5pt;z-index:2517114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" filled="f" stroked="f" strokeweight=".5pt">
                <v:textbox>
                  <w:txbxContent>
                    <w:p w14:paraId="590DE207" w14:textId="77777777" w:rsidR="00A96F05" w:rsidRPr="00031B94" w:rsidRDefault="00A96F05" w:rsidP="00A96F05">
                      <w:pPr>
                        <w:rPr>
                          <w:b/>
                          <w:bCs/>
                          <w:color w:val="FFFFFF" w:themeColor="background1"/>
                          <w:sz w:val="24"/>
                        </w:rPr>
                      </w:pPr>
                      <w:r w:rsidRPr="00031B94">
                        <w:rPr>
                          <w:b/>
                          <w:bCs/>
                          <w:color w:val="FFFFFF" w:themeColor="background1"/>
                          <w:sz w:val="24"/>
                        </w:rPr>
                        <w:t>Appendix 3. Operation Encompass Safeguarding Statement</w:t>
                      </w:r>
                    </w:p>
                  </w:txbxContent>
                </v:textbox>
                <w10:wrap anchorx="page"/>
              </v:shape>
            </w:pict>
          </mc:Fallback>
        </mc:AlternateContent>
      </w:r>
    </w:p>
    <w:p w14:paraId="344A4976" w14:textId="77777777" w:rsidR="00A96F05" w:rsidRPr="00956F78" w:rsidRDefault="00A96F05" w:rsidP="00A96F05">
      <w:pPr>
        <w:spacing w:after="5" w:line="250" w:lineRule="auto"/>
        <w:rPr>
          <w:rFonts w:asciiTheme="minorHAnsi" w:hAnsiTheme="minorHAnsi" w:cstheme="minorHAnsi"/>
          <w:i/>
          <w:iCs/>
          <w:sz w:val="22"/>
          <w:szCs w:val="22"/>
        </w:rPr>
      </w:pPr>
    </w:p>
    <w:p w14:paraId="20F10EC2" w14:textId="77777777" w:rsidR="00A96F05" w:rsidRPr="00956F78" w:rsidRDefault="00A96F05" w:rsidP="00A96F05">
      <w:pPr>
        <w:spacing w:after="5" w:line="250" w:lineRule="auto"/>
        <w:rPr>
          <w:rFonts w:asciiTheme="minorHAnsi" w:hAnsiTheme="minorHAnsi" w:cstheme="minorHAnsi"/>
          <w:i/>
          <w:iCs/>
          <w:sz w:val="22"/>
          <w:szCs w:val="22"/>
        </w:rPr>
      </w:pPr>
    </w:p>
    <w:p w14:paraId="5ACFE89D" w14:textId="77777777" w:rsidR="00A96F05" w:rsidRPr="00956F78" w:rsidRDefault="00A96F05" w:rsidP="00A96F05">
      <w:pPr>
        <w:spacing w:after="5" w:line="250" w:lineRule="auto"/>
        <w:rPr>
          <w:rFonts w:asciiTheme="minorHAnsi" w:hAnsiTheme="minorHAnsi" w:cstheme="minorHAnsi"/>
          <w:i/>
          <w:iCs/>
          <w:sz w:val="22"/>
          <w:szCs w:val="22"/>
        </w:rPr>
      </w:pPr>
      <w:r w:rsidRPr="00956F78">
        <w:rPr>
          <w:rFonts w:asciiTheme="minorHAnsi" w:hAnsiTheme="minorHAnsi" w:cstheme="minorHAnsi"/>
          <w:noProof/>
          <w:sz w:val="22"/>
          <w:szCs w:val="22"/>
        </w:rPr>
        <mc:AlternateContent>
          <mc:Choice Requires="wps">
            <w:drawing>
              <wp:anchor distT="0" distB="0" distL="114300" distR="114300" simplePos="0" relativeHeight="251710464" behindDoc="0" locked="0" layoutInCell="1" allowOverlap="1" wp14:anchorId="2BB065F9" wp14:editId="2944DA66">
                <wp:simplePos x="0" y="0"/>
                <wp:positionH relativeFrom="page">
                  <wp:posOffset>6350</wp:posOffset>
                </wp:positionH>
                <wp:positionV relativeFrom="paragraph">
                  <wp:posOffset>-495300</wp:posOffset>
                </wp:positionV>
                <wp:extent cx="4851400" cy="488950"/>
                <wp:effectExtent l="0" t="0" r="6350" b="6350"/>
                <wp:wrapNone/>
                <wp:docPr id="36823568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49967B11" w14:textId="77777777" w:rsidR="00A96F05" w:rsidRDefault="00A96F05" w:rsidP="00A96F05">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2BB065F9" id="_x0000_s1032" style="position:absolute;margin-left:.5pt;margin-top:-39pt;width:382pt;height:38.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49967B11" w14:textId="77777777" w:rsidR="00A96F05" w:rsidRDefault="00A96F05" w:rsidP="00A96F05">
                      <w:pPr>
                        <w:jc w:val="center"/>
                      </w:pPr>
                      <w:r>
                        <w:t>Child Protection Policy – Table of changes and updates</w:t>
                      </w:r>
                    </w:p>
                  </w:txbxContent>
                </v:textbox>
                <w10:wrap anchorx="page"/>
              </v:shape>
            </w:pict>
          </mc:Fallback>
        </mc:AlternateContent>
      </w:r>
    </w:p>
    <w:p w14:paraId="751BBB74" w14:textId="77777777" w:rsidR="00A96F05" w:rsidRPr="00956F78" w:rsidRDefault="00A96F05" w:rsidP="00A96F05">
      <w:pPr>
        <w:spacing w:after="5" w:line="250" w:lineRule="auto"/>
        <w:jc w:val="both"/>
        <w:rPr>
          <w:rFonts w:asciiTheme="minorHAnsi" w:hAnsiTheme="minorHAnsi" w:cstheme="minorHAnsi"/>
          <w:i/>
          <w:iCs/>
          <w:sz w:val="22"/>
          <w:szCs w:val="22"/>
        </w:rPr>
      </w:pPr>
    </w:p>
    <w:p w14:paraId="43F34AF9" w14:textId="00BDB4AB" w:rsidR="00A96F05" w:rsidRPr="00956F78" w:rsidRDefault="00513250"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 xml:space="preserve">St Francis of Assisi Trust </w:t>
      </w:r>
      <w:r w:rsidR="00A96F05" w:rsidRPr="00956F78">
        <w:rPr>
          <w:rFonts w:asciiTheme="minorHAnsi" w:hAnsiTheme="minorHAnsi" w:cstheme="minorHAnsi"/>
          <w:sz w:val="22"/>
          <w:szCs w:val="22"/>
        </w:rPr>
        <w:t>is part of Operation Encompass. Operation Encompass is a national Police and education early intervention safeguarding partnership which supports children and young people who experience Domestic Violence and Abuse, and which is in place in every Police force in England and Wales.</w:t>
      </w:r>
    </w:p>
    <w:p w14:paraId="679019C8"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Children were recognised as victims of domestic abuse in their own right in the 2021 Domestic Abuse Act.</w:t>
      </w:r>
    </w:p>
    <w:p w14:paraId="1E39FA01"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 xml:space="preserve">Operation Encompass means that the Police will share information with our school about </w:t>
      </w:r>
      <w:r w:rsidRPr="00956F78">
        <w:rPr>
          <w:rFonts w:asciiTheme="minorHAnsi" w:hAnsiTheme="minorHAnsi" w:cstheme="minorHAnsi"/>
          <w:b/>
          <w:sz w:val="22"/>
          <w:szCs w:val="22"/>
        </w:rPr>
        <w:t>all</w:t>
      </w:r>
      <w:r w:rsidRPr="00956F78">
        <w:rPr>
          <w:rFonts w:asciiTheme="minorHAnsi" w:hAnsiTheme="minorHAnsi" w:cstheme="minorHAnsi"/>
          <w:sz w:val="22"/>
          <w:szCs w:val="22"/>
        </w:rPr>
        <w:t xml:space="preserve"> Police-attended Domestic Abuse incidents which involve any of our children PRIOR to the start of the next school day.</w:t>
      </w:r>
    </w:p>
    <w:p w14:paraId="3138C4DE"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Once a Key Adult (DSL) and their deputy/</w:t>
      </w:r>
      <w:proofErr w:type="spellStart"/>
      <w:r w:rsidRPr="00956F78">
        <w:rPr>
          <w:rFonts w:asciiTheme="minorHAnsi" w:hAnsiTheme="minorHAnsi" w:cstheme="minorHAnsi"/>
          <w:sz w:val="22"/>
          <w:szCs w:val="22"/>
        </w:rPr>
        <w:t>ies</w:t>
      </w:r>
      <w:proofErr w:type="spellEnd"/>
      <w:r w:rsidRPr="00956F78">
        <w:rPr>
          <w:rFonts w:asciiTheme="minorHAnsi" w:hAnsiTheme="minorHAnsi" w:cstheme="minorHAnsi"/>
          <w:sz w:val="22"/>
          <w:szCs w:val="22"/>
        </w:rPr>
        <w:t xml:space="preserve"> (DDSLs) have attended either an Operation Encompass briefing or completed the online Operation Encompass Key Adult training they will cascade the principles of Operation Encompass to all other school staff and Governors. All school’s staff and Governors can undertake the online training.</w:t>
      </w:r>
    </w:p>
    <w:p w14:paraId="69E53D95"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 xml:space="preserve">Our DSL undertook training on </w:t>
      </w:r>
      <w:r w:rsidRPr="00956F78">
        <w:rPr>
          <w:rFonts w:asciiTheme="minorHAnsi" w:hAnsiTheme="minorHAnsi" w:cstheme="minorHAnsi"/>
          <w:b/>
          <w:i/>
          <w:sz w:val="22"/>
          <w:szCs w:val="22"/>
        </w:rPr>
        <w:t>XXXXX (date including year)</w:t>
      </w:r>
    </w:p>
    <w:p w14:paraId="1A785B2B"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 xml:space="preserve">Our DDSLs undertook training on </w:t>
      </w:r>
      <w:r w:rsidRPr="00956F78">
        <w:rPr>
          <w:rFonts w:asciiTheme="minorHAnsi" w:hAnsiTheme="minorHAnsi" w:cstheme="minorHAnsi"/>
          <w:b/>
          <w:i/>
          <w:sz w:val="22"/>
          <w:szCs w:val="22"/>
        </w:rPr>
        <w:t>XXXXX (date including year)</w:t>
      </w:r>
    </w:p>
    <w:p w14:paraId="164E3287"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 xml:space="preserve">Our Safeguarding Governor undertook training on </w:t>
      </w:r>
      <w:r w:rsidRPr="00956F78">
        <w:rPr>
          <w:rFonts w:asciiTheme="minorHAnsi" w:hAnsiTheme="minorHAnsi" w:cstheme="minorHAnsi"/>
          <w:b/>
          <w:i/>
          <w:sz w:val="22"/>
          <w:szCs w:val="22"/>
        </w:rPr>
        <w:t>XXXX (date including year)</w:t>
      </w:r>
    </w:p>
    <w:p w14:paraId="50F51778"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b/>
          <w:i/>
          <w:sz w:val="22"/>
          <w:szCs w:val="22"/>
        </w:rPr>
        <w:t>X (number)</w:t>
      </w:r>
      <w:r w:rsidRPr="00956F78">
        <w:rPr>
          <w:rFonts w:asciiTheme="minorHAnsi" w:hAnsiTheme="minorHAnsi" w:cstheme="minorHAnsi"/>
          <w:sz w:val="22"/>
          <w:szCs w:val="22"/>
        </w:rPr>
        <w:t xml:space="preserve"> of staff have completed the training </w:t>
      </w:r>
      <w:r w:rsidRPr="00956F78">
        <w:rPr>
          <w:rFonts w:asciiTheme="minorHAnsi" w:hAnsiTheme="minorHAnsi" w:cstheme="minorHAnsi"/>
          <w:b/>
          <w:i/>
          <w:sz w:val="22"/>
          <w:szCs w:val="22"/>
        </w:rPr>
        <w:t>(dates including year)</w:t>
      </w:r>
      <w:r w:rsidRPr="00956F78">
        <w:rPr>
          <w:rFonts w:asciiTheme="minorHAnsi" w:hAnsiTheme="minorHAnsi" w:cstheme="minorHAnsi"/>
          <w:sz w:val="22"/>
          <w:szCs w:val="22"/>
        </w:rPr>
        <w:t>.</w:t>
      </w:r>
    </w:p>
    <w:p w14:paraId="659239CC"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 xml:space="preserve">Our parents are fully aware that we are an Operation Encompass school, and we ensure that when a new child joins our school the parents/carers are informed about Operation Encompass. </w:t>
      </w:r>
    </w:p>
    <w:p w14:paraId="35C033D5"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The Operation Encompass information is stored in-line with all other confidential safeguarding and child protection information.</w:t>
      </w:r>
    </w:p>
    <w:p w14:paraId="29913B5C"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As a staff we have discussed how we can support our children who are experiencing Domestic Violence and Abuse on a day-to-day basis and particularly following the Operation Encompass notification. We have used the Operation Encompass Handbooks to inform our thinking.</w:t>
      </w:r>
    </w:p>
    <w:p w14:paraId="439F0F1D"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We are aware that we must do nothing that puts the child/ren or the non-abusing adult at risk.</w:t>
      </w:r>
    </w:p>
    <w:p w14:paraId="4813AB71"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The Safeguarding Governor will report on Operation Encompass in the termly report to Governors. All information is anonymised for these reports.</w:t>
      </w:r>
    </w:p>
    <w:p w14:paraId="35A4FB13"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We have used the Operation Encompass Key Adult Responsibilities checklist to ensure that all appropriate actions have been taken by the school.</w:t>
      </w:r>
    </w:p>
    <w:p w14:paraId="1540C665" w14:textId="77777777" w:rsidR="00A96F05" w:rsidRPr="00956F78" w:rsidRDefault="00A96F05" w:rsidP="00A96F05">
      <w:pPr>
        <w:pStyle w:val="1bodycopy10pt"/>
        <w:spacing w:line="276" w:lineRule="auto"/>
        <w:jc w:val="both"/>
        <w:rPr>
          <w:rFonts w:asciiTheme="minorHAnsi" w:hAnsiTheme="minorHAnsi" w:cstheme="minorHAnsi"/>
          <w:sz w:val="22"/>
          <w:szCs w:val="22"/>
        </w:rPr>
      </w:pPr>
      <w:r w:rsidRPr="00956F78">
        <w:rPr>
          <w:rFonts w:asciiTheme="minorHAnsi" w:hAnsiTheme="minorHAnsi" w:cstheme="minorHAnsi"/>
          <w:sz w:val="22"/>
          <w:szCs w:val="22"/>
        </w:rPr>
        <w:t>When Headteacher, DSL or DDSLs leave the school and other staff are appointed, they will ensure that all Operation Encompass log-in details are shared with the new Headteacher/Key Adults and that the new member of staff will undertake the Operation Encompass online training.</w:t>
      </w:r>
    </w:p>
    <w:p w14:paraId="7107D6E6" w14:textId="77777777" w:rsidR="00A96F05" w:rsidRPr="00956F78" w:rsidRDefault="00A96F05" w:rsidP="00A96F05">
      <w:pPr>
        <w:pStyle w:val="1bodycopy10pt"/>
        <w:spacing w:line="276" w:lineRule="auto"/>
        <w:jc w:val="both"/>
        <w:rPr>
          <w:rFonts w:asciiTheme="minorHAnsi" w:hAnsiTheme="minorHAnsi" w:cstheme="minorHAnsi"/>
          <w:sz w:val="22"/>
          <w:szCs w:val="22"/>
        </w:rPr>
      </w:pPr>
    </w:p>
    <w:p w14:paraId="54CC16F6" w14:textId="77777777" w:rsidR="00A96F05" w:rsidRPr="00956F78" w:rsidRDefault="00A96F05" w:rsidP="00A96F05">
      <w:pPr>
        <w:spacing w:after="5" w:line="250" w:lineRule="auto"/>
        <w:jc w:val="both"/>
        <w:rPr>
          <w:rFonts w:asciiTheme="minorHAnsi" w:hAnsiTheme="minorHAnsi" w:cstheme="minorHAnsi"/>
          <w:i/>
          <w:sz w:val="22"/>
          <w:szCs w:val="22"/>
        </w:rPr>
      </w:pPr>
    </w:p>
    <w:p w14:paraId="3499BA4D" w14:textId="77777777" w:rsidR="00A96F05" w:rsidRPr="00956F78" w:rsidRDefault="00A96F05" w:rsidP="00A96F05">
      <w:pPr>
        <w:spacing w:after="5" w:line="250" w:lineRule="auto"/>
        <w:jc w:val="both"/>
        <w:rPr>
          <w:rFonts w:asciiTheme="minorHAnsi" w:hAnsiTheme="minorHAnsi" w:cstheme="minorHAnsi"/>
          <w:i/>
          <w:sz w:val="22"/>
          <w:szCs w:val="22"/>
        </w:rPr>
      </w:pPr>
    </w:p>
    <w:p w14:paraId="088CFB23" w14:textId="77777777" w:rsidR="00A96F05" w:rsidRPr="00956F78" w:rsidRDefault="00A96F05" w:rsidP="00A96F05">
      <w:pPr>
        <w:spacing w:after="5" w:line="250" w:lineRule="auto"/>
        <w:jc w:val="both"/>
        <w:rPr>
          <w:rFonts w:asciiTheme="minorHAnsi" w:hAnsiTheme="minorHAnsi" w:cstheme="minorHAnsi"/>
          <w:i/>
          <w:sz w:val="22"/>
          <w:szCs w:val="22"/>
        </w:rPr>
      </w:pPr>
    </w:p>
    <w:p w14:paraId="238B150E" w14:textId="77777777" w:rsidR="00A96F05" w:rsidRPr="00956F78" w:rsidRDefault="00A96F05" w:rsidP="00A96F05">
      <w:pPr>
        <w:spacing w:after="5" w:line="250" w:lineRule="auto"/>
        <w:jc w:val="both"/>
        <w:rPr>
          <w:rFonts w:asciiTheme="minorHAnsi" w:hAnsiTheme="minorHAnsi" w:cstheme="minorHAnsi"/>
          <w:i/>
          <w:sz w:val="22"/>
          <w:szCs w:val="22"/>
        </w:rPr>
      </w:pPr>
    </w:p>
    <w:p w14:paraId="29B37B6D" w14:textId="77777777" w:rsidR="00A96F05" w:rsidRPr="00956F78" w:rsidRDefault="00A96F05" w:rsidP="00A96F05">
      <w:pPr>
        <w:spacing w:after="5" w:line="250" w:lineRule="auto"/>
        <w:jc w:val="both"/>
        <w:rPr>
          <w:rFonts w:asciiTheme="minorHAnsi" w:hAnsiTheme="minorHAnsi" w:cstheme="minorHAnsi"/>
          <w:i/>
          <w:sz w:val="22"/>
          <w:szCs w:val="22"/>
        </w:rPr>
      </w:pPr>
    </w:p>
    <w:p w14:paraId="6592C70F" w14:textId="77777777" w:rsidR="00A96F05" w:rsidRPr="00956F78" w:rsidRDefault="00A96F05" w:rsidP="00A96F05">
      <w:pPr>
        <w:spacing w:after="5" w:line="250" w:lineRule="auto"/>
        <w:jc w:val="both"/>
        <w:rPr>
          <w:rFonts w:asciiTheme="minorHAnsi" w:hAnsiTheme="minorHAnsi" w:cstheme="minorHAnsi"/>
          <w:i/>
          <w:sz w:val="22"/>
          <w:szCs w:val="22"/>
        </w:rPr>
      </w:pPr>
    </w:p>
    <w:p w14:paraId="4AEB68B5" w14:textId="77777777" w:rsidR="00A96F05" w:rsidRPr="00956F78" w:rsidRDefault="00A96F05" w:rsidP="00A96F05">
      <w:pPr>
        <w:spacing w:after="5" w:line="250" w:lineRule="auto"/>
        <w:rPr>
          <w:rFonts w:asciiTheme="minorHAnsi" w:hAnsiTheme="minorHAnsi" w:cstheme="minorHAnsi"/>
          <w:i/>
          <w:iCs/>
          <w:sz w:val="22"/>
          <w:szCs w:val="22"/>
        </w:rPr>
      </w:pPr>
    </w:p>
    <w:p w14:paraId="441CD4ED" w14:textId="77777777" w:rsidR="00A96F05" w:rsidRPr="00956F78" w:rsidRDefault="00A96F05" w:rsidP="00A96F05">
      <w:pPr>
        <w:spacing w:after="5" w:line="250" w:lineRule="auto"/>
        <w:rPr>
          <w:rFonts w:asciiTheme="minorHAnsi" w:hAnsiTheme="minorHAnsi" w:cstheme="minorHAnsi"/>
          <w:i/>
          <w:iCs/>
          <w:sz w:val="22"/>
          <w:szCs w:val="22"/>
        </w:rPr>
        <w:sectPr w:rsidR="00A96F05" w:rsidRPr="00956F78" w:rsidSect="00273064">
          <w:footerReference w:type="default" r:id="rId226"/>
          <w:pgSz w:w="11906" w:h="16838"/>
          <w:pgMar w:top="720" w:right="720" w:bottom="720" w:left="720" w:header="708" w:footer="113" w:gutter="0"/>
          <w:cols w:space="708"/>
          <w:docGrid w:linePitch="360"/>
        </w:sectPr>
      </w:pPr>
    </w:p>
    <w:p w14:paraId="21215487" w14:textId="77777777" w:rsidR="00A96F05" w:rsidRPr="00956F78" w:rsidRDefault="00A96F05" w:rsidP="00A96F05">
      <w:pPr>
        <w:spacing w:after="5" w:line="250" w:lineRule="auto"/>
        <w:rPr>
          <w:rFonts w:asciiTheme="minorHAnsi" w:hAnsiTheme="minorHAnsi" w:cstheme="minorHAnsi"/>
          <w:i/>
          <w:iCs/>
          <w:sz w:val="22"/>
          <w:szCs w:val="22"/>
        </w:rPr>
      </w:pPr>
    </w:p>
    <w:p w14:paraId="16B47D03" w14:textId="77777777" w:rsidR="00A96F05" w:rsidRPr="00956F78" w:rsidRDefault="00A96F05" w:rsidP="00A96F05">
      <w:pPr>
        <w:spacing w:after="5" w:line="250" w:lineRule="auto"/>
        <w:rPr>
          <w:rFonts w:asciiTheme="minorHAnsi" w:hAnsiTheme="minorHAnsi" w:cstheme="minorHAnsi"/>
          <w:i/>
          <w:sz w:val="22"/>
          <w:szCs w:val="22"/>
        </w:rPr>
      </w:pPr>
      <w:r w:rsidRPr="00956F78">
        <w:rPr>
          <w:rFonts w:asciiTheme="minorHAnsi" w:hAnsiTheme="minorHAnsi" w:cstheme="minorHAnsi"/>
          <w:noProof/>
          <w:sz w:val="22"/>
          <w:szCs w:val="22"/>
        </w:rPr>
        <mc:AlternateContent>
          <mc:Choice Requires="wps">
            <w:drawing>
              <wp:anchor distT="0" distB="0" distL="114300" distR="114300" simplePos="0" relativeHeight="251715584" behindDoc="0" locked="0" layoutInCell="1" allowOverlap="1" wp14:anchorId="517B45D5" wp14:editId="0132E0DD">
                <wp:simplePos x="0" y="0"/>
                <wp:positionH relativeFrom="page">
                  <wp:posOffset>9525</wp:posOffset>
                </wp:positionH>
                <wp:positionV relativeFrom="paragraph">
                  <wp:posOffset>80645</wp:posOffset>
                </wp:positionV>
                <wp:extent cx="4667250" cy="488950"/>
                <wp:effectExtent l="0" t="0" r="0" b="6350"/>
                <wp:wrapNone/>
                <wp:docPr id="163161331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5CC7D73F" w14:textId="77777777" w:rsidR="00A96F05" w:rsidRDefault="00A96F05" w:rsidP="00A96F05">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517B45D5" id="_x0000_s1033" style="position:absolute;margin-left:.75pt;margin-top:6.35pt;width:367.5pt;height:38.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5CC7D73F" w14:textId="77777777" w:rsidR="00A96F05" w:rsidRDefault="00A96F05" w:rsidP="00A96F05">
                      <w:pPr>
                        <w:jc w:val="center"/>
                      </w:pPr>
                      <w:r>
                        <w:t>Child Protection Policy – Table of changes and updates</w:t>
                      </w:r>
                    </w:p>
                  </w:txbxContent>
                </v:textbox>
                <w10:wrap anchorx="page"/>
              </v:shape>
            </w:pict>
          </mc:Fallback>
        </mc:AlternateContent>
      </w:r>
      <w:r w:rsidRPr="00956F78">
        <w:rPr>
          <w:rFonts w:asciiTheme="minorHAnsi" w:hAnsiTheme="minorHAnsi" w:cstheme="minorHAnsi"/>
          <w:noProof/>
          <w:sz w:val="22"/>
          <w:szCs w:val="22"/>
        </w:rPr>
        <mc:AlternateContent>
          <mc:Choice Requires="wps">
            <w:drawing>
              <wp:anchor distT="0" distB="0" distL="114300" distR="114300" simplePos="0" relativeHeight="251716608" behindDoc="0" locked="0" layoutInCell="1" allowOverlap="1" wp14:anchorId="17E921A7" wp14:editId="65BCD351">
                <wp:simplePos x="0" y="0"/>
                <wp:positionH relativeFrom="column">
                  <wp:posOffset>-333375</wp:posOffset>
                </wp:positionH>
                <wp:positionV relativeFrom="paragraph">
                  <wp:posOffset>165100</wp:posOffset>
                </wp:positionV>
                <wp:extent cx="4186155" cy="327704"/>
                <wp:effectExtent l="0" t="0" r="0" b="0"/>
                <wp:wrapNone/>
                <wp:docPr id="1991260824" name="Text Box 17"/>
                <wp:cNvGraphicFramePr/>
                <a:graphic xmlns:a="http://schemas.openxmlformats.org/drawingml/2006/main">
                  <a:graphicData uri="http://schemas.microsoft.com/office/word/2010/wordprocessingShape">
                    <wps:wsp>
                      <wps:cNvSpPr txBox="1"/>
                      <wps:spPr>
                        <a:xfrm>
                          <a:off x="0" y="0"/>
                          <a:ext cx="4186155" cy="327704"/>
                        </a:xfrm>
                        <a:prstGeom prst="rect">
                          <a:avLst/>
                        </a:prstGeom>
                        <a:noFill/>
                        <a:ln w="6350">
                          <a:noFill/>
                        </a:ln>
                      </wps:spPr>
                      <wps:txbx>
                        <w:txbxContent>
                          <w:p w14:paraId="0E2DD33E" w14:textId="77777777" w:rsidR="00A96F05" w:rsidRDefault="00A96F05" w:rsidP="00A96F05">
                            <w:pPr>
                              <w:rPr>
                                <w:b/>
                                <w:bCs/>
                                <w:webHidden/>
                                <w:color w:val="FFFFFF" w:themeColor="background1"/>
                                <w:sz w:val="24"/>
                              </w:rPr>
                            </w:pPr>
                            <w:r w:rsidRPr="00E54B91">
                              <w:rPr>
                                <w:b/>
                                <w:bCs/>
                                <w:webHidden/>
                                <w:color w:val="FFFFFF" w:themeColor="background1"/>
                                <w:sz w:val="24"/>
                              </w:rPr>
                              <w:t xml:space="preserve">Appendix 4 Table of changes and updates of </w:t>
                            </w:r>
                            <w:proofErr w:type="spellStart"/>
                            <w:r w:rsidRPr="00E54B91">
                              <w:rPr>
                                <w:b/>
                                <w:bCs/>
                                <w:webHidden/>
                                <w:color w:val="FFFFFF" w:themeColor="background1"/>
                                <w:sz w:val="24"/>
                              </w:rPr>
                              <w:t>KCSiE</w:t>
                            </w:r>
                            <w:proofErr w:type="spellEnd"/>
                            <w:r w:rsidRPr="00E54B91">
                              <w:rPr>
                                <w:b/>
                                <w:bCs/>
                                <w:webHidden/>
                                <w:color w:val="FFFFFF" w:themeColor="background1"/>
                                <w:sz w:val="24"/>
                              </w:rPr>
                              <w:t xml:space="preserve"> </w:t>
                            </w:r>
                          </w:p>
                          <w:p w14:paraId="0F0DB962" w14:textId="77777777" w:rsidR="00A96F05" w:rsidRPr="00E54B91" w:rsidRDefault="00A96F05" w:rsidP="00A96F05">
                            <w:pPr>
                              <w:rPr>
                                <w:b/>
                                <w:bCs/>
                                <w:color w:val="FFFFFF" w:themeColor="background1"/>
                                <w:sz w:val="24"/>
                              </w:rPr>
                            </w:pPr>
                            <w:r w:rsidRPr="00E54B91">
                              <w:rPr>
                                <w:b/>
                                <w:bCs/>
                                <w:webHidden/>
                                <w:color w:val="FFFFFF" w:themeColor="background1"/>
                                <w:sz w:val="24"/>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921A7" id="Text Box 17" o:spid="_x0000_s1034" type="#_x0000_t202" style="position:absolute;margin-left:-26.25pt;margin-top:13pt;width:329.6pt;height:25.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" filled="f" stroked="f" strokeweight=".5pt">
                <v:textbox>
                  <w:txbxContent>
                    <w:p w14:paraId="0E2DD33E" w14:textId="77777777" w:rsidR="00A96F05" w:rsidRDefault="00A96F05" w:rsidP="00A96F05">
                      <w:pPr>
                        <w:rPr>
                          <w:b/>
                          <w:bCs/>
                          <w:webHidden/>
                          <w:color w:val="FFFFFF" w:themeColor="background1"/>
                          <w:sz w:val="24"/>
                        </w:rPr>
                      </w:pPr>
                      <w:r w:rsidRPr="00E54B91">
                        <w:rPr>
                          <w:b/>
                          <w:bCs/>
                          <w:webHidden/>
                          <w:color w:val="FFFFFF" w:themeColor="background1"/>
                          <w:sz w:val="24"/>
                        </w:rPr>
                        <w:t xml:space="preserve">Appendix 4 Table of changes and updates of </w:t>
                      </w:r>
                      <w:proofErr w:type="spellStart"/>
                      <w:r w:rsidRPr="00E54B91">
                        <w:rPr>
                          <w:b/>
                          <w:bCs/>
                          <w:webHidden/>
                          <w:color w:val="FFFFFF" w:themeColor="background1"/>
                          <w:sz w:val="24"/>
                        </w:rPr>
                        <w:t>KCSiE</w:t>
                      </w:r>
                      <w:proofErr w:type="spellEnd"/>
                      <w:r w:rsidRPr="00E54B91">
                        <w:rPr>
                          <w:b/>
                          <w:bCs/>
                          <w:webHidden/>
                          <w:color w:val="FFFFFF" w:themeColor="background1"/>
                          <w:sz w:val="24"/>
                        </w:rPr>
                        <w:t xml:space="preserve"> </w:t>
                      </w:r>
                    </w:p>
                    <w:p w14:paraId="0F0DB962" w14:textId="77777777" w:rsidR="00A96F05" w:rsidRPr="00E54B91" w:rsidRDefault="00A96F05" w:rsidP="00A96F05">
                      <w:pPr>
                        <w:rPr>
                          <w:b/>
                          <w:bCs/>
                          <w:color w:val="FFFFFF" w:themeColor="background1"/>
                          <w:sz w:val="24"/>
                        </w:rPr>
                      </w:pPr>
                      <w:r w:rsidRPr="00E54B91">
                        <w:rPr>
                          <w:b/>
                          <w:bCs/>
                          <w:webHidden/>
                          <w:color w:val="FFFFFF" w:themeColor="background1"/>
                          <w:sz w:val="24"/>
                        </w:rPr>
                        <w:t>2026</w:t>
                      </w:r>
                    </w:p>
                  </w:txbxContent>
                </v:textbox>
              </v:shape>
            </w:pict>
          </mc:Fallback>
        </mc:AlternateContent>
      </w:r>
    </w:p>
    <w:p w14:paraId="252C97E2" w14:textId="77777777" w:rsidR="00A96F05" w:rsidRPr="00956F78" w:rsidRDefault="00A96F05" w:rsidP="00A96F05">
      <w:pPr>
        <w:spacing w:after="160" w:line="259" w:lineRule="auto"/>
        <w:rPr>
          <w:rFonts w:asciiTheme="minorHAnsi" w:hAnsiTheme="minorHAnsi" w:cstheme="minorHAnsi"/>
          <w:sz w:val="22"/>
          <w:szCs w:val="22"/>
        </w:rPr>
      </w:pPr>
    </w:p>
    <w:p w14:paraId="3ACB90FE" w14:textId="77777777" w:rsidR="00A96F05" w:rsidRPr="00956F78" w:rsidRDefault="00A96F05" w:rsidP="00A96F05">
      <w:pPr>
        <w:spacing w:after="160" w:line="259" w:lineRule="auto"/>
        <w:rPr>
          <w:rFonts w:asciiTheme="minorHAnsi" w:hAnsiTheme="minorHAnsi" w:cstheme="minorHAnsi"/>
          <w:sz w:val="22"/>
          <w:szCs w:val="22"/>
        </w:rPr>
      </w:pPr>
    </w:p>
    <w:p w14:paraId="6ECF17F0" w14:textId="6EDD9605" w:rsidR="00A96F05" w:rsidRPr="00956F78" w:rsidRDefault="00A96F05" w:rsidP="00A96F05">
      <w:pPr>
        <w:spacing w:after="160" w:line="259" w:lineRule="auto"/>
        <w:rPr>
          <w:rFonts w:asciiTheme="minorHAnsi" w:hAnsiTheme="minorHAnsi" w:cstheme="minorHAnsi"/>
          <w:sz w:val="22"/>
          <w:szCs w:val="22"/>
        </w:rPr>
      </w:pPr>
    </w:p>
    <w:tbl>
      <w:tblPr>
        <w:tblStyle w:val="TableGrid"/>
        <w:tblW w:w="10632" w:type="dxa"/>
        <w:tblInd w:w="-5" w:type="dxa"/>
        <w:tblLook w:val="04A0" w:firstRow="1" w:lastRow="0" w:firstColumn="1" w:lastColumn="0" w:noHBand="0" w:noVBand="1"/>
      </w:tblPr>
      <w:tblGrid>
        <w:gridCol w:w="4609"/>
        <w:gridCol w:w="6023"/>
      </w:tblGrid>
      <w:tr w:rsidR="00A96F05" w:rsidRPr="00956F78" w14:paraId="022CEE4C" w14:textId="77777777" w:rsidTr="00F936FA">
        <w:tc>
          <w:tcPr>
            <w:tcW w:w="4609" w:type="dxa"/>
            <w:tcBorders>
              <w:bottom w:val="single" w:sz="4" w:space="0" w:color="auto"/>
            </w:tcBorders>
            <w:shd w:val="clear" w:color="auto" w:fill="F2F2F2" w:themeFill="background1" w:themeFillShade="F2"/>
          </w:tcPr>
          <w:p w14:paraId="19D63D0A"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PART ONE KCSIE</w:t>
            </w:r>
            <w:r w:rsidRPr="00956F78">
              <w:rPr>
                <w:rFonts w:asciiTheme="minorHAnsi" w:eastAsia="Arial" w:hAnsiTheme="minorHAnsi" w:cstheme="minorHAnsi"/>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4AF05D02"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 xml:space="preserve">Updates made to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2026</w:t>
            </w:r>
          </w:p>
        </w:tc>
      </w:tr>
      <w:tr w:rsidR="00A96F05" w:rsidRPr="00956F78" w14:paraId="590B4510" w14:textId="77777777" w:rsidTr="00F936FA">
        <w:tc>
          <w:tcPr>
            <w:tcW w:w="4609" w:type="dxa"/>
          </w:tcPr>
          <w:p w14:paraId="10BE818D"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Early Help and Family Help- </w:t>
            </w:r>
            <w:r w:rsidRPr="00956F78">
              <w:rPr>
                <w:rFonts w:asciiTheme="minorHAnsi" w:eastAsia="Arial" w:hAnsiTheme="minorHAnsi" w:cstheme="minorHAnsi"/>
                <w:sz w:val="22"/>
                <w:szCs w:val="22"/>
              </w:rPr>
              <w:t>Staff should understand their local early help process and the section 17 and section 47 referral arrangements.</w:t>
            </w:r>
          </w:p>
        </w:tc>
        <w:tc>
          <w:tcPr>
            <w:tcW w:w="6023" w:type="dxa"/>
          </w:tcPr>
          <w:p w14:paraId="777CAA94"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Paragraph 13: All staff should be aware of the process for </w:t>
            </w:r>
            <w:r w:rsidRPr="00956F78">
              <w:rPr>
                <w:rFonts w:asciiTheme="minorHAnsi" w:hAnsiTheme="minorHAnsi" w:cstheme="minorHAnsi"/>
                <w:b/>
                <w:sz w:val="22"/>
                <w:szCs w:val="22"/>
              </w:rPr>
              <w:t xml:space="preserve">community-based Family Help assessments </w:t>
            </w:r>
            <w:r w:rsidRPr="00956F78">
              <w:rPr>
                <w:rFonts w:asciiTheme="minorHAnsi" w:hAnsiTheme="minorHAnsi" w:cstheme="minorHAnsi"/>
                <w:sz w:val="22"/>
                <w:szCs w:val="22"/>
              </w:rPr>
              <w:t>and be able to</w:t>
            </w:r>
            <w:r w:rsidRPr="00956F78">
              <w:rPr>
                <w:rFonts w:asciiTheme="minorHAnsi" w:hAnsiTheme="minorHAnsi" w:cstheme="minorHAnsi"/>
                <w:b/>
                <w:sz w:val="22"/>
                <w:szCs w:val="22"/>
              </w:rPr>
              <w:t xml:space="preserve"> </w:t>
            </w:r>
            <w:r w:rsidRPr="00956F78">
              <w:rPr>
                <w:rFonts w:asciiTheme="minorHAnsi" w:hAnsiTheme="minorHAnsi" w:cstheme="minorHAnsi"/>
                <w:sz w:val="22"/>
                <w:szCs w:val="22"/>
              </w:rPr>
              <w:t xml:space="preserve">distinguish between </w:t>
            </w:r>
            <w:r w:rsidRPr="00956F78">
              <w:rPr>
                <w:rFonts w:asciiTheme="minorHAnsi" w:hAnsiTheme="minorHAnsi" w:cstheme="minorHAnsi"/>
                <w:b/>
                <w:sz w:val="22"/>
                <w:szCs w:val="22"/>
              </w:rPr>
              <w:t>community-based early help</w:t>
            </w:r>
            <w:r w:rsidRPr="00956F78">
              <w:rPr>
                <w:rFonts w:asciiTheme="minorHAnsi" w:hAnsiTheme="minorHAnsi" w:cstheme="minorHAnsi"/>
                <w:sz w:val="22"/>
                <w:szCs w:val="22"/>
              </w:rPr>
              <w:t xml:space="preserve"> and </w:t>
            </w:r>
            <w:r w:rsidRPr="00956F78">
              <w:rPr>
                <w:rFonts w:asciiTheme="minorHAnsi" w:hAnsiTheme="minorHAnsi" w:cstheme="minorHAnsi"/>
                <w:b/>
                <w:sz w:val="22"/>
                <w:szCs w:val="22"/>
              </w:rPr>
              <w:t>targeted early help delivered through Family Help</w:t>
            </w:r>
            <w:r w:rsidRPr="00956F78">
              <w:rPr>
                <w:rFonts w:asciiTheme="minorHAnsi" w:hAnsiTheme="minorHAnsi" w:cstheme="minorHAnsi"/>
                <w:sz w:val="22"/>
                <w:szCs w:val="22"/>
              </w:rPr>
              <w:t>.</w:t>
            </w:r>
          </w:p>
          <w:p w14:paraId="04A8F4FE"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 xml:space="preserve">Distinguishes between: </w:t>
            </w:r>
          </w:p>
          <w:p w14:paraId="60CB6640" w14:textId="77777777" w:rsidR="00A96F05" w:rsidRPr="00956F78" w:rsidRDefault="00A96F05" w:rsidP="00F936FA">
            <w:pPr>
              <w:spacing w:after="24" w:line="238" w:lineRule="auto"/>
              <w:rPr>
                <w:rFonts w:asciiTheme="minorHAnsi" w:hAnsiTheme="minorHAnsi" w:cstheme="minorHAnsi"/>
                <w:sz w:val="22"/>
                <w:szCs w:val="22"/>
              </w:rPr>
            </w:pPr>
            <w:r w:rsidRPr="00956F78">
              <w:rPr>
                <w:rFonts w:asciiTheme="minorHAnsi" w:eastAsia="Arial" w:hAnsiTheme="minorHAnsi" w:cstheme="minorHAnsi"/>
                <w:sz w:val="22"/>
                <w:szCs w:val="22"/>
              </w:rPr>
              <w:t xml:space="preserve">universal services and community-based Early Help; </w:t>
            </w:r>
          </w:p>
          <w:p w14:paraId="761E8501"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 xml:space="preserve">targeted early help delivered through Family Help; </w:t>
            </w:r>
          </w:p>
          <w:p w14:paraId="0BE17CD0"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eastAsia="Arial" w:hAnsiTheme="minorHAnsi" w:cstheme="minorHAnsi"/>
                <w:sz w:val="22"/>
                <w:szCs w:val="22"/>
              </w:rPr>
              <w:t xml:space="preserve">section 17 children-in-need services; </w:t>
            </w:r>
          </w:p>
          <w:p w14:paraId="647DFE5E"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eastAsia="Arial" w:hAnsiTheme="minorHAnsi" w:cstheme="minorHAnsi"/>
                <w:sz w:val="22"/>
                <w:szCs w:val="22"/>
              </w:rPr>
              <w:t xml:space="preserve">section 47 child-protection enquiries; </w:t>
            </w:r>
          </w:p>
          <w:p w14:paraId="50944EF0"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eastAsia="Arial" w:hAnsiTheme="minorHAnsi" w:cstheme="minorHAnsi"/>
                <w:sz w:val="22"/>
                <w:szCs w:val="22"/>
              </w:rPr>
              <w:t xml:space="preserve">section 20 accommodation; and </w:t>
            </w:r>
          </w:p>
          <w:p w14:paraId="64A53184" w14:textId="77777777" w:rsidR="00A96F05" w:rsidRPr="00956F78" w:rsidRDefault="00A96F05" w:rsidP="00A96F05">
            <w:pPr>
              <w:pStyle w:val="ListParagraph"/>
              <w:numPr>
                <w:ilvl w:val="0"/>
                <w:numId w:val="109"/>
              </w:numPr>
              <w:rPr>
                <w:rFonts w:asciiTheme="minorHAnsi" w:hAnsiTheme="minorHAnsi" w:cstheme="minorHAnsi"/>
                <w:sz w:val="22"/>
                <w:szCs w:val="22"/>
              </w:rPr>
            </w:pPr>
            <w:r w:rsidRPr="00956F78">
              <w:rPr>
                <w:rFonts w:asciiTheme="minorHAnsi" w:eastAsia="Arial" w:hAnsiTheme="minorHAnsi" w:cstheme="minorHAnsi"/>
                <w:sz w:val="22"/>
                <w:szCs w:val="22"/>
              </w:rPr>
              <w:t xml:space="preserve">section 31 care and supervision orders. </w:t>
            </w:r>
          </w:p>
          <w:p w14:paraId="3069771C"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Staff should understand the local criteria, levels of need and processes for each.</w:t>
            </w:r>
          </w:p>
        </w:tc>
      </w:tr>
      <w:tr w:rsidR="00A96F05" w:rsidRPr="00956F78" w14:paraId="3898D163" w14:textId="77777777" w:rsidTr="00F936FA">
        <w:tc>
          <w:tcPr>
            <w:tcW w:w="4609" w:type="dxa"/>
          </w:tcPr>
          <w:p w14:paraId="20655320" w14:textId="77777777" w:rsidR="00A96F05" w:rsidRPr="00956F78" w:rsidRDefault="00A96F05" w:rsidP="00F936FA">
            <w:pPr>
              <w:rPr>
                <w:rFonts w:asciiTheme="minorHAnsi" w:eastAsia="Arial" w:hAnsiTheme="minorHAnsi" w:cstheme="minorHAnsi"/>
                <w:b/>
                <w:sz w:val="22"/>
                <w:szCs w:val="22"/>
              </w:rPr>
            </w:pPr>
            <w:r w:rsidRPr="00956F78">
              <w:rPr>
                <w:rFonts w:asciiTheme="minorHAnsi" w:eastAsia="Arial" w:hAnsiTheme="minorHAnsi" w:cstheme="minorHAnsi"/>
                <w:b/>
                <w:sz w:val="22"/>
                <w:szCs w:val="22"/>
              </w:rPr>
              <w:t xml:space="preserve">Scope of local safeguarding procedures- </w:t>
            </w:r>
            <w:r w:rsidRPr="00956F78">
              <w:rPr>
                <w:rFonts w:asciiTheme="minorHAnsi" w:eastAsia="Arial" w:hAnsiTheme="minorHAnsi" w:cstheme="minorHAnsi"/>
                <w:sz w:val="22"/>
                <w:szCs w:val="22"/>
              </w:rPr>
              <w:t>Focused principally on early help and section 17 and 47 assessments.</w:t>
            </w:r>
          </w:p>
        </w:tc>
        <w:tc>
          <w:tcPr>
            <w:tcW w:w="6023" w:type="dxa"/>
          </w:tcPr>
          <w:p w14:paraId="6A32C41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Staff must be able to recognise, report and respond to abuse, neglect and exploitation. They should understand that disabled children and children in the youth secure estate (Those detained in settings such as secure children's homes, secure training centres, or young offender institutions) these children may be at increased risk of harm and require additional safeguarding awareness and support.</w:t>
            </w:r>
          </w:p>
        </w:tc>
      </w:tr>
      <w:tr w:rsidR="00A96F05" w:rsidRPr="00956F78" w14:paraId="5012E386" w14:textId="77777777" w:rsidTr="00F936FA">
        <w:tc>
          <w:tcPr>
            <w:tcW w:w="4609" w:type="dxa"/>
          </w:tcPr>
          <w:p w14:paraId="59A59D8D"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Children who may require additional support- </w:t>
            </w:r>
            <w:r w:rsidRPr="00956F78">
              <w:rPr>
                <w:rFonts w:asciiTheme="minorHAnsi" w:eastAsia="Arial" w:hAnsiTheme="minorHAnsi" w:cstheme="minorHAnsi"/>
                <w:sz w:val="22"/>
                <w:szCs w:val="22"/>
              </w:rPr>
              <w:t>Included SEND, mental health needs, young carers, suspensions, exploitation and family difficulties.</w:t>
            </w:r>
          </w:p>
        </w:tc>
        <w:tc>
          <w:tcPr>
            <w:tcW w:w="6023" w:type="dxa"/>
          </w:tcPr>
          <w:p w14:paraId="419A1B37"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Paragraph 17: Expanded examples of issues staff should remain alert to. Support before statutory intervention. Any child may benefit from support before statutory intervention, including from universal services and community-based Early Help, or the targeted early help level of Family Help. All school and college staff should be particularly alert to the potential need for additional support for a child who: The full list is in main body of policy section 9.  </w:t>
            </w:r>
          </w:p>
        </w:tc>
      </w:tr>
      <w:tr w:rsidR="00A96F05" w:rsidRPr="00956F78" w14:paraId="6A3F19C7" w14:textId="77777777" w:rsidTr="00F936FA">
        <w:tc>
          <w:tcPr>
            <w:tcW w:w="4609" w:type="dxa"/>
          </w:tcPr>
          <w:p w14:paraId="7FAF5DA6"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Modern slavery- </w:t>
            </w:r>
            <w:r w:rsidRPr="00956F78">
              <w:rPr>
                <w:rFonts w:asciiTheme="minorHAnsi" w:eastAsia="Arial" w:hAnsiTheme="minorHAnsi" w:cstheme="minorHAnsi"/>
                <w:sz w:val="22"/>
                <w:szCs w:val="22"/>
              </w:rPr>
              <w:t>Referred to modern slavery principally in the early help and exploitation material.</w:t>
            </w:r>
          </w:p>
        </w:tc>
        <w:tc>
          <w:tcPr>
            <w:tcW w:w="6023" w:type="dxa"/>
          </w:tcPr>
          <w:p w14:paraId="05A89E92" w14:textId="77777777" w:rsidR="00A96F05" w:rsidRPr="00956F78" w:rsidRDefault="00A96F05" w:rsidP="00F936FA">
            <w:pPr>
              <w:spacing w:after="5" w:line="238" w:lineRule="auto"/>
              <w:rPr>
                <w:rFonts w:asciiTheme="minorHAnsi" w:eastAsia="Arial" w:hAnsiTheme="minorHAnsi" w:cstheme="minorHAnsi"/>
                <w:sz w:val="22"/>
                <w:szCs w:val="22"/>
              </w:rPr>
            </w:pPr>
            <w:r w:rsidRPr="00956F78">
              <w:rPr>
                <w:rFonts w:asciiTheme="minorHAnsi" w:eastAsia="Arial" w:hAnsiTheme="minorHAnsi" w:cstheme="minorHAnsi"/>
                <w:sz w:val="22"/>
                <w:szCs w:val="22"/>
              </w:rPr>
              <w:t>Emphasised modern slavery within indicators of abuse, neglect and exploitation and links CCE and CSE cases to modern-slavery referral expectations.</w:t>
            </w:r>
          </w:p>
          <w:p w14:paraId="30D804DB" w14:textId="77777777" w:rsidR="00A96F05" w:rsidRPr="00956F78" w:rsidRDefault="00A96F05" w:rsidP="00F936FA">
            <w:pPr>
              <w:spacing w:after="5" w:line="238" w:lineRule="auto"/>
              <w:rPr>
                <w:rFonts w:asciiTheme="minorHAnsi" w:hAnsiTheme="minorHAnsi" w:cstheme="minorHAnsi"/>
                <w:sz w:val="22"/>
                <w:szCs w:val="22"/>
              </w:rPr>
            </w:pPr>
            <w:r w:rsidRPr="00956F78">
              <w:rPr>
                <w:rFonts w:asciiTheme="minorHAnsi" w:hAnsiTheme="minorHAnsi" w:cstheme="minorHAnsi"/>
                <w:sz w:val="22"/>
                <w:szCs w:val="22"/>
              </w:rPr>
              <w:t>Paragraph 18: Added “modern slavery.” E, g All staff should be aware of the indicators of abuse, neglect, exploitation and modern slavery (see below), understanding that children can be at risk of harm inside and outside of the school/college, inside and outside of home, and online.</w:t>
            </w:r>
          </w:p>
        </w:tc>
      </w:tr>
      <w:tr w:rsidR="00A96F05" w:rsidRPr="00956F78" w14:paraId="021FE260" w14:textId="77777777" w:rsidTr="00F936FA">
        <w:tc>
          <w:tcPr>
            <w:tcW w:w="4609" w:type="dxa"/>
          </w:tcPr>
          <w:p w14:paraId="11CCC76E"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Extra-familial harm- </w:t>
            </w:r>
            <w:r w:rsidRPr="00956F78">
              <w:rPr>
                <w:rFonts w:asciiTheme="minorHAnsi" w:eastAsia="Arial" w:hAnsiTheme="minorHAnsi" w:cstheme="minorHAnsi"/>
                <w:sz w:val="22"/>
                <w:szCs w:val="22"/>
              </w:rPr>
              <w:t>Referred to teenage relationship abuse and criminal exploitation in general terms.</w:t>
            </w:r>
          </w:p>
        </w:tc>
        <w:tc>
          <w:tcPr>
            <w:tcW w:w="6023" w:type="dxa"/>
          </w:tcPr>
          <w:p w14:paraId="780B7C2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Paragraph 20: Added “including physical, sexual, and emotional abuse, stalking” and “financial exploitation.”</w:t>
            </w:r>
          </w:p>
          <w:p w14:paraId="6BA70962" w14:textId="77777777" w:rsidR="00A96F05" w:rsidRPr="00956F78" w:rsidRDefault="00A96F05" w:rsidP="00F936FA">
            <w:pPr>
              <w:rPr>
                <w:rFonts w:asciiTheme="minorHAnsi" w:hAnsiTheme="minorHAnsi" w:cstheme="minorHAnsi"/>
                <w:sz w:val="22"/>
                <w:szCs w:val="22"/>
              </w:rPr>
            </w:pPr>
          </w:p>
        </w:tc>
      </w:tr>
      <w:tr w:rsidR="00A96F05" w:rsidRPr="00956F78" w14:paraId="08C962A4" w14:textId="77777777" w:rsidTr="00F936FA">
        <w:tc>
          <w:tcPr>
            <w:tcW w:w="4609" w:type="dxa"/>
          </w:tcPr>
          <w:p w14:paraId="1C3C3466"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Child-to-parent or carer abuse- </w:t>
            </w:r>
            <w:r w:rsidRPr="00956F78">
              <w:rPr>
                <w:rFonts w:asciiTheme="minorHAnsi" w:eastAsia="Arial" w:hAnsiTheme="minorHAnsi" w:cstheme="minorHAnsi"/>
                <w:sz w:val="22"/>
                <w:szCs w:val="22"/>
              </w:rPr>
              <w:t>Did not emphasis this within the core definition of abuse.</w:t>
            </w:r>
          </w:p>
        </w:tc>
        <w:tc>
          <w:tcPr>
            <w:tcW w:w="6023" w:type="dxa"/>
          </w:tcPr>
          <w:p w14:paraId="4CB2F76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Indicators of abuse and neglect Paragraph 24: Added additional sentence about children may also cause harm to other family members, often referred to as child to parent or care giver abuse. </w:t>
            </w:r>
          </w:p>
        </w:tc>
      </w:tr>
      <w:tr w:rsidR="00A96F05" w:rsidRPr="00956F78" w14:paraId="25D91B86" w14:textId="77777777" w:rsidTr="00F936FA">
        <w:tc>
          <w:tcPr>
            <w:tcW w:w="4609" w:type="dxa"/>
          </w:tcPr>
          <w:p w14:paraId="30D9E09B" w14:textId="77777777" w:rsidR="00A96F05" w:rsidRPr="00956F78" w:rsidRDefault="00A96F05" w:rsidP="00F936FA">
            <w:pPr>
              <w:ind w:left="5"/>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lastRenderedPageBreak/>
              <w:t xml:space="preserve">Emotional abuse- </w:t>
            </w:r>
            <w:r w:rsidRPr="00956F78">
              <w:rPr>
                <w:rFonts w:asciiTheme="minorHAnsi" w:eastAsia="Arial" w:hAnsiTheme="minorHAnsi" w:cstheme="minorHAnsi"/>
                <w:sz w:val="22"/>
                <w:szCs w:val="22"/>
              </w:rPr>
              <w:t>Described persistent emotional maltreatment but gave limited examples of verbal abuse.</w:t>
            </w:r>
          </w:p>
        </w:tc>
        <w:tc>
          <w:tcPr>
            <w:tcW w:w="6023" w:type="dxa"/>
          </w:tcPr>
          <w:p w14:paraId="318A6889"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Emotional abuse: Paragraph 26: Clarified that emotional abuse may include verbal abuse (e.g., criticism, belittling, name-calling).</w:t>
            </w:r>
          </w:p>
        </w:tc>
      </w:tr>
      <w:tr w:rsidR="00A96F05" w:rsidRPr="00956F78" w14:paraId="6B760586" w14:textId="77777777" w:rsidTr="00F936FA">
        <w:tc>
          <w:tcPr>
            <w:tcW w:w="4609" w:type="dxa"/>
          </w:tcPr>
          <w:p w14:paraId="1501AFA9"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Sexual abuse definition- </w:t>
            </w:r>
            <w:r w:rsidRPr="00956F78">
              <w:rPr>
                <w:rFonts w:asciiTheme="minorHAnsi" w:eastAsia="Arial" w:hAnsiTheme="minorHAnsi" w:cstheme="minorHAnsi"/>
                <w:sz w:val="22"/>
                <w:szCs w:val="22"/>
              </w:rPr>
              <w:t>Gave the existing general examples of penetrative and non-penetrative abuse.</w:t>
            </w:r>
          </w:p>
        </w:tc>
        <w:tc>
          <w:tcPr>
            <w:tcW w:w="6023" w:type="dxa"/>
          </w:tcPr>
          <w:p w14:paraId="7CBCA0E9"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Sexual abuse: Provides clearer and more legally aligned examples, including penetration with an object, and updates the definitions used elsewhere for assault by penetration and sexual assault.</w:t>
            </w:r>
          </w:p>
        </w:tc>
      </w:tr>
      <w:tr w:rsidR="00A96F05" w:rsidRPr="00956F78" w14:paraId="5AA89B50" w14:textId="77777777" w:rsidTr="00F936FA">
        <w:tc>
          <w:tcPr>
            <w:tcW w:w="4609" w:type="dxa"/>
          </w:tcPr>
          <w:p w14:paraId="29BEE1B0" w14:textId="77777777" w:rsidR="00A96F05" w:rsidRPr="00956F78" w:rsidRDefault="00A96F05" w:rsidP="00F936FA">
            <w:pPr>
              <w:rPr>
                <w:rFonts w:asciiTheme="minorHAnsi" w:eastAsia="Arial" w:hAnsiTheme="minorHAnsi" w:cstheme="minorHAnsi"/>
                <w:b/>
                <w:sz w:val="22"/>
                <w:szCs w:val="22"/>
              </w:rPr>
            </w:pPr>
            <w:r w:rsidRPr="00956F78">
              <w:rPr>
                <w:rFonts w:asciiTheme="minorHAnsi" w:eastAsia="Arial" w:hAnsiTheme="minorHAnsi" w:cstheme="minorHAnsi"/>
                <w:b/>
                <w:sz w:val="22"/>
                <w:szCs w:val="22"/>
              </w:rPr>
              <w:t xml:space="preserve">Safeguarding Issues – Signposted to Anne B for </w:t>
            </w:r>
            <w:r w:rsidRPr="00956F78">
              <w:rPr>
                <w:rFonts w:asciiTheme="minorHAnsi" w:eastAsia="Arial" w:hAnsiTheme="minorHAnsi" w:cstheme="minorHAnsi"/>
                <w:sz w:val="22"/>
                <w:szCs w:val="22"/>
              </w:rPr>
              <w:t xml:space="preserve">Further information on Safeguarding Issues and specific forms of abuse and how these place children at greater risk. </w:t>
            </w:r>
            <w:r w:rsidRPr="00956F78">
              <w:rPr>
                <w:rFonts w:asciiTheme="minorHAnsi" w:eastAsia="Arial" w:hAnsiTheme="minorHAnsi" w:cstheme="minorHAnsi"/>
                <w:b/>
                <w:sz w:val="22"/>
                <w:szCs w:val="22"/>
              </w:rPr>
              <w:t xml:space="preserve">  </w:t>
            </w:r>
          </w:p>
        </w:tc>
        <w:tc>
          <w:tcPr>
            <w:tcW w:w="6023" w:type="dxa"/>
          </w:tcPr>
          <w:p w14:paraId="1AE4E818" w14:textId="77777777" w:rsidR="00A96F05" w:rsidRPr="00956F78" w:rsidRDefault="00A96F05" w:rsidP="00F936FA">
            <w:pPr>
              <w:rPr>
                <w:rFonts w:asciiTheme="minorHAnsi" w:eastAsia="Arial" w:hAnsiTheme="minorHAnsi" w:cstheme="minorHAnsi"/>
                <w:sz w:val="22"/>
                <w:szCs w:val="22"/>
              </w:rPr>
            </w:pPr>
            <w:r w:rsidRPr="00956F78">
              <w:rPr>
                <w:rFonts w:asciiTheme="minorHAnsi" w:hAnsiTheme="minorHAnsi" w:cstheme="minorHAnsi"/>
                <w:sz w:val="22"/>
                <w:szCs w:val="22"/>
              </w:rPr>
              <w:t>Paragraph 29: Safeguarding issues (Annex A) Clarified that safeguarding issues often overlap so all staff should have an awareness of this as it can put children at risk of harm (including but not limited to those listed below). See the list of behaviours and Annex A and indicators as these can be signs that children are at risk:</w:t>
            </w:r>
          </w:p>
        </w:tc>
      </w:tr>
      <w:tr w:rsidR="00A96F05" w:rsidRPr="00956F78" w14:paraId="05C6F3D8" w14:textId="77777777" w:rsidTr="00F936FA">
        <w:tc>
          <w:tcPr>
            <w:tcW w:w="4609" w:type="dxa"/>
          </w:tcPr>
          <w:p w14:paraId="115B278E"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Child-on-child abuse as a dual safeguarding issue- </w:t>
            </w:r>
            <w:r w:rsidRPr="00956F78">
              <w:rPr>
                <w:rFonts w:asciiTheme="minorHAnsi" w:eastAsia="Arial" w:hAnsiTheme="minorHAnsi" w:cstheme="minorHAnsi"/>
                <w:sz w:val="22"/>
                <w:szCs w:val="22"/>
              </w:rPr>
              <w:t>Concentrated primarily on identifying and supporting victims.</w:t>
            </w:r>
          </w:p>
        </w:tc>
        <w:tc>
          <w:tcPr>
            <w:tcW w:w="6023" w:type="dxa"/>
          </w:tcPr>
          <w:p w14:paraId="71091DBE"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Paragraph 30 Says</w:t>
            </w:r>
            <w:r w:rsidRPr="00956F78">
              <w:rPr>
                <w:rFonts w:asciiTheme="minorHAnsi" w:eastAsia="Arial" w:hAnsiTheme="minorHAnsi" w:cstheme="minorHAnsi"/>
                <w:sz w:val="22"/>
                <w:szCs w:val="22"/>
              </w:rPr>
              <w:t xml:space="preserve"> child-on-child abuse is a safeguarding issue for both the victim and the alleged perpetrator.</w:t>
            </w:r>
          </w:p>
        </w:tc>
      </w:tr>
      <w:tr w:rsidR="00A96F05" w:rsidRPr="00956F78" w14:paraId="6FA5D9B1" w14:textId="77777777" w:rsidTr="00F936FA">
        <w:tc>
          <w:tcPr>
            <w:tcW w:w="4609" w:type="dxa"/>
          </w:tcPr>
          <w:p w14:paraId="3C8555A6"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Preventability of child-on-child abuse- </w:t>
            </w:r>
            <w:r w:rsidRPr="00956F78">
              <w:rPr>
                <w:rFonts w:asciiTheme="minorHAnsi" w:eastAsia="Arial" w:hAnsiTheme="minorHAnsi" w:cstheme="minorHAnsi"/>
                <w:sz w:val="22"/>
                <w:szCs w:val="22"/>
              </w:rPr>
              <w:t>Emphasised recognition, challenge and response.</w:t>
            </w:r>
          </w:p>
        </w:tc>
        <w:tc>
          <w:tcPr>
            <w:tcW w:w="6023" w:type="dxa"/>
          </w:tcPr>
          <w:p w14:paraId="62339346"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Paragraph 30 Child-on-child abuse (including harassment and violence) Expanded child-on-child abuse content to emphasise that: it is preventable and it may involve serious physical harm or threats involving weapons- </w:t>
            </w:r>
            <w:r w:rsidRPr="00956F78">
              <w:rPr>
                <w:rFonts w:asciiTheme="minorHAnsi" w:eastAsia="Arial" w:hAnsiTheme="minorHAnsi" w:cstheme="minorHAnsi"/>
                <w:sz w:val="22"/>
                <w:szCs w:val="22"/>
              </w:rPr>
              <w:t>timely, evidence-based support may prevent children progressing to abuse or violence.</w:t>
            </w:r>
          </w:p>
        </w:tc>
      </w:tr>
      <w:tr w:rsidR="00A96F05" w:rsidRPr="00956F78" w14:paraId="47098529" w14:textId="77777777" w:rsidTr="00F936FA">
        <w:tc>
          <w:tcPr>
            <w:tcW w:w="4609" w:type="dxa"/>
          </w:tcPr>
          <w:p w14:paraId="489D3F68"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Weapons and serious physical harm- </w:t>
            </w:r>
            <w:r w:rsidRPr="00956F78">
              <w:rPr>
                <w:rFonts w:asciiTheme="minorHAnsi" w:eastAsia="Arial" w:hAnsiTheme="minorHAnsi" w:cstheme="minorHAnsi"/>
                <w:sz w:val="22"/>
                <w:szCs w:val="22"/>
              </w:rPr>
              <w:t>Listed physical abuse such as hitting, kicking, shaking and biting.</w:t>
            </w:r>
          </w:p>
        </w:tc>
        <w:tc>
          <w:tcPr>
            <w:tcW w:w="6023" w:type="dxa"/>
          </w:tcPr>
          <w:p w14:paraId="53964608"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Emphasises serious physical assault, serious harm and threats involving weapons.</w:t>
            </w:r>
          </w:p>
        </w:tc>
      </w:tr>
      <w:tr w:rsidR="00A96F05" w:rsidRPr="00956F78" w14:paraId="0B1E6585" w14:textId="77777777" w:rsidTr="00F936FA">
        <w:tc>
          <w:tcPr>
            <w:tcW w:w="4609" w:type="dxa"/>
          </w:tcPr>
          <w:p w14:paraId="53465115"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Risk around the school day- </w:t>
            </w:r>
            <w:r w:rsidRPr="00956F78">
              <w:rPr>
                <w:rFonts w:asciiTheme="minorHAnsi" w:eastAsia="Arial" w:hAnsiTheme="minorHAnsi" w:cstheme="minorHAnsi"/>
                <w:sz w:val="22"/>
                <w:szCs w:val="22"/>
              </w:rPr>
              <w:t>Did not specifically direct schools to consider periods of heightened risk.</w:t>
            </w:r>
          </w:p>
        </w:tc>
        <w:tc>
          <w:tcPr>
            <w:tcW w:w="6023" w:type="dxa"/>
          </w:tcPr>
          <w:p w14:paraId="4BA16EA4"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Says schools should be alert to periods when children may be at greatest risk, such as immediately after school.</w:t>
            </w:r>
          </w:p>
        </w:tc>
      </w:tr>
      <w:tr w:rsidR="00A96F05" w:rsidRPr="00956F78" w14:paraId="1CFA8A5F" w14:textId="77777777" w:rsidTr="00F936FA">
        <w:tc>
          <w:tcPr>
            <w:tcW w:w="4609" w:type="dxa"/>
          </w:tcPr>
          <w:p w14:paraId="28294DEC"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CCE and CSE- </w:t>
            </w:r>
            <w:r w:rsidRPr="00956F78">
              <w:rPr>
                <w:rFonts w:asciiTheme="minorHAnsi" w:eastAsia="Arial" w:hAnsiTheme="minorHAnsi" w:cstheme="minorHAnsi"/>
                <w:sz w:val="22"/>
                <w:szCs w:val="22"/>
              </w:rPr>
              <w:t>Described exploitation through an imbalance of power, coercion or exchange.</w:t>
            </w:r>
          </w:p>
        </w:tc>
        <w:tc>
          <w:tcPr>
            <w:tcW w:w="6023" w:type="dxa"/>
          </w:tcPr>
          <w:p w14:paraId="539F2FD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Paragraph 36. Expanded Child Criminal Exploitation and Child Sexual Exploitation content: “This can be committed or facilitated by an organised network or gang, and victims may identify as part of this group.”, “This may constitute modern slavery…” and a reference to Modern Slavery statutory guidance, including referral expectations. Added a new footnote defining county lines and linking to Home Office guidance.</w:t>
            </w:r>
          </w:p>
        </w:tc>
      </w:tr>
      <w:tr w:rsidR="00A96F05" w:rsidRPr="00956F78" w14:paraId="536DB205" w14:textId="77777777" w:rsidTr="00F936FA">
        <w:tc>
          <w:tcPr>
            <w:tcW w:w="4609" w:type="dxa"/>
          </w:tcPr>
          <w:p w14:paraId="529B1462"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Victim criminalisation- </w:t>
            </w:r>
            <w:r w:rsidRPr="00956F78">
              <w:rPr>
                <w:rFonts w:asciiTheme="minorHAnsi" w:eastAsia="Arial" w:hAnsiTheme="minorHAnsi" w:cstheme="minorHAnsi"/>
                <w:sz w:val="22"/>
                <w:szCs w:val="22"/>
              </w:rPr>
              <w:t>Recognised that exploited children may appear to consent or commit offences.</w:t>
            </w:r>
          </w:p>
        </w:tc>
        <w:tc>
          <w:tcPr>
            <w:tcW w:w="6023" w:type="dxa"/>
          </w:tcPr>
          <w:p w14:paraId="2269E472"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Strengthens this by stating that exploited children should be treated as victims and may be criminalised for actions undertaken under coercion.</w:t>
            </w:r>
          </w:p>
        </w:tc>
      </w:tr>
      <w:tr w:rsidR="00A96F05" w:rsidRPr="00956F78" w14:paraId="129E5EE6" w14:textId="77777777" w:rsidTr="00F936FA">
        <w:tc>
          <w:tcPr>
            <w:tcW w:w="4609" w:type="dxa"/>
          </w:tcPr>
          <w:p w14:paraId="32534408"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Organised sexual exploitation- </w:t>
            </w:r>
            <w:r w:rsidRPr="00956F78">
              <w:rPr>
                <w:rFonts w:asciiTheme="minorHAnsi" w:eastAsia="Arial" w:hAnsiTheme="minorHAnsi" w:cstheme="minorHAnsi"/>
                <w:sz w:val="22"/>
                <w:szCs w:val="22"/>
              </w:rPr>
              <w:t>Said CSE could affect any child and may occur within apparent relationships.</w:t>
            </w:r>
          </w:p>
        </w:tc>
        <w:tc>
          <w:tcPr>
            <w:tcW w:w="6023" w:type="dxa"/>
          </w:tcPr>
          <w:p w14:paraId="3F65B50F"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Paragraph 42: Added “This can be committed by an individual or an organised network…” and “Most sexual abuse is committed by individuals known to the victim and</w:t>
            </w:r>
            <w:r w:rsidRPr="00956F78">
              <w:rPr>
                <w:rFonts w:asciiTheme="minorHAnsi" w:eastAsia="Arial" w:hAnsiTheme="minorHAnsi" w:cstheme="minorHAnsi"/>
                <w:sz w:val="22"/>
                <w:szCs w:val="22"/>
              </w:rPr>
              <w:t xml:space="preserve"> provides a definition of an organised network.</w:t>
            </w:r>
            <w:r w:rsidRPr="00956F78">
              <w:rPr>
                <w:rFonts w:asciiTheme="minorHAnsi" w:hAnsiTheme="minorHAnsi" w:cstheme="minorHAnsi"/>
                <w:sz w:val="22"/>
                <w:szCs w:val="22"/>
              </w:rPr>
              <w:t>” Added clarification that victims may be criminalised for actions taken under coercion. Added a footnote defining “organised network” (from the Independent Inquiry into Child Sexual Abuse).</w:t>
            </w:r>
          </w:p>
          <w:p w14:paraId="3BDFC53C" w14:textId="77777777" w:rsidR="00A96F05" w:rsidRPr="00956F78" w:rsidRDefault="00A96F05" w:rsidP="00F936FA">
            <w:pPr>
              <w:rPr>
                <w:rFonts w:asciiTheme="minorHAnsi" w:hAnsiTheme="minorHAnsi" w:cstheme="minorHAnsi"/>
                <w:sz w:val="22"/>
                <w:szCs w:val="22"/>
              </w:rPr>
            </w:pPr>
          </w:p>
        </w:tc>
      </w:tr>
      <w:tr w:rsidR="00A96F05" w:rsidRPr="00956F78" w14:paraId="1D04B113" w14:textId="77777777" w:rsidTr="00F936FA">
        <w:tc>
          <w:tcPr>
            <w:tcW w:w="4609" w:type="dxa"/>
          </w:tcPr>
          <w:p w14:paraId="60AB57B3" w14:textId="77777777" w:rsidR="00A96F05" w:rsidRPr="00956F78" w:rsidRDefault="00A96F05" w:rsidP="00F936FA">
            <w:pPr>
              <w:tabs>
                <w:tab w:val="num" w:pos="720"/>
              </w:tabs>
              <w:rPr>
                <w:rFonts w:asciiTheme="minorHAnsi" w:hAnsiTheme="minorHAnsi" w:cstheme="minorHAnsi"/>
                <w:sz w:val="22"/>
                <w:szCs w:val="22"/>
              </w:rPr>
            </w:pPr>
            <w:r w:rsidRPr="00956F78">
              <w:rPr>
                <w:rFonts w:asciiTheme="minorHAnsi" w:eastAsia="Arial" w:hAnsiTheme="minorHAnsi" w:cstheme="minorHAnsi"/>
                <w:b/>
                <w:sz w:val="22"/>
                <w:szCs w:val="22"/>
              </w:rPr>
              <w:t xml:space="preserve">Mental health- </w:t>
            </w:r>
            <w:r w:rsidRPr="00956F78">
              <w:rPr>
                <w:rFonts w:asciiTheme="minorHAnsi" w:eastAsia="Arial" w:hAnsiTheme="minorHAnsi" w:cstheme="minorHAnsi"/>
                <w:sz w:val="22"/>
                <w:szCs w:val="22"/>
              </w:rPr>
              <w:t>Said mental health problems could indicate abuse, neglect or exploitation and that safeguarding concerns should be referred to the DSL.I</w:t>
            </w:r>
            <w:r w:rsidRPr="00956F78">
              <w:rPr>
                <w:rFonts w:asciiTheme="minorHAnsi" w:hAnsiTheme="minorHAnsi" w:cstheme="minorHAnsi"/>
                <w:b/>
                <w:sz w:val="22"/>
                <w:szCs w:val="22"/>
              </w:rPr>
              <w:t xml:space="preserve"> Suicidal ideation, Self-harm and eating </w:t>
            </w:r>
            <w:r w:rsidRPr="00956F78">
              <w:rPr>
                <w:rFonts w:asciiTheme="minorHAnsi" w:hAnsiTheme="minorHAnsi" w:cstheme="minorHAnsi"/>
                <w:b/>
                <w:sz w:val="22"/>
                <w:szCs w:val="22"/>
              </w:rPr>
              <w:lastRenderedPageBreak/>
              <w:t>disorders</w:t>
            </w:r>
            <w:r w:rsidRPr="00956F78">
              <w:rPr>
                <w:rFonts w:asciiTheme="minorHAnsi" w:hAnsiTheme="minorHAnsi" w:cstheme="minorHAnsi"/>
                <w:sz w:val="22"/>
                <w:szCs w:val="22"/>
              </w:rPr>
              <w:t xml:space="preserve"> were not explicitly identified in the 2025 guidance.</w:t>
            </w:r>
          </w:p>
          <w:p w14:paraId="28504612" w14:textId="77777777" w:rsidR="00A96F05" w:rsidRPr="00956F78" w:rsidRDefault="00A96F05" w:rsidP="00F936FA">
            <w:pPr>
              <w:rPr>
                <w:rFonts w:asciiTheme="minorHAnsi" w:hAnsiTheme="minorHAnsi" w:cstheme="minorHAnsi"/>
                <w:color w:val="FFFFFF" w:themeColor="background1"/>
                <w:sz w:val="22"/>
                <w:szCs w:val="22"/>
              </w:rPr>
            </w:pPr>
          </w:p>
        </w:tc>
        <w:tc>
          <w:tcPr>
            <w:tcW w:w="6023" w:type="dxa"/>
          </w:tcPr>
          <w:p w14:paraId="2A9CE46D" w14:textId="77777777" w:rsidR="00A96F05" w:rsidRPr="00956F78" w:rsidRDefault="00A96F05" w:rsidP="00F936FA">
            <w:pPr>
              <w:spacing w:after="17"/>
              <w:rPr>
                <w:rFonts w:asciiTheme="minorHAnsi" w:hAnsiTheme="minorHAnsi" w:cstheme="minorHAnsi"/>
                <w:sz w:val="22"/>
                <w:szCs w:val="22"/>
              </w:rPr>
            </w:pPr>
            <w:r w:rsidRPr="00956F78">
              <w:rPr>
                <w:rFonts w:asciiTheme="minorHAnsi" w:eastAsia="Arial" w:hAnsiTheme="minorHAnsi" w:cstheme="minorHAnsi"/>
                <w:sz w:val="22"/>
                <w:szCs w:val="22"/>
              </w:rPr>
              <w:lastRenderedPageBreak/>
              <w:t xml:space="preserve">Chapter 45 onwards says mental health problems may themselves develop into safeguarding concerns and specifically addresses: </w:t>
            </w:r>
          </w:p>
          <w:p w14:paraId="5FF3F2CD" w14:textId="77777777" w:rsidR="00A96F05" w:rsidRPr="00956F78" w:rsidRDefault="00A96F05" w:rsidP="00A96F05">
            <w:pPr>
              <w:pStyle w:val="ListParagraph"/>
              <w:widowControl/>
              <w:numPr>
                <w:ilvl w:val="0"/>
                <w:numId w:val="114"/>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self-harm; </w:t>
            </w:r>
          </w:p>
          <w:p w14:paraId="2CB68E12" w14:textId="77777777" w:rsidR="00A96F05" w:rsidRPr="00956F78" w:rsidRDefault="00A96F05" w:rsidP="00A96F05">
            <w:pPr>
              <w:pStyle w:val="ListParagraph"/>
              <w:widowControl/>
              <w:numPr>
                <w:ilvl w:val="0"/>
                <w:numId w:val="114"/>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eating disorders; </w:t>
            </w:r>
          </w:p>
          <w:p w14:paraId="72751C15" w14:textId="77777777" w:rsidR="00A96F05" w:rsidRPr="00956F78" w:rsidRDefault="00A96F05" w:rsidP="00A96F05">
            <w:pPr>
              <w:pStyle w:val="ListParagraph"/>
              <w:widowControl/>
              <w:numPr>
                <w:ilvl w:val="0"/>
                <w:numId w:val="114"/>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lastRenderedPageBreak/>
              <w:t xml:space="preserve">suicidal ideation and suicide risk; </w:t>
            </w:r>
          </w:p>
          <w:p w14:paraId="11C33FC7" w14:textId="77777777" w:rsidR="00A96F05" w:rsidRPr="00956F78" w:rsidRDefault="00A96F05" w:rsidP="00A96F05">
            <w:pPr>
              <w:pStyle w:val="ListParagraph"/>
              <w:widowControl/>
              <w:numPr>
                <w:ilvl w:val="0"/>
                <w:numId w:val="114"/>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observable warning signs; </w:t>
            </w:r>
          </w:p>
          <w:p w14:paraId="0A72695F" w14:textId="77777777" w:rsidR="00A96F05" w:rsidRPr="00956F78" w:rsidRDefault="00A96F05" w:rsidP="00A96F05">
            <w:pPr>
              <w:pStyle w:val="ListParagraph"/>
              <w:widowControl/>
              <w:numPr>
                <w:ilvl w:val="0"/>
                <w:numId w:val="114"/>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evidence-based and appropriate interventions;</w:t>
            </w:r>
          </w:p>
          <w:p w14:paraId="62411E34" w14:textId="77777777" w:rsidR="00A96F05" w:rsidRPr="00956F78" w:rsidRDefault="00A96F05" w:rsidP="00A96F05">
            <w:pPr>
              <w:pStyle w:val="ListParagraph"/>
              <w:widowControl/>
              <w:numPr>
                <w:ilvl w:val="0"/>
                <w:numId w:val="114"/>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calling 999 or arranging immediate A&amp;E attendance where a child is in danger; and</w:t>
            </w:r>
          </w:p>
          <w:p w14:paraId="77308FAC" w14:textId="77777777" w:rsidR="00A96F05" w:rsidRPr="00956F78" w:rsidRDefault="00A96F05" w:rsidP="00A96F05">
            <w:pPr>
              <w:pStyle w:val="ListParagraph"/>
              <w:widowControl/>
              <w:numPr>
                <w:ilvl w:val="0"/>
                <w:numId w:val="114"/>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using NHS 111’s mental health option for urgent   but non-emergency help.</w:t>
            </w:r>
          </w:p>
        </w:tc>
      </w:tr>
      <w:tr w:rsidR="00A96F05" w:rsidRPr="00956F78" w14:paraId="12C90EB4" w14:textId="77777777" w:rsidTr="00F936FA">
        <w:tc>
          <w:tcPr>
            <w:tcW w:w="4609" w:type="dxa"/>
          </w:tcPr>
          <w:p w14:paraId="5809D57B" w14:textId="77777777" w:rsidR="00A96F05" w:rsidRPr="00956F78" w:rsidRDefault="00A96F05" w:rsidP="00F936FA">
            <w:pPr>
              <w:tabs>
                <w:tab w:val="num" w:pos="720"/>
              </w:tabs>
              <w:rPr>
                <w:rFonts w:asciiTheme="minorHAnsi" w:eastAsia="Arial" w:hAnsiTheme="minorHAnsi" w:cstheme="minorHAnsi"/>
                <w:sz w:val="22"/>
                <w:szCs w:val="22"/>
              </w:rPr>
            </w:pPr>
            <w:r w:rsidRPr="00956F78">
              <w:rPr>
                <w:rFonts w:asciiTheme="minorHAnsi" w:eastAsia="Arial" w:hAnsiTheme="minorHAnsi" w:cstheme="minorHAnsi"/>
                <w:b/>
                <w:sz w:val="22"/>
                <w:szCs w:val="22"/>
              </w:rPr>
              <w:lastRenderedPageBreak/>
              <w:t xml:space="preserve">Mental health </w:t>
            </w:r>
            <w:r w:rsidRPr="00956F78">
              <w:rPr>
                <w:rFonts w:asciiTheme="minorHAnsi" w:eastAsia="Arial" w:hAnsiTheme="minorHAnsi" w:cstheme="minorHAnsi"/>
                <w:sz w:val="22"/>
                <w:szCs w:val="22"/>
              </w:rPr>
              <w:t>places a stronger emphasis on the school's role in providing and coordinating support within the setting, rather than focusing primarily on referral pathways and external services.</w:t>
            </w:r>
          </w:p>
          <w:p w14:paraId="0C4FB6A3" w14:textId="77777777" w:rsidR="00A96F05" w:rsidRPr="00956F78" w:rsidRDefault="00A96F05" w:rsidP="00F936FA">
            <w:pPr>
              <w:tabs>
                <w:tab w:val="num" w:pos="720"/>
              </w:tabs>
              <w:rPr>
                <w:rFonts w:asciiTheme="minorHAnsi" w:eastAsia="Arial" w:hAnsiTheme="minorHAnsi" w:cstheme="minorHAnsi"/>
                <w:b/>
                <w:sz w:val="22"/>
                <w:szCs w:val="22"/>
              </w:rPr>
            </w:pPr>
          </w:p>
        </w:tc>
        <w:tc>
          <w:tcPr>
            <w:tcW w:w="6023" w:type="dxa"/>
          </w:tcPr>
          <w:p w14:paraId="691E54B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Paragraph 58</w:t>
            </w:r>
            <w:r w:rsidRPr="00956F78">
              <w:rPr>
                <w:rFonts w:asciiTheme="minorHAnsi" w:hAnsiTheme="minorHAnsi" w:cstheme="minorHAnsi"/>
                <w:b/>
                <w:sz w:val="22"/>
                <w:szCs w:val="22"/>
              </w:rPr>
              <w:t>:</w:t>
            </w:r>
            <w:r w:rsidRPr="00956F78">
              <w:rPr>
                <w:rFonts w:asciiTheme="minorHAnsi" w:hAnsiTheme="minorHAnsi" w:cstheme="minorHAnsi"/>
                <w:sz w:val="22"/>
                <w:szCs w:val="22"/>
              </w:rPr>
              <w:t xml:space="preserve"> provides additional guidance on </w:t>
            </w:r>
            <w:r w:rsidRPr="00956F78">
              <w:rPr>
                <w:rFonts w:asciiTheme="minorHAnsi" w:hAnsiTheme="minorHAnsi" w:cstheme="minorHAnsi"/>
                <w:b/>
                <w:sz w:val="22"/>
                <w:szCs w:val="22"/>
              </w:rPr>
              <w:t>managing support for a child internally</w:t>
            </w:r>
            <w:r w:rsidRPr="00956F78">
              <w:rPr>
                <w:rFonts w:asciiTheme="minorHAnsi" w:hAnsiTheme="minorHAnsi" w:cstheme="minorHAnsi"/>
                <w:sz w:val="22"/>
                <w:szCs w:val="22"/>
              </w:rPr>
              <w:t>, emphasising that schools should consider what pastoral, wellbeing or safeguarding support can be provided within the setting, as well as referrals to external services.</w:t>
            </w:r>
          </w:p>
          <w:p w14:paraId="4BA4F7F3" w14:textId="77777777" w:rsidR="00A96F05" w:rsidRPr="00956F78" w:rsidRDefault="00A96F05" w:rsidP="00F936FA">
            <w:pPr>
              <w:spacing w:after="17"/>
              <w:rPr>
                <w:rFonts w:asciiTheme="minorHAnsi" w:eastAsia="Arial" w:hAnsiTheme="minorHAnsi" w:cstheme="minorHAnsi"/>
                <w:sz w:val="22"/>
                <w:szCs w:val="22"/>
              </w:rPr>
            </w:pPr>
          </w:p>
        </w:tc>
      </w:tr>
      <w:tr w:rsidR="00A96F05" w:rsidRPr="00956F78" w14:paraId="0A342475" w14:textId="77777777" w:rsidTr="00F936FA">
        <w:tc>
          <w:tcPr>
            <w:tcW w:w="4609" w:type="dxa"/>
          </w:tcPr>
          <w:p w14:paraId="4645D8AC"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Serious violence- </w:t>
            </w:r>
            <w:r w:rsidRPr="00956F78">
              <w:rPr>
                <w:rFonts w:asciiTheme="minorHAnsi" w:eastAsia="Arial" w:hAnsiTheme="minorHAnsi" w:cstheme="minorHAnsi"/>
                <w:sz w:val="22"/>
                <w:szCs w:val="22"/>
              </w:rPr>
              <w:t>Primarily listed possible indicators such as absence, declining performance, injuries and unexplained possessions.</w:t>
            </w:r>
          </w:p>
        </w:tc>
        <w:tc>
          <w:tcPr>
            <w:tcW w:w="6023" w:type="dxa"/>
          </w:tcPr>
          <w:p w14:paraId="00960AB1"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 xml:space="preserve">Chapter 49 onwards Requires a more structured response, including: </w:t>
            </w:r>
          </w:p>
          <w:p w14:paraId="1724D15D" w14:textId="77777777" w:rsidR="00A96F05" w:rsidRPr="00956F78" w:rsidRDefault="00A96F05" w:rsidP="00F936FA">
            <w:pPr>
              <w:spacing w:after="24" w:line="238" w:lineRule="auto"/>
              <w:rPr>
                <w:rFonts w:asciiTheme="minorHAnsi" w:hAnsiTheme="minorHAnsi" w:cstheme="minorHAnsi"/>
                <w:sz w:val="22"/>
                <w:szCs w:val="22"/>
              </w:rPr>
            </w:pPr>
            <w:r w:rsidRPr="00956F78">
              <w:rPr>
                <w:rFonts w:asciiTheme="minorHAnsi" w:eastAsia="Arial" w:hAnsiTheme="minorHAnsi" w:cstheme="minorHAnsi"/>
                <w:sz w:val="22"/>
                <w:szCs w:val="22"/>
              </w:rPr>
              <w:t xml:space="preserve">reporting weapon concerns or stated intentions to the DSL; </w:t>
            </w:r>
          </w:p>
          <w:p w14:paraId="7A80A4F0" w14:textId="77777777" w:rsidR="00A96F05" w:rsidRPr="00956F78" w:rsidRDefault="00A96F05" w:rsidP="00A96F05">
            <w:pPr>
              <w:pStyle w:val="ListParagraph"/>
              <w:widowControl/>
              <w:numPr>
                <w:ilvl w:val="0"/>
                <w:numId w:val="115"/>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assessing risk to the individual and others; </w:t>
            </w:r>
          </w:p>
          <w:p w14:paraId="344493D2" w14:textId="77777777" w:rsidR="00A96F05" w:rsidRPr="00956F78" w:rsidRDefault="00A96F05" w:rsidP="00A96F05">
            <w:pPr>
              <w:pStyle w:val="ListParagraph"/>
              <w:widowControl/>
              <w:numPr>
                <w:ilvl w:val="0"/>
                <w:numId w:val="115"/>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considering safety and support plans; </w:t>
            </w:r>
          </w:p>
          <w:p w14:paraId="45E7AE7D" w14:textId="77777777" w:rsidR="00A96F05" w:rsidRPr="00956F78" w:rsidRDefault="00A96F05" w:rsidP="00A96F05">
            <w:pPr>
              <w:pStyle w:val="ListParagraph"/>
              <w:widowControl/>
              <w:numPr>
                <w:ilvl w:val="0"/>
                <w:numId w:val="115"/>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considering action to de-escalate peer conflict; </w:t>
            </w:r>
          </w:p>
          <w:p w14:paraId="641DCB06" w14:textId="77777777" w:rsidR="00A96F05" w:rsidRPr="00956F78" w:rsidRDefault="00A96F05" w:rsidP="00A96F05">
            <w:pPr>
              <w:pStyle w:val="ListParagraph"/>
              <w:widowControl/>
              <w:numPr>
                <w:ilvl w:val="0"/>
                <w:numId w:val="115"/>
              </w:numPr>
              <w:autoSpaceDE/>
              <w:autoSpaceDN/>
              <w:adjustRightInd/>
              <w:spacing w:after="24" w:line="238" w:lineRule="auto"/>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recognising heightened risks linked to exclusion, alternative provision and offending; and </w:t>
            </w:r>
          </w:p>
          <w:p w14:paraId="6602884F" w14:textId="77777777" w:rsidR="00A96F05" w:rsidRPr="00956F78" w:rsidRDefault="00A96F05" w:rsidP="00A96F05">
            <w:pPr>
              <w:pStyle w:val="ListParagraph"/>
              <w:widowControl/>
              <w:numPr>
                <w:ilvl w:val="0"/>
                <w:numId w:val="115"/>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providing early, evidence-based intervention.</w:t>
            </w:r>
          </w:p>
        </w:tc>
      </w:tr>
      <w:tr w:rsidR="00A96F05" w:rsidRPr="00956F78" w14:paraId="7A815688" w14:textId="77777777" w:rsidTr="00F936FA">
        <w:tc>
          <w:tcPr>
            <w:tcW w:w="4609" w:type="dxa"/>
          </w:tcPr>
          <w:p w14:paraId="0D67433F"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Informing parents about internal support- </w:t>
            </w:r>
            <w:r w:rsidRPr="00956F78">
              <w:rPr>
                <w:rFonts w:asciiTheme="minorHAnsi" w:eastAsia="Arial" w:hAnsiTheme="minorHAnsi" w:cstheme="minorHAnsi"/>
                <w:sz w:val="22"/>
                <w:szCs w:val="22"/>
              </w:rPr>
              <w:t>Said support could be managed through the setting’s pastoral processes.</w:t>
            </w:r>
          </w:p>
        </w:tc>
        <w:tc>
          <w:tcPr>
            <w:tcW w:w="6023" w:type="dxa"/>
          </w:tcPr>
          <w:p w14:paraId="4D8B77D7"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Adds that the DSL should consider informing parents or carers to support the child’s wellbeing, provided doing so would not expose the child to additional risk.</w:t>
            </w:r>
          </w:p>
        </w:tc>
      </w:tr>
      <w:tr w:rsidR="00A96F05" w:rsidRPr="00956F78" w14:paraId="33C7FD7A" w14:textId="77777777" w:rsidTr="00F936FA">
        <w:tc>
          <w:tcPr>
            <w:tcW w:w="4609" w:type="dxa"/>
          </w:tcPr>
          <w:p w14:paraId="4EE1A108"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b/>
                <w:sz w:val="22"/>
                <w:szCs w:val="22"/>
              </w:rPr>
              <w:t xml:space="preserve">Lead practitioners- </w:t>
            </w:r>
            <w:r w:rsidRPr="00956F78">
              <w:rPr>
                <w:rFonts w:asciiTheme="minorHAnsi" w:eastAsia="Arial" w:hAnsiTheme="minorHAnsi" w:cstheme="minorHAnsi"/>
                <w:sz w:val="22"/>
                <w:szCs w:val="22"/>
              </w:rPr>
              <w:t>Said school staff might support or lead an early help assessment.</w:t>
            </w:r>
            <w:r w:rsidRPr="00956F78">
              <w:rPr>
                <w:rFonts w:asciiTheme="minorHAnsi" w:hAnsiTheme="minorHAnsi" w:cstheme="minorHAnsi"/>
                <w:b/>
                <w:sz w:val="22"/>
                <w:szCs w:val="22"/>
              </w:rPr>
              <w:t xml:space="preserve"> </w:t>
            </w:r>
            <w:r w:rsidRPr="00956F78">
              <w:rPr>
                <w:rFonts w:asciiTheme="minorHAnsi" w:hAnsiTheme="minorHAnsi" w:cstheme="minorHAnsi"/>
                <w:sz w:val="22"/>
                <w:szCs w:val="22"/>
              </w:rPr>
              <w:t xml:space="preserve">The principle already existed in national safeguarding guidance, but </w:t>
            </w:r>
            <w:proofErr w:type="spellStart"/>
            <w:r w:rsidRPr="00956F78">
              <w:rPr>
                <w:rFonts w:asciiTheme="minorHAnsi" w:hAnsiTheme="minorHAnsi" w:cstheme="minorHAnsi"/>
                <w:b/>
                <w:sz w:val="22"/>
                <w:szCs w:val="22"/>
              </w:rPr>
              <w:t>KCSiE</w:t>
            </w:r>
            <w:proofErr w:type="spellEnd"/>
            <w:r w:rsidRPr="00956F78">
              <w:rPr>
                <w:rFonts w:asciiTheme="minorHAnsi" w:hAnsiTheme="minorHAnsi" w:cstheme="minorHAnsi"/>
                <w:b/>
                <w:sz w:val="22"/>
                <w:szCs w:val="22"/>
              </w:rPr>
              <w:t xml:space="preserve"> 2026 makes this clearer and more explicit</w:t>
            </w:r>
            <w:r w:rsidRPr="00956F78">
              <w:rPr>
                <w:rFonts w:asciiTheme="minorHAnsi" w:hAnsiTheme="minorHAnsi" w:cstheme="minorHAnsi"/>
                <w:sz w:val="22"/>
                <w:szCs w:val="22"/>
              </w:rPr>
              <w:t xml:space="preserve">, reflecting the wider </w:t>
            </w:r>
            <w:r w:rsidRPr="00956F78">
              <w:rPr>
                <w:rFonts w:asciiTheme="minorHAnsi" w:hAnsiTheme="minorHAnsi" w:cstheme="minorHAnsi"/>
                <w:b/>
                <w:sz w:val="22"/>
                <w:szCs w:val="22"/>
              </w:rPr>
              <w:t>Working Together to Safeguard Children</w:t>
            </w:r>
            <w:r w:rsidRPr="00956F78">
              <w:rPr>
                <w:rFonts w:asciiTheme="minorHAnsi" w:hAnsiTheme="minorHAnsi" w:cstheme="minorHAnsi"/>
                <w:sz w:val="22"/>
                <w:szCs w:val="22"/>
              </w:rPr>
              <w:t xml:space="preserve"> approach and the move towards </w:t>
            </w:r>
            <w:r w:rsidRPr="00956F78">
              <w:rPr>
                <w:rFonts w:asciiTheme="minorHAnsi" w:hAnsiTheme="minorHAnsi" w:cstheme="minorHAnsi"/>
                <w:b/>
                <w:sz w:val="22"/>
                <w:szCs w:val="22"/>
              </w:rPr>
              <w:t>Family Help</w:t>
            </w:r>
            <w:r w:rsidRPr="00956F78">
              <w:rPr>
                <w:rFonts w:asciiTheme="minorHAnsi" w:hAnsiTheme="minorHAnsi" w:cstheme="minorHAnsi"/>
                <w:sz w:val="22"/>
                <w:szCs w:val="22"/>
              </w:rPr>
              <w:t xml:space="preserve"> arrangements</w:t>
            </w:r>
          </w:p>
          <w:p w14:paraId="40EB9309" w14:textId="77777777" w:rsidR="00A96F05" w:rsidRPr="00956F78" w:rsidRDefault="00A96F05" w:rsidP="00F936FA">
            <w:pPr>
              <w:rPr>
                <w:rFonts w:asciiTheme="minorHAnsi" w:hAnsiTheme="minorHAnsi" w:cstheme="minorHAnsi"/>
                <w:color w:val="FFFFFF" w:themeColor="background1"/>
                <w:sz w:val="22"/>
                <w:szCs w:val="22"/>
              </w:rPr>
            </w:pPr>
          </w:p>
        </w:tc>
        <w:tc>
          <w:tcPr>
            <w:tcW w:w="6023" w:type="dxa"/>
          </w:tcPr>
          <w:p w14:paraId="2874A606"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Paragraph 62: Community-based Early Help assessment Updated header and clarified when non-social-worker practitioners may lead assessments, the wording explains that, where appropriate, other practitioners or professionals may lead an assessment or support plan as part of early help or multi-agency arrangements. The key point is that the lead practitioner should be the person best placed to coordinate support for the child and family</w:t>
            </w:r>
          </w:p>
          <w:p w14:paraId="1E120149"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And where appropriate may continue working with a family through targeted early help and, where locally agreed, into section 17 support.</w:t>
            </w:r>
          </w:p>
        </w:tc>
      </w:tr>
      <w:tr w:rsidR="00A96F05" w:rsidRPr="00956F78" w14:paraId="604633F0" w14:textId="77777777" w:rsidTr="00F936FA">
        <w:tc>
          <w:tcPr>
            <w:tcW w:w="4609" w:type="dxa"/>
          </w:tcPr>
          <w:p w14:paraId="1A53EE64"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b/>
                <w:sz w:val="22"/>
                <w:szCs w:val="22"/>
              </w:rPr>
              <w:t>Child in Need Local assessment protocols-</w:t>
            </w:r>
            <w:r w:rsidRPr="00956F78">
              <w:rPr>
                <w:rFonts w:asciiTheme="minorHAnsi" w:eastAsia="Arial" w:hAnsiTheme="minorHAnsi" w:cstheme="minorHAnsi"/>
                <w:sz w:val="22"/>
                <w:szCs w:val="22"/>
              </w:rPr>
              <w:t xml:space="preserve"> Referred generally to local thresholds and statutory assessments. Focused on assessments and support through multi-agency working but was less explicit about when a non-social-worker practitioner could lead the process</w:t>
            </w:r>
          </w:p>
          <w:p w14:paraId="20ED273B" w14:textId="77777777" w:rsidR="00A96F05" w:rsidRPr="00956F78" w:rsidRDefault="00A96F05" w:rsidP="00F936FA">
            <w:pPr>
              <w:rPr>
                <w:rFonts w:asciiTheme="minorHAnsi" w:hAnsiTheme="minorHAnsi" w:cstheme="minorHAnsi"/>
                <w:color w:val="FFFFFF" w:themeColor="background1"/>
                <w:sz w:val="22"/>
                <w:szCs w:val="22"/>
              </w:rPr>
            </w:pPr>
          </w:p>
        </w:tc>
        <w:tc>
          <w:tcPr>
            <w:tcW w:w="6023" w:type="dxa"/>
          </w:tcPr>
          <w:p w14:paraId="4506BF0D"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62 has been updated to clarify that assessments and </w:t>
            </w:r>
            <w:r w:rsidRPr="00956F78">
              <w:rPr>
                <w:rFonts w:asciiTheme="minorHAnsi" w:hAnsiTheme="minorHAnsi" w:cstheme="minorHAnsi"/>
                <w:b/>
                <w:sz w:val="22"/>
                <w:szCs w:val="22"/>
              </w:rPr>
              <w:t>early help and assessment processes</w:t>
            </w:r>
            <w:r w:rsidRPr="00956F78">
              <w:rPr>
                <w:rFonts w:asciiTheme="minorHAnsi" w:hAnsiTheme="minorHAnsi" w:cstheme="minorHAnsi"/>
                <w:sz w:val="22"/>
                <w:szCs w:val="22"/>
              </w:rPr>
              <w:t xml:space="preserve">, the lead professional does </w:t>
            </w:r>
            <w:r w:rsidRPr="00956F78">
              <w:rPr>
                <w:rFonts w:asciiTheme="minorHAnsi" w:hAnsiTheme="minorHAnsi" w:cstheme="minorHAnsi"/>
                <w:b/>
                <w:sz w:val="22"/>
                <w:szCs w:val="22"/>
              </w:rPr>
              <w:t>not always need to be a social worker</w:t>
            </w:r>
            <w:r w:rsidRPr="00956F78">
              <w:rPr>
                <w:rFonts w:asciiTheme="minorHAnsi" w:eastAsia="Arial" w:hAnsiTheme="minorHAnsi" w:cstheme="minorHAnsi"/>
                <w:sz w:val="22"/>
                <w:szCs w:val="22"/>
              </w:rPr>
              <w:t xml:space="preserve"> may be led by an appropriate non-social-worker practitioner, reflecting the Family Help approach and strengthening multi-agency working.</w:t>
            </w:r>
          </w:p>
          <w:p w14:paraId="2EDC2D8A" w14:textId="77777777" w:rsidR="00A96F05" w:rsidRPr="00956F78" w:rsidRDefault="00A96F05" w:rsidP="00F936FA">
            <w:pPr>
              <w:rPr>
                <w:rFonts w:asciiTheme="minorHAnsi" w:eastAsiaTheme="minorHAnsi" w:hAnsiTheme="minorHAnsi" w:cstheme="minorHAnsi"/>
                <w:sz w:val="22"/>
                <w:szCs w:val="22"/>
              </w:rPr>
            </w:pPr>
            <w:r w:rsidRPr="00956F78">
              <w:rPr>
                <w:rFonts w:asciiTheme="minorHAnsi" w:hAnsiTheme="minorHAnsi" w:cstheme="minorHAnsi"/>
                <w:sz w:val="22"/>
                <w:szCs w:val="22"/>
              </w:rPr>
              <w:t xml:space="preserve">during. This aligns with the wider </w:t>
            </w:r>
            <w:r w:rsidRPr="00956F78">
              <w:rPr>
                <w:rFonts w:asciiTheme="minorHAnsi" w:hAnsiTheme="minorHAnsi" w:cstheme="minorHAnsi"/>
                <w:b/>
                <w:sz w:val="22"/>
                <w:szCs w:val="22"/>
              </w:rPr>
              <w:t>Working Together to Safeguard Children 2026</w:t>
            </w:r>
            <w:r w:rsidRPr="00956F78">
              <w:rPr>
                <w:rFonts w:asciiTheme="minorHAnsi" w:hAnsiTheme="minorHAnsi" w:cstheme="minorHAnsi"/>
                <w:sz w:val="22"/>
                <w:szCs w:val="22"/>
              </w:rPr>
              <w:t xml:space="preserve"> approach and Family Help arrangements.</w:t>
            </w:r>
          </w:p>
          <w:p w14:paraId="4FCBDC7A" w14:textId="77777777" w:rsidR="00A96F05" w:rsidRPr="00956F78" w:rsidRDefault="00A96F05" w:rsidP="00F936FA">
            <w:pPr>
              <w:rPr>
                <w:rFonts w:asciiTheme="minorHAnsi" w:eastAsia="Arial" w:hAnsiTheme="minorHAnsi" w:cstheme="minorHAnsi"/>
                <w:sz w:val="22"/>
                <w:szCs w:val="22"/>
              </w:rPr>
            </w:pPr>
          </w:p>
          <w:p w14:paraId="5AD609E3"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Expressly expects local authorities and partners to develop and publish protocols identifying who may lead assessments and how cases will be managed following referral.</w:t>
            </w:r>
          </w:p>
        </w:tc>
      </w:tr>
      <w:tr w:rsidR="00A96F05" w:rsidRPr="00956F78" w14:paraId="20986924" w14:textId="77777777" w:rsidTr="00F936FA">
        <w:tc>
          <w:tcPr>
            <w:tcW w:w="4609" w:type="dxa"/>
            <w:tcBorders>
              <w:bottom w:val="single" w:sz="4" w:space="0" w:color="auto"/>
            </w:tcBorders>
          </w:tcPr>
          <w:p w14:paraId="00435C4D" w14:textId="77777777" w:rsidR="00A96F05" w:rsidRPr="00956F78" w:rsidRDefault="00A96F05" w:rsidP="00F936FA">
            <w:pPr>
              <w:rPr>
                <w:rFonts w:asciiTheme="minorHAnsi" w:hAnsiTheme="minorHAnsi" w:cstheme="minorHAnsi"/>
                <w:color w:val="FFFFFF" w:themeColor="background1"/>
                <w:sz w:val="22"/>
                <w:szCs w:val="22"/>
              </w:rPr>
            </w:pPr>
            <w:r w:rsidRPr="00956F78">
              <w:rPr>
                <w:rFonts w:asciiTheme="minorHAnsi" w:eastAsia="Arial" w:hAnsiTheme="minorHAnsi" w:cstheme="minorHAnsi"/>
                <w:b/>
                <w:sz w:val="22"/>
                <w:szCs w:val="22"/>
              </w:rPr>
              <w:t xml:space="preserve">Concerns about adults- </w:t>
            </w:r>
            <w:r w:rsidRPr="00956F78">
              <w:rPr>
                <w:rFonts w:asciiTheme="minorHAnsi" w:eastAsia="Arial" w:hAnsiTheme="minorHAnsi" w:cstheme="minorHAnsi"/>
                <w:sz w:val="22"/>
                <w:szCs w:val="22"/>
              </w:rPr>
              <w:t>Referred to staff, supply staff, volunteers and contractors.</w:t>
            </w:r>
          </w:p>
        </w:tc>
        <w:tc>
          <w:tcPr>
            <w:tcW w:w="6023" w:type="dxa"/>
            <w:tcBorders>
              <w:bottom w:val="single" w:sz="4" w:space="0" w:color="auto"/>
            </w:tcBorders>
          </w:tcPr>
          <w:p w14:paraId="3338AED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Paragraphs 75-77</w:t>
            </w:r>
            <w:r w:rsidRPr="00956F78">
              <w:rPr>
                <w:rFonts w:asciiTheme="minorHAnsi" w:hAnsiTheme="minorHAnsi" w:cstheme="minorHAnsi"/>
                <w:b/>
                <w:sz w:val="22"/>
                <w:szCs w:val="22"/>
              </w:rPr>
              <w:t xml:space="preserve"> </w:t>
            </w:r>
            <w:r w:rsidRPr="00956F78">
              <w:rPr>
                <w:rFonts w:asciiTheme="minorHAnsi" w:hAnsiTheme="minorHAnsi" w:cstheme="minorHAnsi"/>
                <w:sz w:val="22"/>
                <w:szCs w:val="22"/>
              </w:rPr>
              <w:t xml:space="preserve">have been updated to include explicit references to </w:t>
            </w:r>
            <w:r w:rsidRPr="00956F78">
              <w:rPr>
                <w:rFonts w:asciiTheme="minorHAnsi" w:hAnsiTheme="minorHAnsi" w:cstheme="minorHAnsi"/>
                <w:b/>
                <w:sz w:val="22"/>
                <w:szCs w:val="22"/>
              </w:rPr>
              <w:t>trainee teachers</w:t>
            </w:r>
            <w:r w:rsidRPr="00956F78">
              <w:rPr>
                <w:rFonts w:asciiTheme="minorHAnsi" w:hAnsiTheme="minorHAnsi" w:cstheme="minorHAnsi"/>
                <w:sz w:val="22"/>
                <w:szCs w:val="22"/>
              </w:rPr>
              <w:t xml:space="preserve"> within safeguarding procedures. This clarifies that trainee teachers are subject to the same </w:t>
            </w:r>
            <w:r w:rsidRPr="00956F78">
              <w:rPr>
                <w:rFonts w:asciiTheme="minorHAnsi" w:hAnsiTheme="minorHAnsi" w:cstheme="minorHAnsi"/>
                <w:sz w:val="22"/>
                <w:szCs w:val="22"/>
              </w:rPr>
              <w:lastRenderedPageBreak/>
              <w:t xml:space="preserve">safeguarding and allegations management processes as other adults working with children and Added requirement to consider referral to the LADO. </w:t>
            </w:r>
          </w:p>
        </w:tc>
      </w:tr>
      <w:tr w:rsidR="00A96F05" w:rsidRPr="00956F78" w14:paraId="7FAFE828" w14:textId="77777777" w:rsidTr="00F936FA">
        <w:tc>
          <w:tcPr>
            <w:tcW w:w="4609" w:type="dxa"/>
            <w:tcBorders>
              <w:bottom w:val="single" w:sz="4" w:space="0" w:color="auto"/>
            </w:tcBorders>
            <w:shd w:val="clear" w:color="auto" w:fill="D9D9D9" w:themeFill="background1" w:themeFillShade="D9"/>
          </w:tcPr>
          <w:p w14:paraId="120655AF"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lastRenderedPageBreak/>
              <w:t>PART TWO KCSIE</w:t>
            </w:r>
            <w:r w:rsidRPr="00956F78">
              <w:rPr>
                <w:rFonts w:asciiTheme="minorHAnsi" w:eastAsia="Arial" w:hAnsiTheme="minorHAnsi" w:cstheme="minorHAnsi"/>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1811D89E"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 xml:space="preserve">Updates made to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2026</w:t>
            </w:r>
          </w:p>
        </w:tc>
      </w:tr>
      <w:tr w:rsidR="00A96F05" w:rsidRPr="00956F78" w14:paraId="251E412F" w14:textId="77777777" w:rsidTr="00F936FA">
        <w:tc>
          <w:tcPr>
            <w:tcW w:w="4609" w:type="dxa"/>
            <w:tcBorders>
              <w:bottom w:val="single" w:sz="4" w:space="0" w:color="auto"/>
            </w:tcBorders>
          </w:tcPr>
          <w:p w14:paraId="1A6A40AB"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Data Protection-</w:t>
            </w:r>
            <w:r w:rsidRPr="00956F78">
              <w:rPr>
                <w:rFonts w:asciiTheme="minorHAnsi" w:hAnsiTheme="minorHAnsi" w:cstheme="minorHAnsi"/>
                <w:sz w:val="22"/>
                <w:szCs w:val="22"/>
              </w:rPr>
              <w:t xml:space="preserve"> KCSIE 2025 referred to:</w:t>
            </w:r>
          </w:p>
          <w:p w14:paraId="793F9697" w14:textId="77777777" w:rsidR="00A96F05" w:rsidRPr="00956F78" w:rsidRDefault="00A96F05" w:rsidP="00A96F05">
            <w:pPr>
              <w:numPr>
                <w:ilvl w:val="0"/>
                <w:numId w:val="135"/>
              </w:numPr>
              <w:spacing w:after="0"/>
              <w:rPr>
                <w:rFonts w:asciiTheme="minorHAnsi" w:hAnsiTheme="minorHAnsi" w:cstheme="minorHAnsi"/>
                <w:sz w:val="22"/>
                <w:szCs w:val="22"/>
              </w:rPr>
            </w:pPr>
            <w:r w:rsidRPr="00956F78">
              <w:rPr>
                <w:rFonts w:asciiTheme="minorHAnsi" w:hAnsiTheme="minorHAnsi" w:cstheme="minorHAnsi"/>
                <w:sz w:val="22"/>
                <w:szCs w:val="22"/>
              </w:rPr>
              <w:t>UK GDPR</w:t>
            </w:r>
          </w:p>
          <w:p w14:paraId="17812115" w14:textId="77777777" w:rsidR="00A96F05" w:rsidRPr="00956F78" w:rsidRDefault="00A96F05" w:rsidP="00A96F05">
            <w:pPr>
              <w:numPr>
                <w:ilvl w:val="0"/>
                <w:numId w:val="135"/>
              </w:numPr>
              <w:spacing w:after="0"/>
              <w:rPr>
                <w:rFonts w:asciiTheme="minorHAnsi" w:hAnsiTheme="minorHAnsi" w:cstheme="minorHAnsi"/>
                <w:sz w:val="22"/>
                <w:szCs w:val="22"/>
              </w:rPr>
            </w:pPr>
            <w:r w:rsidRPr="00956F78">
              <w:rPr>
                <w:rFonts w:asciiTheme="minorHAnsi" w:hAnsiTheme="minorHAnsi" w:cstheme="minorHAnsi"/>
                <w:sz w:val="22"/>
                <w:szCs w:val="22"/>
              </w:rPr>
              <w:t>Data Protection Act 2018</w:t>
            </w:r>
          </w:p>
          <w:p w14:paraId="4FDEF0C7" w14:textId="77777777" w:rsidR="00A96F05" w:rsidRPr="00956F78" w:rsidRDefault="00A96F05" w:rsidP="00A96F05">
            <w:pPr>
              <w:numPr>
                <w:ilvl w:val="0"/>
                <w:numId w:val="135"/>
              </w:numPr>
              <w:spacing w:after="0"/>
              <w:rPr>
                <w:rFonts w:asciiTheme="minorHAnsi" w:hAnsiTheme="minorHAnsi" w:cstheme="minorHAnsi"/>
                <w:sz w:val="22"/>
                <w:szCs w:val="22"/>
              </w:rPr>
            </w:pPr>
            <w:r w:rsidRPr="00956F78">
              <w:rPr>
                <w:rFonts w:asciiTheme="minorHAnsi" w:hAnsiTheme="minorHAnsi" w:cstheme="minorHAnsi"/>
                <w:sz w:val="22"/>
                <w:szCs w:val="22"/>
              </w:rPr>
              <w:t>Information sharing principles</w:t>
            </w:r>
          </w:p>
          <w:p w14:paraId="36C7ED71" w14:textId="77777777" w:rsidR="00A96F05" w:rsidRPr="00956F78" w:rsidRDefault="00A96F05" w:rsidP="00A96F05">
            <w:pPr>
              <w:numPr>
                <w:ilvl w:val="0"/>
                <w:numId w:val="135"/>
              </w:numPr>
              <w:spacing w:after="0"/>
              <w:rPr>
                <w:rFonts w:asciiTheme="minorHAnsi" w:hAnsiTheme="minorHAnsi" w:cstheme="minorHAnsi"/>
                <w:sz w:val="22"/>
                <w:szCs w:val="22"/>
              </w:rPr>
            </w:pPr>
            <w:r w:rsidRPr="00956F78">
              <w:rPr>
                <w:rFonts w:asciiTheme="minorHAnsi" w:hAnsiTheme="minorHAnsi" w:cstheme="minorHAnsi"/>
                <w:sz w:val="22"/>
                <w:szCs w:val="22"/>
              </w:rPr>
              <w:t>The fact that data protection law should not be a barrier to sharing information for safeguarding purposes.</w:t>
            </w:r>
          </w:p>
          <w:p w14:paraId="2EECD827"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References UK GDPR and Data Protection Act 2018.</w:t>
            </w:r>
          </w:p>
          <w:p w14:paraId="4F2D0A50"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Existing information-sharing principles.</w:t>
            </w:r>
          </w:p>
          <w:p w14:paraId="0DF1771B"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No reference to Data (Use and Access) Act 2025</w:t>
            </w:r>
          </w:p>
          <w:p w14:paraId="03730AB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(DUAA)</w:t>
            </w:r>
          </w:p>
        </w:tc>
        <w:tc>
          <w:tcPr>
            <w:tcW w:w="6023" w:type="dxa"/>
            <w:tcBorders>
              <w:bottom w:val="single" w:sz="4" w:space="0" w:color="auto"/>
            </w:tcBorders>
          </w:tcPr>
          <w:p w14:paraId="6F6E17DE"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It is not a new duty but reflects the </w:t>
            </w:r>
            <w:r w:rsidRPr="00956F78">
              <w:rPr>
                <w:rFonts w:asciiTheme="minorHAnsi" w:hAnsiTheme="minorHAnsi" w:cstheme="minorHAnsi"/>
                <w:b/>
                <w:sz w:val="22"/>
                <w:szCs w:val="22"/>
              </w:rPr>
              <w:t>Data (Use and Access) Act 2025 (DUAA)</w:t>
            </w:r>
            <w:r w:rsidRPr="00956F78">
              <w:rPr>
                <w:rFonts w:asciiTheme="minorHAnsi" w:hAnsiTheme="minorHAnsi" w:cstheme="minorHAnsi"/>
                <w:sz w:val="22"/>
                <w:szCs w:val="22"/>
              </w:rPr>
              <w:t>, which began taking effect from January 2026 and amends aspects of existing UK data protection legislation.</w:t>
            </w:r>
          </w:p>
          <w:p w14:paraId="6D968B3E"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The guidance also recommends that schools, governors and trustees make use of the latest </w:t>
            </w:r>
            <w:r w:rsidRPr="00956F78">
              <w:rPr>
                <w:rFonts w:asciiTheme="minorHAnsi" w:hAnsiTheme="minorHAnsi" w:cstheme="minorHAnsi"/>
                <w:b/>
                <w:sz w:val="22"/>
                <w:szCs w:val="22"/>
              </w:rPr>
              <w:t>DfE Data Protection Guidance for Schools</w:t>
            </w:r>
            <w:r w:rsidRPr="00956F78">
              <w:rPr>
                <w:rFonts w:asciiTheme="minorHAnsi" w:hAnsiTheme="minorHAnsi" w:cstheme="minorHAnsi"/>
                <w:sz w:val="22"/>
                <w:szCs w:val="22"/>
              </w:rPr>
              <w:t xml:space="preserve"> to understand their responsibilities.</w:t>
            </w:r>
          </w:p>
          <w:p w14:paraId="4368C36F" w14:textId="77777777" w:rsidR="00A96F05" w:rsidRPr="00956F78" w:rsidRDefault="00A96F05" w:rsidP="00F936FA">
            <w:pPr>
              <w:rPr>
                <w:rFonts w:asciiTheme="minorHAnsi" w:hAnsiTheme="minorHAnsi" w:cstheme="minorHAnsi"/>
                <w:color w:val="FFFFFF" w:themeColor="background1"/>
                <w:sz w:val="22"/>
                <w:szCs w:val="22"/>
              </w:rPr>
            </w:pPr>
          </w:p>
        </w:tc>
      </w:tr>
      <w:tr w:rsidR="00A96F05" w:rsidRPr="00956F78" w14:paraId="5502316D" w14:textId="77777777" w:rsidTr="00F936FA">
        <w:tc>
          <w:tcPr>
            <w:tcW w:w="4609" w:type="dxa"/>
          </w:tcPr>
          <w:p w14:paraId="14B762F9"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b/>
                <w:sz w:val="22"/>
                <w:szCs w:val="22"/>
              </w:rPr>
              <w:t xml:space="preserve">Sport- </w:t>
            </w:r>
            <w:r w:rsidRPr="00956F78">
              <w:rPr>
                <w:rFonts w:asciiTheme="minorHAnsi" w:eastAsia="Arial" w:hAnsiTheme="minorHAnsi" w:cstheme="minorHAnsi"/>
                <w:sz w:val="22"/>
                <w:szCs w:val="22"/>
              </w:rPr>
              <w:t>Contained no dedicated section on single-sex sport.</w:t>
            </w:r>
          </w:p>
        </w:tc>
        <w:tc>
          <w:tcPr>
            <w:tcW w:w="6023" w:type="dxa"/>
          </w:tcPr>
          <w:p w14:paraId="5A5C9517"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Paragraphs 95-98: Added new section on “Sport”.</w:t>
            </w:r>
          </w:p>
          <w:p w14:paraId="2CD07AC2"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Introduces a new section stating that where physical strength, stamina or physique creates a safety or competitive disadvantage, schools and relevant colleges may separate sport by biological sex. Where separation is required for safety, the guidance says there should be no exceptions.</w:t>
            </w:r>
          </w:p>
        </w:tc>
      </w:tr>
      <w:tr w:rsidR="00A96F05" w:rsidRPr="00956F78" w14:paraId="09C4435E" w14:textId="77777777" w:rsidTr="00F936FA">
        <w:tc>
          <w:tcPr>
            <w:tcW w:w="4609" w:type="dxa"/>
          </w:tcPr>
          <w:p w14:paraId="502F1157" w14:textId="77777777" w:rsidR="00A96F05" w:rsidRPr="00956F78" w:rsidRDefault="00A96F05" w:rsidP="00F936FA">
            <w:pPr>
              <w:rPr>
                <w:rFonts w:asciiTheme="minorHAnsi" w:eastAsia="Arial" w:hAnsiTheme="minorHAnsi" w:cstheme="minorHAnsi"/>
                <w:b/>
                <w:sz w:val="22"/>
                <w:szCs w:val="22"/>
              </w:rPr>
            </w:pPr>
            <w:r w:rsidRPr="00956F78">
              <w:rPr>
                <w:rFonts w:asciiTheme="minorHAnsi" w:eastAsia="Arial" w:hAnsiTheme="minorHAnsi" w:cstheme="minorHAnsi"/>
                <w:b/>
                <w:sz w:val="22"/>
                <w:szCs w:val="22"/>
              </w:rPr>
              <w:t xml:space="preserve">Regulations and safeguarding requirements relating to school premises- </w:t>
            </w:r>
          </w:p>
          <w:p w14:paraId="38B92247" w14:textId="77777777" w:rsidR="00A96F05" w:rsidRPr="00956F78" w:rsidRDefault="00A96F05" w:rsidP="00A96F05">
            <w:pPr>
              <w:pStyle w:val="ListParagraph"/>
              <w:numPr>
                <w:ilvl w:val="0"/>
                <w:numId w:val="133"/>
              </w:num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Safeguarding responsibilities relating to school premises were referred to in various parts of the guidance. </w:t>
            </w:r>
          </w:p>
          <w:p w14:paraId="3164D84F" w14:textId="77777777" w:rsidR="00A96F05" w:rsidRPr="00956F78" w:rsidRDefault="00A96F05" w:rsidP="00A96F05">
            <w:pPr>
              <w:pStyle w:val="ListParagraph"/>
              <w:numPr>
                <w:ilvl w:val="0"/>
                <w:numId w:val="133"/>
              </w:numPr>
              <w:rPr>
                <w:rFonts w:asciiTheme="minorHAnsi" w:eastAsia="Arial" w:hAnsiTheme="minorHAnsi" w:cstheme="minorHAnsi"/>
                <w:sz w:val="22"/>
                <w:szCs w:val="22"/>
              </w:rPr>
            </w:pPr>
            <w:r w:rsidRPr="00956F78">
              <w:rPr>
                <w:rFonts w:asciiTheme="minorHAnsi" w:eastAsia="Arial" w:hAnsiTheme="minorHAnsi" w:cstheme="minorHAnsi"/>
                <w:sz w:val="22"/>
                <w:szCs w:val="22"/>
              </w:rPr>
              <w:t>There was less explicit guidance about safeguarding expectations when school premises were used by external organisations or third parties.</w:t>
            </w:r>
          </w:p>
          <w:p w14:paraId="04CB125D" w14:textId="77777777" w:rsidR="00A96F05" w:rsidRPr="00956F78" w:rsidRDefault="00A96F05" w:rsidP="00F936FA">
            <w:pPr>
              <w:rPr>
                <w:rFonts w:asciiTheme="minorHAnsi" w:eastAsia="Arial" w:hAnsiTheme="minorHAnsi" w:cstheme="minorHAnsi"/>
                <w:b/>
                <w:sz w:val="22"/>
                <w:szCs w:val="22"/>
              </w:rPr>
            </w:pPr>
          </w:p>
          <w:p w14:paraId="7D8C2E15" w14:textId="77777777" w:rsidR="00A96F05" w:rsidRPr="00956F78" w:rsidRDefault="00A96F05" w:rsidP="00F936FA">
            <w:pPr>
              <w:rPr>
                <w:rFonts w:asciiTheme="minorHAnsi" w:eastAsia="Arial" w:hAnsiTheme="minorHAnsi" w:cstheme="minorHAnsi"/>
                <w:b/>
                <w:sz w:val="22"/>
                <w:szCs w:val="22"/>
              </w:rPr>
            </w:pPr>
          </w:p>
        </w:tc>
        <w:tc>
          <w:tcPr>
            <w:tcW w:w="6023" w:type="dxa"/>
          </w:tcPr>
          <w:p w14:paraId="05D0D398"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Paragraphs 105-116: Added new section on “Regulations and safeguarding requirements, it reinforces that schools must consider safeguarding arrangements, reporting processes and compliance requirements for third-party activities taking place on site.</w:t>
            </w:r>
          </w:p>
          <w:p w14:paraId="37521A5A"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This is largely </w:t>
            </w:r>
            <w:r w:rsidRPr="00956F78">
              <w:rPr>
                <w:rFonts w:asciiTheme="minorHAnsi" w:eastAsia="Arial" w:hAnsiTheme="minorHAnsi" w:cstheme="minorHAnsi"/>
                <w:b/>
                <w:sz w:val="22"/>
                <w:szCs w:val="22"/>
              </w:rPr>
              <w:t>new guidance rather than a clarification</w:t>
            </w:r>
            <w:r w:rsidRPr="00956F78">
              <w:rPr>
                <w:rFonts w:asciiTheme="minorHAnsi" w:eastAsia="Arial" w:hAnsiTheme="minorHAnsi" w:cstheme="minorHAnsi"/>
                <w:sz w:val="22"/>
                <w:szCs w:val="22"/>
              </w:rPr>
              <w:t>, and schools should review:</w:t>
            </w:r>
          </w:p>
          <w:p w14:paraId="63C9C802" w14:textId="77777777" w:rsidR="00A96F05" w:rsidRPr="00956F78" w:rsidRDefault="00A96F05" w:rsidP="00A96F05">
            <w:pPr>
              <w:numPr>
                <w:ilvl w:val="0"/>
                <w:numId w:val="134"/>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lettings arrangements,</w:t>
            </w:r>
          </w:p>
          <w:p w14:paraId="4F0AE259" w14:textId="77777777" w:rsidR="00A96F05" w:rsidRPr="00956F78" w:rsidRDefault="00A96F05" w:rsidP="00A96F05">
            <w:pPr>
              <w:numPr>
                <w:ilvl w:val="0"/>
                <w:numId w:val="134"/>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wraparound care providers,</w:t>
            </w:r>
          </w:p>
          <w:p w14:paraId="6F9A4034" w14:textId="77777777" w:rsidR="00A96F05" w:rsidRPr="00956F78" w:rsidRDefault="00A96F05" w:rsidP="00A96F05">
            <w:pPr>
              <w:numPr>
                <w:ilvl w:val="0"/>
                <w:numId w:val="134"/>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breakfast/after-school clubs,</w:t>
            </w:r>
          </w:p>
          <w:p w14:paraId="0B9DFCDC" w14:textId="77777777" w:rsidR="00A96F05" w:rsidRPr="00956F78" w:rsidRDefault="00A96F05" w:rsidP="00A96F05">
            <w:pPr>
              <w:numPr>
                <w:ilvl w:val="0"/>
                <w:numId w:val="134"/>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community users of premises,</w:t>
            </w:r>
          </w:p>
          <w:p w14:paraId="46FA420A" w14:textId="77777777" w:rsidR="00A96F05" w:rsidRPr="00956F78" w:rsidRDefault="00A96F05" w:rsidP="00A96F05">
            <w:pPr>
              <w:numPr>
                <w:ilvl w:val="0"/>
                <w:numId w:val="134"/>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safeguarding escalation routes for external providers.</w:t>
            </w:r>
          </w:p>
        </w:tc>
      </w:tr>
      <w:tr w:rsidR="00A96F05" w:rsidRPr="00956F78" w14:paraId="1BDD095F" w14:textId="77777777" w:rsidTr="00F936FA">
        <w:tc>
          <w:tcPr>
            <w:tcW w:w="4609" w:type="dxa"/>
          </w:tcPr>
          <w:p w14:paraId="4959166F"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b/>
                <w:sz w:val="22"/>
                <w:szCs w:val="22"/>
              </w:rPr>
              <w:t xml:space="preserve">Toilets - </w:t>
            </w:r>
            <w:r w:rsidRPr="00956F78">
              <w:rPr>
                <w:rFonts w:asciiTheme="minorHAnsi" w:eastAsia="Arial" w:hAnsiTheme="minorHAnsi" w:cstheme="minorHAnsi"/>
                <w:sz w:val="22"/>
                <w:szCs w:val="22"/>
              </w:rPr>
              <w:t>Did not contain detailed KCSIE instructions on access to toilets by biological sex.</w:t>
            </w:r>
          </w:p>
        </w:tc>
        <w:tc>
          <w:tcPr>
            <w:tcW w:w="6023" w:type="dxa"/>
          </w:tcPr>
          <w:p w14:paraId="79BE7D62"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States that schools must not allow children to use toilets designated for the opposite biological sex. Where necessary, alternative self-contained facilities should be considered without compromising anyone’s safety, privacy, comfort or dignity.</w:t>
            </w:r>
          </w:p>
        </w:tc>
      </w:tr>
      <w:tr w:rsidR="00A96F05" w:rsidRPr="00956F78" w14:paraId="759E3481" w14:textId="77777777" w:rsidTr="00F936FA">
        <w:tc>
          <w:tcPr>
            <w:tcW w:w="4609" w:type="dxa"/>
          </w:tcPr>
          <w:p w14:paraId="09BD433A" w14:textId="77777777" w:rsidR="00A96F05" w:rsidRPr="00956F78" w:rsidRDefault="00A96F05" w:rsidP="00F936FA">
            <w:pPr>
              <w:ind w:left="5"/>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Changing rooms and showers- </w:t>
            </w:r>
            <w:r w:rsidRPr="00956F78">
              <w:rPr>
                <w:rFonts w:asciiTheme="minorHAnsi" w:eastAsia="Arial" w:hAnsiTheme="minorHAnsi" w:cstheme="minorHAnsi"/>
                <w:sz w:val="22"/>
                <w:szCs w:val="22"/>
              </w:rPr>
              <w:t>Did not contain an equivalent detailed section.</w:t>
            </w:r>
          </w:p>
          <w:p w14:paraId="3CC8C703" w14:textId="77777777" w:rsidR="00A96F05" w:rsidRPr="00956F78" w:rsidRDefault="00A96F05" w:rsidP="00F936FA">
            <w:pPr>
              <w:rPr>
                <w:rFonts w:asciiTheme="minorHAnsi" w:hAnsiTheme="minorHAnsi" w:cstheme="minorHAnsi"/>
                <w:sz w:val="22"/>
                <w:szCs w:val="22"/>
              </w:rPr>
            </w:pPr>
          </w:p>
        </w:tc>
        <w:tc>
          <w:tcPr>
            <w:tcW w:w="6023" w:type="dxa"/>
          </w:tcPr>
          <w:p w14:paraId="7D8787BE" w14:textId="77777777" w:rsidR="00A96F05" w:rsidRPr="00956F78" w:rsidRDefault="00A96F05" w:rsidP="00F936FA">
            <w:pPr>
              <w:ind w:left="1"/>
              <w:jc w:val="both"/>
              <w:rPr>
                <w:rFonts w:asciiTheme="minorHAnsi" w:hAnsiTheme="minorHAnsi" w:cstheme="minorHAnsi"/>
                <w:sz w:val="22"/>
                <w:szCs w:val="22"/>
              </w:rPr>
            </w:pPr>
            <w:r w:rsidRPr="00956F78">
              <w:rPr>
                <w:rFonts w:asciiTheme="minorHAnsi" w:eastAsia="Arial" w:hAnsiTheme="minorHAnsi" w:cstheme="minorHAnsi"/>
                <w:sz w:val="22"/>
                <w:szCs w:val="22"/>
              </w:rPr>
              <w:t xml:space="preserve">Says schools must not allow a child aged 11 or over </w:t>
            </w:r>
          </w:p>
          <w:p w14:paraId="536F7311"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to undress in front of a child of the opposite biological sex and must not provide access to changing or shower facilities designated for the opposite sex. Alternative private arrangements may be considered.</w:t>
            </w:r>
          </w:p>
        </w:tc>
      </w:tr>
      <w:tr w:rsidR="00A96F05" w:rsidRPr="00956F78" w14:paraId="551D54C2" w14:textId="77777777" w:rsidTr="00F936FA">
        <w:tc>
          <w:tcPr>
            <w:tcW w:w="4609" w:type="dxa"/>
          </w:tcPr>
          <w:p w14:paraId="51513731" w14:textId="77777777" w:rsidR="00A96F05" w:rsidRPr="00956F78" w:rsidRDefault="00A96F05" w:rsidP="00F936FA">
            <w:pPr>
              <w:ind w:left="5"/>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Recording individual arrangements- </w:t>
            </w:r>
            <w:r w:rsidRPr="00956F78">
              <w:rPr>
                <w:rFonts w:asciiTheme="minorHAnsi" w:eastAsia="Arial" w:hAnsiTheme="minorHAnsi" w:cstheme="minorHAnsi"/>
                <w:sz w:val="22"/>
                <w:szCs w:val="22"/>
              </w:rPr>
              <w:t>Did not specify a recording and review expectation for toilet or changing arrangements.</w:t>
            </w:r>
          </w:p>
          <w:p w14:paraId="33BF363B" w14:textId="77777777" w:rsidR="00A96F05" w:rsidRPr="00956F78" w:rsidRDefault="00A96F05" w:rsidP="00F936FA">
            <w:pPr>
              <w:ind w:left="5"/>
              <w:rPr>
                <w:rFonts w:asciiTheme="minorHAnsi" w:hAnsiTheme="minorHAnsi" w:cstheme="minorHAnsi"/>
                <w:sz w:val="22"/>
                <w:szCs w:val="22"/>
              </w:rPr>
            </w:pPr>
          </w:p>
        </w:tc>
        <w:tc>
          <w:tcPr>
            <w:tcW w:w="6023" w:type="dxa"/>
          </w:tcPr>
          <w:p w14:paraId="499050B2" w14:textId="77777777" w:rsidR="00A96F05" w:rsidRPr="00956F78" w:rsidRDefault="00A96F05" w:rsidP="00F936FA">
            <w:pPr>
              <w:ind w:left="5"/>
              <w:rPr>
                <w:rFonts w:asciiTheme="minorHAnsi" w:hAnsiTheme="minorHAnsi" w:cstheme="minorHAnsi"/>
                <w:sz w:val="22"/>
                <w:szCs w:val="22"/>
              </w:rPr>
            </w:pPr>
            <w:r w:rsidRPr="00956F78">
              <w:rPr>
                <w:rFonts w:asciiTheme="minorHAnsi" w:eastAsia="Arial" w:hAnsiTheme="minorHAnsi" w:cstheme="minorHAnsi"/>
                <w:sz w:val="22"/>
                <w:szCs w:val="22"/>
              </w:rPr>
              <w:t>Says arrangements should be clearly recorded, communicated appropriately and reviewed regularly.</w:t>
            </w:r>
          </w:p>
          <w:p w14:paraId="40749FA5" w14:textId="77777777" w:rsidR="00A96F05" w:rsidRPr="00956F78" w:rsidRDefault="00A96F05" w:rsidP="00F936FA">
            <w:pPr>
              <w:rPr>
                <w:rFonts w:asciiTheme="minorHAnsi" w:hAnsiTheme="minorHAnsi" w:cstheme="minorHAnsi"/>
                <w:sz w:val="22"/>
                <w:szCs w:val="22"/>
              </w:rPr>
            </w:pPr>
          </w:p>
        </w:tc>
      </w:tr>
      <w:tr w:rsidR="00A96F05" w:rsidRPr="00956F78" w14:paraId="4CEABD9B" w14:textId="77777777" w:rsidTr="00F936FA">
        <w:tc>
          <w:tcPr>
            <w:tcW w:w="4609" w:type="dxa"/>
          </w:tcPr>
          <w:p w14:paraId="61496BD1" w14:textId="77777777" w:rsidR="00A96F05" w:rsidRPr="00956F78" w:rsidRDefault="00A96F05" w:rsidP="00F936FA">
            <w:pPr>
              <w:ind w:left="5"/>
              <w:rPr>
                <w:rFonts w:asciiTheme="minorHAnsi" w:eastAsia="Arial" w:hAnsiTheme="minorHAnsi" w:cstheme="minorHAnsi"/>
                <w:sz w:val="22"/>
                <w:szCs w:val="22"/>
              </w:rPr>
            </w:pPr>
            <w:r w:rsidRPr="00956F78">
              <w:rPr>
                <w:rFonts w:asciiTheme="minorHAnsi" w:eastAsia="Arial" w:hAnsiTheme="minorHAnsi" w:cstheme="minorHAnsi"/>
                <w:b/>
                <w:sz w:val="22"/>
                <w:szCs w:val="22"/>
              </w:rPr>
              <w:lastRenderedPageBreak/>
              <w:t xml:space="preserve">DSL cover- </w:t>
            </w:r>
            <w:r w:rsidRPr="00956F78">
              <w:rPr>
                <w:rFonts w:asciiTheme="minorHAnsi" w:eastAsia="Arial" w:hAnsiTheme="minorHAnsi" w:cstheme="minorHAnsi"/>
                <w:sz w:val="22"/>
                <w:szCs w:val="22"/>
              </w:rPr>
              <w:t>Required the DSL or deputy to be available during term time and appropriate cover for out-of-hours activities.</w:t>
            </w:r>
          </w:p>
          <w:p w14:paraId="58BA2CDB" w14:textId="77777777" w:rsidR="00A96F05" w:rsidRPr="00956F78" w:rsidRDefault="00A96F05" w:rsidP="00F936FA">
            <w:pPr>
              <w:rPr>
                <w:rFonts w:asciiTheme="minorHAnsi" w:hAnsiTheme="minorHAnsi" w:cstheme="minorHAnsi"/>
                <w:sz w:val="22"/>
                <w:szCs w:val="22"/>
              </w:rPr>
            </w:pPr>
          </w:p>
        </w:tc>
        <w:tc>
          <w:tcPr>
            <w:tcW w:w="6023" w:type="dxa"/>
          </w:tcPr>
          <w:p w14:paraId="7957B807"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Paragraph 127: Added expectations for robust DSL cover arrangements (e.g., confidential shared mailbox).</w:t>
            </w:r>
          </w:p>
          <w:p w14:paraId="353BE904"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Adds a specific expectation for robust cover during illness, leave or other absence, potentially through a confidential shared mailbox or equivalent monitored system.</w:t>
            </w:r>
          </w:p>
          <w:p w14:paraId="56671DB0" w14:textId="77777777" w:rsidR="00A96F05" w:rsidRPr="00956F78" w:rsidRDefault="00A96F05" w:rsidP="00F936FA">
            <w:pPr>
              <w:rPr>
                <w:rFonts w:asciiTheme="minorHAnsi" w:hAnsiTheme="minorHAnsi" w:cstheme="minorHAnsi"/>
                <w:sz w:val="22"/>
                <w:szCs w:val="22"/>
              </w:rPr>
            </w:pPr>
          </w:p>
        </w:tc>
      </w:tr>
      <w:tr w:rsidR="00A96F05" w:rsidRPr="00956F78" w14:paraId="3C40CB3E" w14:textId="77777777" w:rsidTr="00F936FA">
        <w:tc>
          <w:tcPr>
            <w:tcW w:w="4609" w:type="dxa"/>
          </w:tcPr>
          <w:p w14:paraId="6478C6E3" w14:textId="77777777" w:rsidR="00A96F05" w:rsidRPr="00956F78" w:rsidRDefault="00A96F05" w:rsidP="00F936FA">
            <w:pPr>
              <w:ind w:left="5"/>
              <w:rPr>
                <w:rFonts w:asciiTheme="minorHAnsi" w:eastAsia="Arial" w:hAnsiTheme="minorHAnsi" w:cstheme="minorHAnsi"/>
                <w:sz w:val="22"/>
                <w:szCs w:val="22"/>
              </w:rPr>
            </w:pPr>
            <w:r w:rsidRPr="00956F78">
              <w:rPr>
                <w:rFonts w:asciiTheme="minorHAnsi" w:eastAsia="Arial" w:hAnsiTheme="minorHAnsi" w:cstheme="minorHAnsi"/>
                <w:b/>
                <w:sz w:val="22"/>
                <w:szCs w:val="22"/>
              </w:rPr>
              <w:t>Information-sharing principles-</w:t>
            </w:r>
            <w:r w:rsidRPr="00956F78">
              <w:rPr>
                <w:rFonts w:asciiTheme="minorHAnsi" w:eastAsia="Arial" w:hAnsiTheme="minorHAnsi" w:cstheme="minorHAnsi"/>
                <w:sz w:val="22"/>
                <w:szCs w:val="22"/>
              </w:rPr>
              <w:t xml:space="preserve"> Emphasised early information sharing and that data protection should not prevent safeguarding.</w:t>
            </w:r>
          </w:p>
          <w:p w14:paraId="0872DBAB" w14:textId="77777777" w:rsidR="00A96F05" w:rsidRPr="00956F78" w:rsidRDefault="00A96F05" w:rsidP="00F936FA">
            <w:pPr>
              <w:rPr>
                <w:rFonts w:asciiTheme="minorHAnsi" w:hAnsiTheme="minorHAnsi" w:cstheme="minorHAnsi"/>
                <w:sz w:val="22"/>
                <w:szCs w:val="22"/>
              </w:rPr>
            </w:pPr>
          </w:p>
        </w:tc>
        <w:tc>
          <w:tcPr>
            <w:tcW w:w="6023" w:type="dxa"/>
          </w:tcPr>
          <w:p w14:paraId="3961E37F" w14:textId="77777777" w:rsidR="00A96F05" w:rsidRPr="00956F78" w:rsidRDefault="00A96F05" w:rsidP="00F936FA">
            <w:pPr>
              <w:spacing w:after="24" w:line="238" w:lineRule="auto"/>
              <w:ind w:left="1"/>
              <w:rPr>
                <w:rFonts w:asciiTheme="minorHAnsi" w:eastAsia="Arial" w:hAnsiTheme="minorHAnsi" w:cstheme="minorHAnsi"/>
                <w:sz w:val="22"/>
                <w:szCs w:val="22"/>
              </w:rPr>
            </w:pPr>
            <w:r w:rsidRPr="00956F78">
              <w:rPr>
                <w:rFonts w:asciiTheme="minorHAnsi" w:eastAsia="Arial" w:hAnsiTheme="minorHAnsi" w:cstheme="minorHAnsi"/>
                <w:sz w:val="22"/>
                <w:szCs w:val="22"/>
              </w:rPr>
              <w:t>Paragraphs 138-150: Added more detailed information about sharing information.</w:t>
            </w:r>
          </w:p>
          <w:p w14:paraId="7B6157B3" w14:textId="77777777" w:rsidR="00A96F05" w:rsidRPr="00956F78" w:rsidRDefault="00A96F05" w:rsidP="00F936FA">
            <w:pPr>
              <w:spacing w:after="24" w:line="238" w:lineRule="auto"/>
              <w:ind w:left="1"/>
              <w:rPr>
                <w:rFonts w:asciiTheme="minorHAnsi" w:hAnsiTheme="minorHAnsi" w:cstheme="minorHAnsi"/>
                <w:sz w:val="22"/>
                <w:szCs w:val="22"/>
              </w:rPr>
            </w:pPr>
            <w:r w:rsidRPr="00956F78">
              <w:rPr>
                <w:rFonts w:asciiTheme="minorHAnsi" w:eastAsia="Arial" w:hAnsiTheme="minorHAnsi" w:cstheme="minorHAnsi"/>
                <w:sz w:val="22"/>
                <w:szCs w:val="22"/>
              </w:rPr>
              <w:t xml:space="preserve">Gives a more structured test, asking settings to consider: </w:t>
            </w:r>
          </w:p>
          <w:p w14:paraId="606E62B0" w14:textId="77777777" w:rsidR="00A96F05" w:rsidRPr="00956F78" w:rsidRDefault="00A96F05" w:rsidP="00A96F05">
            <w:pPr>
              <w:pStyle w:val="ListParagraph"/>
              <w:widowControl/>
              <w:numPr>
                <w:ilvl w:val="0"/>
                <w:numId w:val="116"/>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relevance to the present safeguarding risk; </w:t>
            </w:r>
          </w:p>
          <w:p w14:paraId="05CCF31A" w14:textId="77777777" w:rsidR="00A96F05" w:rsidRPr="00956F78" w:rsidRDefault="00A96F05" w:rsidP="00A96F05">
            <w:pPr>
              <w:pStyle w:val="ListParagraph"/>
              <w:widowControl/>
              <w:numPr>
                <w:ilvl w:val="0"/>
                <w:numId w:val="116"/>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what the recipient genuinely needs to know; </w:t>
            </w:r>
          </w:p>
          <w:p w14:paraId="2296D4E9" w14:textId="77777777" w:rsidR="00A96F05" w:rsidRPr="00956F78" w:rsidRDefault="00A96F05" w:rsidP="00A96F05">
            <w:pPr>
              <w:pStyle w:val="ListParagraph"/>
              <w:widowControl/>
              <w:numPr>
                <w:ilvl w:val="0"/>
                <w:numId w:val="116"/>
              </w:numPr>
              <w:autoSpaceDE/>
              <w:autoSpaceDN/>
              <w:adjustRightInd/>
              <w:spacing w:after="14" w:line="242" w:lineRule="auto"/>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whether the information is clearly presented and contextualised; and </w:t>
            </w:r>
          </w:p>
          <w:p w14:paraId="0F72A56C" w14:textId="77777777" w:rsidR="00A96F05" w:rsidRPr="00956F78" w:rsidRDefault="00A96F05" w:rsidP="00A96F05">
            <w:pPr>
              <w:pStyle w:val="ListParagraph"/>
              <w:widowControl/>
              <w:numPr>
                <w:ilvl w:val="0"/>
                <w:numId w:val="116"/>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whether sharing is focused and proportionate.</w:t>
            </w:r>
          </w:p>
        </w:tc>
      </w:tr>
      <w:tr w:rsidR="00A96F05" w:rsidRPr="00956F78" w14:paraId="676A1411" w14:textId="77777777" w:rsidTr="00F936FA">
        <w:tc>
          <w:tcPr>
            <w:tcW w:w="4609" w:type="dxa"/>
          </w:tcPr>
          <w:p w14:paraId="1CC1ED68"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Information Sharing Duty - </w:t>
            </w:r>
            <w:r w:rsidRPr="00956F78">
              <w:rPr>
                <w:rFonts w:asciiTheme="minorHAnsi" w:eastAsia="Arial" w:hAnsiTheme="minorHAnsi" w:cstheme="minorHAnsi"/>
                <w:sz w:val="22"/>
                <w:szCs w:val="22"/>
              </w:rPr>
              <w:t>Did not refer to the proposed new statutory Information Sharing Duty.</w:t>
            </w:r>
          </w:p>
          <w:p w14:paraId="56BD6720" w14:textId="77777777" w:rsidR="00A96F05" w:rsidRPr="00956F78" w:rsidRDefault="00A96F05" w:rsidP="00F936FA">
            <w:pPr>
              <w:ind w:left="4"/>
              <w:rPr>
                <w:rFonts w:asciiTheme="minorHAnsi" w:hAnsiTheme="minorHAnsi" w:cstheme="minorHAnsi"/>
                <w:sz w:val="22"/>
                <w:szCs w:val="22"/>
              </w:rPr>
            </w:pPr>
          </w:p>
        </w:tc>
        <w:tc>
          <w:tcPr>
            <w:tcW w:w="6023" w:type="dxa"/>
          </w:tcPr>
          <w:p w14:paraId="3B2A273E"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138-150: Expanded guidance on information sharing, including risk assessment. </w:t>
            </w:r>
          </w:p>
          <w:p w14:paraId="5B304F96"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Anticipates the duty and says it is intended to give practitioners greater confidence to share safeguarding information. It notes that separate statutory guidance will follow.</w:t>
            </w:r>
          </w:p>
        </w:tc>
      </w:tr>
      <w:tr w:rsidR="00A96F05" w:rsidRPr="00956F78" w14:paraId="2AC962B2" w14:textId="77777777" w:rsidTr="00F936FA">
        <w:tc>
          <w:tcPr>
            <w:tcW w:w="4609" w:type="dxa"/>
          </w:tcPr>
          <w:p w14:paraId="6B90C390"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Risk to other pupils on transfer- </w:t>
            </w:r>
            <w:r w:rsidRPr="00956F78">
              <w:rPr>
                <w:rFonts w:asciiTheme="minorHAnsi" w:eastAsia="Arial" w:hAnsiTheme="minorHAnsi" w:cstheme="minorHAnsi"/>
                <w:sz w:val="22"/>
                <w:szCs w:val="22"/>
              </w:rPr>
              <w:t>Said relevant safeguarding information should be transferred promptly and information might be shared in advance.</w:t>
            </w:r>
          </w:p>
          <w:p w14:paraId="2BAB6107" w14:textId="77777777" w:rsidR="00A96F05" w:rsidRPr="00956F78" w:rsidRDefault="00A96F05" w:rsidP="00F936FA">
            <w:pPr>
              <w:rPr>
                <w:rFonts w:asciiTheme="minorHAnsi" w:hAnsiTheme="minorHAnsi" w:cstheme="minorHAnsi"/>
                <w:sz w:val="22"/>
                <w:szCs w:val="22"/>
              </w:rPr>
            </w:pPr>
          </w:p>
        </w:tc>
        <w:tc>
          <w:tcPr>
            <w:tcW w:w="6023" w:type="dxa"/>
          </w:tcPr>
          <w:p w14:paraId="68B60ACE"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Expressly says that where information indicates a risk to the child or others, including previous knife or weapon concerns, the receiving school should assess the risk and put a safety and support plan in place.</w:t>
            </w:r>
          </w:p>
        </w:tc>
      </w:tr>
      <w:tr w:rsidR="00A96F05" w:rsidRPr="00956F78" w14:paraId="29AFEA28" w14:textId="77777777" w:rsidTr="00F936FA">
        <w:tc>
          <w:tcPr>
            <w:tcW w:w="4609" w:type="dxa"/>
          </w:tcPr>
          <w:p w14:paraId="0ADC02AF"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Preventative education- </w:t>
            </w:r>
            <w:r w:rsidRPr="00956F78">
              <w:rPr>
                <w:rFonts w:asciiTheme="minorHAnsi" w:eastAsia="Arial" w:hAnsiTheme="minorHAnsi" w:cstheme="minorHAnsi"/>
                <w:sz w:val="22"/>
                <w:szCs w:val="22"/>
              </w:rPr>
              <w:t>Referred to sexism, homophobia, sexual violence and harassment.</w:t>
            </w:r>
          </w:p>
          <w:p w14:paraId="355FBA02" w14:textId="77777777" w:rsidR="00A96F05" w:rsidRPr="00956F78" w:rsidRDefault="00A96F05" w:rsidP="00F936FA">
            <w:pPr>
              <w:rPr>
                <w:rFonts w:asciiTheme="minorHAnsi" w:hAnsiTheme="minorHAnsi" w:cstheme="minorHAnsi"/>
                <w:sz w:val="22"/>
                <w:szCs w:val="22"/>
              </w:rPr>
            </w:pPr>
          </w:p>
        </w:tc>
        <w:tc>
          <w:tcPr>
            <w:tcW w:w="6023" w:type="dxa"/>
          </w:tcPr>
          <w:p w14:paraId="346FAEAD"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158: Added “racism” and “derogatory behaviour or other forms of physical violence and conflict.” </w:t>
            </w:r>
          </w:p>
          <w:p w14:paraId="3B8CF56B"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Adds racism, misogyny and misandry, derogatory behaviour, physical violence and conflict, deepfakes and misogynistic online influencers.</w:t>
            </w:r>
          </w:p>
        </w:tc>
      </w:tr>
      <w:tr w:rsidR="00A96F05" w:rsidRPr="00956F78" w14:paraId="71489C5E" w14:textId="77777777" w:rsidTr="00F936FA">
        <w:tc>
          <w:tcPr>
            <w:tcW w:w="4609" w:type="dxa"/>
          </w:tcPr>
          <w:p w14:paraId="5CB6C3AA"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b/>
                <w:sz w:val="22"/>
                <w:szCs w:val="22"/>
              </w:rPr>
              <w:t>PSHE Association</w:t>
            </w:r>
            <w:r w:rsidRPr="00956F78">
              <w:rPr>
                <w:rFonts w:asciiTheme="minorHAnsi" w:eastAsia="Arial" w:hAnsiTheme="minorHAnsi" w:cstheme="minorHAnsi"/>
                <w:sz w:val="22"/>
                <w:szCs w:val="22"/>
              </w:rPr>
              <w:t xml:space="preserve"> - KCSIE 2025 already expected schools to provide:</w:t>
            </w:r>
          </w:p>
          <w:p w14:paraId="6A7D475E" w14:textId="77777777" w:rsidR="00A96F05" w:rsidRPr="00956F78" w:rsidRDefault="00A96F05" w:rsidP="00A96F05">
            <w:pPr>
              <w:numPr>
                <w:ilvl w:val="0"/>
                <w:numId w:val="130"/>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A broad and balanced curriculum.</w:t>
            </w:r>
          </w:p>
          <w:p w14:paraId="6327CF97" w14:textId="77777777" w:rsidR="00A96F05" w:rsidRPr="00956F78" w:rsidRDefault="00A96F05" w:rsidP="00A96F05">
            <w:pPr>
              <w:numPr>
                <w:ilvl w:val="0"/>
                <w:numId w:val="130"/>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Relationships, Sex and Health Education (RSHE).</w:t>
            </w:r>
          </w:p>
          <w:p w14:paraId="0953CA05" w14:textId="77777777" w:rsidR="00A96F05" w:rsidRPr="00956F78" w:rsidRDefault="00A96F05" w:rsidP="00A96F05">
            <w:pPr>
              <w:numPr>
                <w:ilvl w:val="0"/>
                <w:numId w:val="130"/>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Teaching that helps pupils stay safe, including online safety and safeguarding issues.</w:t>
            </w:r>
          </w:p>
          <w:p w14:paraId="6E79E673"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However, it did not specifically signpost PSHE Association quality-assured resources in the same way.</w:t>
            </w:r>
          </w:p>
        </w:tc>
        <w:tc>
          <w:tcPr>
            <w:tcW w:w="6023" w:type="dxa"/>
          </w:tcPr>
          <w:p w14:paraId="558AB24D"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Paragraph 160</w:t>
            </w:r>
            <w:r w:rsidRPr="00956F78">
              <w:rPr>
                <w:rFonts w:asciiTheme="minorHAnsi" w:eastAsia="Arial" w:hAnsiTheme="minorHAnsi" w:cstheme="minorHAnsi"/>
                <w:b/>
                <w:sz w:val="22"/>
                <w:szCs w:val="22"/>
              </w:rPr>
              <w:t xml:space="preserve"> </w:t>
            </w:r>
            <w:r w:rsidRPr="00956F78">
              <w:rPr>
                <w:rFonts w:asciiTheme="minorHAnsi" w:eastAsia="Arial" w:hAnsiTheme="minorHAnsi" w:cstheme="minorHAnsi"/>
                <w:sz w:val="22"/>
                <w:szCs w:val="22"/>
              </w:rPr>
              <w:t xml:space="preserve">includes an additional reference directing schools towards </w:t>
            </w:r>
            <w:r w:rsidRPr="00956F78">
              <w:rPr>
                <w:rFonts w:asciiTheme="minorHAnsi" w:eastAsia="Arial" w:hAnsiTheme="minorHAnsi" w:cstheme="minorHAnsi"/>
                <w:b/>
                <w:sz w:val="22"/>
                <w:szCs w:val="22"/>
              </w:rPr>
              <w:t>PSHE Association approved resources</w:t>
            </w:r>
            <w:r w:rsidRPr="00956F78">
              <w:rPr>
                <w:rFonts w:asciiTheme="minorHAnsi" w:eastAsia="Arial" w:hAnsiTheme="minorHAnsi" w:cstheme="minorHAnsi"/>
                <w:sz w:val="22"/>
                <w:szCs w:val="22"/>
              </w:rPr>
              <w:t xml:space="preserve"> as a source of high-quality, evidence-based teaching materials for safeguarding, PSHE and RSHE education.</w:t>
            </w:r>
          </w:p>
          <w:p w14:paraId="44E71CCC" w14:textId="77777777" w:rsidR="00A96F05" w:rsidRPr="00956F78" w:rsidRDefault="00A96F05" w:rsidP="00F936FA">
            <w:pPr>
              <w:rPr>
                <w:rFonts w:asciiTheme="minorHAnsi" w:eastAsia="Arial" w:hAnsiTheme="minorHAnsi" w:cstheme="minorHAnsi"/>
                <w:sz w:val="22"/>
                <w:szCs w:val="22"/>
              </w:rPr>
            </w:pPr>
          </w:p>
        </w:tc>
      </w:tr>
      <w:tr w:rsidR="00A96F05" w:rsidRPr="00956F78" w14:paraId="3C9E457F" w14:textId="77777777" w:rsidTr="00F936FA">
        <w:tc>
          <w:tcPr>
            <w:tcW w:w="4609" w:type="dxa"/>
          </w:tcPr>
          <w:p w14:paraId="09A3AF53"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b/>
                <w:sz w:val="22"/>
                <w:szCs w:val="22"/>
              </w:rPr>
              <w:t>Online risk</w:t>
            </w:r>
            <w:r w:rsidRPr="00956F78">
              <w:rPr>
                <w:rFonts w:asciiTheme="minorHAnsi" w:eastAsia="Arial" w:hAnsiTheme="minorHAnsi" w:cstheme="minorHAnsi"/>
                <w:sz w:val="22"/>
                <w:szCs w:val="22"/>
              </w:rPr>
              <w:t>- The four categories were generally described as:</w:t>
            </w:r>
          </w:p>
          <w:p w14:paraId="6789A94A" w14:textId="77777777" w:rsidR="00A96F05" w:rsidRPr="00956F78" w:rsidRDefault="00A96F05" w:rsidP="00A96F05">
            <w:pPr>
              <w:numPr>
                <w:ilvl w:val="0"/>
                <w:numId w:val="131"/>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Content: Exposure to harmful material online.</w:t>
            </w:r>
          </w:p>
          <w:p w14:paraId="2730672F" w14:textId="77777777" w:rsidR="00A96F05" w:rsidRPr="00956F78" w:rsidRDefault="00A96F05" w:rsidP="00A96F05">
            <w:pPr>
              <w:numPr>
                <w:ilvl w:val="0"/>
                <w:numId w:val="131"/>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Contact: Harmful interactions with others online.</w:t>
            </w:r>
          </w:p>
          <w:p w14:paraId="06F32DC0" w14:textId="77777777" w:rsidR="00A96F05" w:rsidRPr="00956F78" w:rsidRDefault="00A96F05" w:rsidP="00A96F05">
            <w:pPr>
              <w:numPr>
                <w:ilvl w:val="0"/>
                <w:numId w:val="131"/>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Conduct: A child's own online behaviour.</w:t>
            </w:r>
          </w:p>
          <w:p w14:paraId="3A2ED0A7" w14:textId="77777777" w:rsidR="00A96F05" w:rsidRPr="00956F78" w:rsidRDefault="00A96F05" w:rsidP="00A96F05">
            <w:pPr>
              <w:numPr>
                <w:ilvl w:val="0"/>
                <w:numId w:val="131"/>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Commerce: Risks related to online gambling, scams, advertising and financial exploitation.</w:t>
            </w:r>
          </w:p>
          <w:p w14:paraId="31076F76" w14:textId="77777777" w:rsidR="00A96F05" w:rsidRPr="00956F78" w:rsidRDefault="00A96F05" w:rsidP="00F936FA">
            <w:pPr>
              <w:ind w:left="4"/>
              <w:rPr>
                <w:rFonts w:asciiTheme="minorHAnsi" w:eastAsia="Arial" w:hAnsiTheme="minorHAnsi" w:cstheme="minorHAnsi"/>
                <w:b/>
                <w:sz w:val="22"/>
                <w:szCs w:val="22"/>
              </w:rPr>
            </w:pPr>
          </w:p>
        </w:tc>
        <w:tc>
          <w:tcPr>
            <w:tcW w:w="6023" w:type="dxa"/>
          </w:tcPr>
          <w:p w14:paraId="054BBEB6" w14:textId="77777777" w:rsidR="00A96F05" w:rsidRPr="00956F78" w:rsidRDefault="00A96F05" w:rsidP="00F936FA">
            <w:pPr>
              <w:ind w:left="1"/>
              <w:rPr>
                <w:rFonts w:asciiTheme="minorHAnsi" w:eastAsia="Arial" w:hAnsiTheme="minorHAnsi" w:cstheme="minorHAnsi"/>
                <w:sz w:val="22"/>
                <w:szCs w:val="22"/>
              </w:rPr>
            </w:pPr>
            <w:r w:rsidRPr="00956F78">
              <w:rPr>
                <w:rFonts w:asciiTheme="minorHAnsi" w:eastAsia="Arial" w:hAnsiTheme="minorHAnsi" w:cstheme="minorHAnsi"/>
                <w:sz w:val="22"/>
                <w:szCs w:val="22"/>
              </w:rPr>
              <w:lastRenderedPageBreak/>
              <w:t>Paragraph 163: Updated definitions of online risk categories is a clarification and expansion of online safety risks, rather than a complete rewrite.</w:t>
            </w:r>
          </w:p>
          <w:p w14:paraId="45E0127A"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It expanded on the four categories to reflect emerging digital risks, particularly:</w:t>
            </w:r>
          </w:p>
          <w:p w14:paraId="40319B4D" w14:textId="77777777" w:rsidR="00A96F05" w:rsidRPr="00956F78" w:rsidRDefault="00A96F05" w:rsidP="00A96F05">
            <w:pPr>
              <w:numPr>
                <w:ilvl w:val="0"/>
                <w:numId w:val="132"/>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Misinformation</w:t>
            </w:r>
          </w:p>
          <w:p w14:paraId="4A1FAFAA" w14:textId="77777777" w:rsidR="00A96F05" w:rsidRPr="00956F78" w:rsidRDefault="00A96F05" w:rsidP="00A96F05">
            <w:pPr>
              <w:numPr>
                <w:ilvl w:val="0"/>
                <w:numId w:val="132"/>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Disinformation</w:t>
            </w:r>
          </w:p>
          <w:p w14:paraId="3CA2ECAB" w14:textId="77777777" w:rsidR="00A96F05" w:rsidRPr="00956F78" w:rsidRDefault="00A96F05" w:rsidP="00A96F05">
            <w:pPr>
              <w:numPr>
                <w:ilvl w:val="0"/>
                <w:numId w:val="132"/>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Conspiracy theories</w:t>
            </w:r>
          </w:p>
          <w:p w14:paraId="515E22C7" w14:textId="77777777" w:rsidR="00A96F05" w:rsidRPr="00956F78" w:rsidRDefault="00A96F05" w:rsidP="00A96F05">
            <w:pPr>
              <w:numPr>
                <w:ilvl w:val="0"/>
                <w:numId w:val="132"/>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AI-generated content</w:t>
            </w:r>
          </w:p>
          <w:p w14:paraId="23691126" w14:textId="77777777" w:rsidR="00A96F05" w:rsidRPr="00956F78" w:rsidRDefault="00A96F05" w:rsidP="00A96F05">
            <w:pPr>
              <w:numPr>
                <w:ilvl w:val="0"/>
                <w:numId w:val="132"/>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lastRenderedPageBreak/>
              <w:t>Deepfakes</w:t>
            </w:r>
          </w:p>
          <w:p w14:paraId="10C3A504" w14:textId="77777777" w:rsidR="00A96F05" w:rsidRPr="00956F78" w:rsidRDefault="00A96F05" w:rsidP="00A96F05">
            <w:pPr>
              <w:numPr>
                <w:ilvl w:val="0"/>
                <w:numId w:val="132"/>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Image-based abuse and </w:t>
            </w:r>
            <w:proofErr w:type="spellStart"/>
            <w:r w:rsidRPr="00956F78">
              <w:rPr>
                <w:rFonts w:asciiTheme="minorHAnsi" w:eastAsia="Arial" w:hAnsiTheme="minorHAnsi" w:cstheme="minorHAnsi"/>
                <w:sz w:val="22"/>
                <w:szCs w:val="22"/>
              </w:rPr>
              <w:t>nudification</w:t>
            </w:r>
            <w:proofErr w:type="spellEnd"/>
            <w:r w:rsidRPr="00956F78">
              <w:rPr>
                <w:rFonts w:asciiTheme="minorHAnsi" w:eastAsia="Arial" w:hAnsiTheme="minorHAnsi" w:cstheme="minorHAnsi"/>
                <w:sz w:val="22"/>
                <w:szCs w:val="22"/>
              </w:rPr>
              <w:t xml:space="preserve"> apps</w:t>
            </w:r>
          </w:p>
        </w:tc>
      </w:tr>
      <w:tr w:rsidR="00A96F05" w:rsidRPr="00956F78" w14:paraId="4CE5B913" w14:textId="77777777" w:rsidTr="00F936FA">
        <w:tc>
          <w:tcPr>
            <w:tcW w:w="4609" w:type="dxa"/>
          </w:tcPr>
          <w:p w14:paraId="1EDCF813"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lastRenderedPageBreak/>
              <w:t xml:space="preserve">Generative AI - </w:t>
            </w:r>
            <w:r w:rsidRPr="00956F78">
              <w:rPr>
                <w:rFonts w:asciiTheme="minorHAnsi" w:eastAsia="Arial" w:hAnsiTheme="minorHAnsi" w:cstheme="minorHAnsi"/>
                <w:sz w:val="22"/>
                <w:szCs w:val="22"/>
              </w:rPr>
              <w:t>Contained limited references to AI related safeguarding risk.</w:t>
            </w:r>
          </w:p>
          <w:p w14:paraId="1E25A9B3" w14:textId="77777777" w:rsidR="00A96F05" w:rsidRPr="00956F78" w:rsidRDefault="00A96F05" w:rsidP="00F936FA">
            <w:pPr>
              <w:ind w:left="4"/>
              <w:rPr>
                <w:rFonts w:asciiTheme="minorHAnsi" w:hAnsiTheme="minorHAnsi" w:cstheme="minorHAnsi"/>
                <w:sz w:val="22"/>
                <w:szCs w:val="22"/>
              </w:rPr>
            </w:pPr>
          </w:p>
        </w:tc>
        <w:tc>
          <w:tcPr>
            <w:tcW w:w="6023" w:type="dxa"/>
          </w:tcPr>
          <w:p w14:paraId="25EC05BB" w14:textId="77777777" w:rsidR="00A96F05" w:rsidRPr="00956F78" w:rsidRDefault="00A96F05" w:rsidP="00F936FA">
            <w:pPr>
              <w:rPr>
                <w:rFonts w:asciiTheme="minorHAnsi" w:eastAsia="Arial" w:hAnsiTheme="minorHAnsi" w:cstheme="minorHAnsi"/>
                <w:sz w:val="22"/>
                <w:szCs w:val="22"/>
              </w:rPr>
            </w:pPr>
          </w:p>
          <w:p w14:paraId="6AA49845" w14:textId="77777777" w:rsidR="00A96F05" w:rsidRPr="00956F78" w:rsidRDefault="00A96F05" w:rsidP="00F936FA">
            <w:pPr>
              <w:ind w:left="1"/>
              <w:rPr>
                <w:rFonts w:asciiTheme="minorHAnsi" w:eastAsia="Arial" w:hAnsiTheme="minorHAnsi" w:cstheme="minorHAnsi"/>
                <w:sz w:val="22"/>
                <w:szCs w:val="22"/>
              </w:rPr>
            </w:pPr>
            <w:r w:rsidRPr="00956F78">
              <w:rPr>
                <w:rFonts w:asciiTheme="minorHAnsi" w:eastAsia="Arial" w:hAnsiTheme="minorHAnsi" w:cstheme="minorHAnsi"/>
                <w:sz w:val="22"/>
                <w:szCs w:val="22"/>
              </w:rPr>
              <w:t>Paragraphs 165-166: Added guidance and resources on safe and effective use of Generative AI in education.</w:t>
            </w:r>
          </w:p>
          <w:p w14:paraId="477277E4" w14:textId="77777777" w:rsidR="00A96F05" w:rsidRPr="00956F78" w:rsidRDefault="00A96F05" w:rsidP="00F936FA">
            <w:pPr>
              <w:ind w:left="1"/>
              <w:rPr>
                <w:rFonts w:asciiTheme="minorHAnsi" w:hAnsiTheme="minorHAnsi" w:cstheme="minorHAnsi"/>
                <w:sz w:val="22"/>
                <w:szCs w:val="22"/>
              </w:rPr>
            </w:pPr>
            <w:r w:rsidRPr="00956F78">
              <w:rPr>
                <w:rFonts w:asciiTheme="minorHAnsi" w:eastAsia="Arial" w:hAnsiTheme="minorHAnsi" w:cstheme="minorHAnsi"/>
                <w:sz w:val="22"/>
                <w:szCs w:val="22"/>
              </w:rPr>
              <w:t xml:space="preserve">Includes: </w:t>
            </w:r>
          </w:p>
          <w:p w14:paraId="0D6E4417" w14:textId="77777777" w:rsidR="00A96F05" w:rsidRPr="00956F78" w:rsidRDefault="00A96F05" w:rsidP="00A96F05">
            <w:pPr>
              <w:numPr>
                <w:ilvl w:val="0"/>
                <w:numId w:val="117"/>
              </w:numPr>
              <w:spacing w:after="0"/>
              <w:rPr>
                <w:rFonts w:asciiTheme="minorHAnsi" w:hAnsiTheme="minorHAnsi" w:cstheme="minorHAnsi"/>
                <w:sz w:val="22"/>
                <w:szCs w:val="22"/>
              </w:rPr>
            </w:pPr>
            <w:r w:rsidRPr="00956F78">
              <w:rPr>
                <w:rFonts w:asciiTheme="minorHAnsi" w:eastAsia="Arial" w:hAnsiTheme="minorHAnsi" w:cstheme="minorHAnsi"/>
                <w:sz w:val="22"/>
                <w:szCs w:val="22"/>
              </w:rPr>
              <w:t xml:space="preserve">harmful interaction with generative AI applications; </w:t>
            </w:r>
          </w:p>
          <w:p w14:paraId="5A36ED29" w14:textId="77777777" w:rsidR="00A96F05" w:rsidRPr="00956F78" w:rsidRDefault="00A96F05" w:rsidP="00A96F05">
            <w:pPr>
              <w:numPr>
                <w:ilvl w:val="0"/>
                <w:numId w:val="117"/>
              </w:numPr>
              <w:spacing w:after="0"/>
              <w:rPr>
                <w:rFonts w:asciiTheme="minorHAnsi" w:hAnsiTheme="minorHAnsi" w:cstheme="minorHAnsi"/>
                <w:sz w:val="22"/>
                <w:szCs w:val="22"/>
              </w:rPr>
            </w:pPr>
            <w:r w:rsidRPr="00956F78">
              <w:rPr>
                <w:rFonts w:asciiTheme="minorHAnsi" w:eastAsia="Arial" w:hAnsiTheme="minorHAnsi" w:cstheme="minorHAnsi"/>
                <w:sz w:val="22"/>
                <w:szCs w:val="22"/>
              </w:rPr>
              <w:t xml:space="preserve">AI-generated explicit images; </w:t>
            </w:r>
          </w:p>
          <w:p w14:paraId="083530B0" w14:textId="77777777" w:rsidR="00A96F05" w:rsidRPr="00956F78" w:rsidRDefault="00A96F05" w:rsidP="00A96F05">
            <w:pPr>
              <w:numPr>
                <w:ilvl w:val="0"/>
                <w:numId w:val="117"/>
              </w:numPr>
              <w:spacing w:after="19" w:line="242" w:lineRule="auto"/>
              <w:rPr>
                <w:rFonts w:asciiTheme="minorHAnsi" w:hAnsiTheme="minorHAnsi" w:cstheme="minorHAnsi"/>
                <w:sz w:val="22"/>
                <w:szCs w:val="22"/>
              </w:rPr>
            </w:pPr>
            <w:r w:rsidRPr="00956F78">
              <w:rPr>
                <w:rFonts w:asciiTheme="minorHAnsi" w:eastAsia="Arial" w:hAnsiTheme="minorHAnsi" w:cstheme="minorHAnsi"/>
                <w:sz w:val="22"/>
                <w:szCs w:val="22"/>
              </w:rPr>
              <w:t xml:space="preserve">guidance on safe and lawful use of generative AI; and </w:t>
            </w:r>
          </w:p>
          <w:p w14:paraId="7B998DE6" w14:textId="77777777" w:rsidR="00A96F05" w:rsidRPr="00956F78" w:rsidRDefault="00A96F05" w:rsidP="00F936FA">
            <w:pPr>
              <w:ind w:left="4"/>
              <w:rPr>
                <w:rFonts w:asciiTheme="minorHAnsi" w:eastAsia="Arial" w:hAnsiTheme="minorHAnsi" w:cstheme="minorHAnsi"/>
                <w:b/>
                <w:sz w:val="22"/>
                <w:szCs w:val="22"/>
              </w:rPr>
            </w:pPr>
            <w:r w:rsidRPr="00956F78">
              <w:rPr>
                <w:rFonts w:asciiTheme="minorHAnsi" w:eastAsia="Arial" w:hAnsiTheme="minorHAnsi" w:cstheme="minorHAnsi"/>
                <w:sz w:val="22"/>
                <w:szCs w:val="22"/>
              </w:rPr>
              <w:t>staff resources covering safeguarding, ethics, data protection and intellectual property.</w:t>
            </w:r>
          </w:p>
        </w:tc>
      </w:tr>
      <w:tr w:rsidR="00A96F05" w:rsidRPr="00956F78" w14:paraId="1343C1F6" w14:textId="77777777" w:rsidTr="00F936FA">
        <w:tc>
          <w:tcPr>
            <w:tcW w:w="4609" w:type="dxa"/>
          </w:tcPr>
          <w:p w14:paraId="23F9E5F2"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Mobile phones- </w:t>
            </w:r>
            <w:r w:rsidRPr="00956F78">
              <w:rPr>
                <w:rFonts w:asciiTheme="minorHAnsi" w:eastAsia="Arial" w:hAnsiTheme="minorHAnsi" w:cstheme="minorHAnsi"/>
                <w:sz w:val="22"/>
                <w:szCs w:val="22"/>
              </w:rPr>
              <w:t>Did not state within KCSIE that schools should ordinarily be phone-free.</w:t>
            </w:r>
          </w:p>
          <w:p w14:paraId="44F738CD" w14:textId="77777777" w:rsidR="00A96F05" w:rsidRPr="00956F78" w:rsidRDefault="00A96F05" w:rsidP="00F936FA">
            <w:pPr>
              <w:ind w:left="4"/>
              <w:rPr>
                <w:rFonts w:asciiTheme="minorHAnsi" w:hAnsiTheme="minorHAnsi" w:cstheme="minorHAnsi"/>
                <w:sz w:val="22"/>
                <w:szCs w:val="22"/>
              </w:rPr>
            </w:pPr>
          </w:p>
        </w:tc>
        <w:tc>
          <w:tcPr>
            <w:tcW w:w="6023" w:type="dxa"/>
          </w:tcPr>
          <w:p w14:paraId="5B4AD9AD"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Paragraph 168: Added new section on “Mobile phone policy”.</w:t>
            </w:r>
          </w:p>
          <w:p w14:paraId="618DAD71"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Says all schools should be mobile-phone-free by default, with any different arrangement being exceptional, and pupils should ordinarily have no access throughout the school day.</w:t>
            </w:r>
          </w:p>
        </w:tc>
      </w:tr>
      <w:tr w:rsidR="00A96F05" w:rsidRPr="00956F78" w14:paraId="131C599F" w14:textId="77777777" w:rsidTr="00F936FA">
        <w:tc>
          <w:tcPr>
            <w:tcW w:w="4609" w:type="dxa"/>
          </w:tcPr>
          <w:p w14:paraId="2974C226"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Filtering and monitoring reviews- </w:t>
            </w:r>
            <w:r w:rsidRPr="00956F78">
              <w:rPr>
                <w:rFonts w:asciiTheme="minorHAnsi" w:eastAsia="Arial" w:hAnsiTheme="minorHAnsi" w:cstheme="minorHAnsi"/>
                <w:sz w:val="22"/>
                <w:szCs w:val="22"/>
              </w:rPr>
              <w:t>Required regular review of filtering and monitoring arrangements.</w:t>
            </w:r>
          </w:p>
          <w:p w14:paraId="7F490617" w14:textId="77777777" w:rsidR="00A96F05" w:rsidRPr="00956F78" w:rsidRDefault="00A96F05" w:rsidP="00F936FA">
            <w:pPr>
              <w:rPr>
                <w:rFonts w:asciiTheme="minorHAnsi" w:hAnsiTheme="minorHAnsi" w:cstheme="minorHAnsi"/>
                <w:sz w:val="22"/>
                <w:szCs w:val="22"/>
              </w:rPr>
            </w:pPr>
          </w:p>
          <w:p w14:paraId="2F7B9BD7" w14:textId="77777777" w:rsidR="00A96F05" w:rsidRPr="00956F78" w:rsidRDefault="00A96F05" w:rsidP="00F936FA">
            <w:pPr>
              <w:rPr>
                <w:rFonts w:asciiTheme="minorHAnsi" w:hAnsiTheme="minorHAnsi" w:cstheme="minorHAnsi"/>
                <w:sz w:val="22"/>
                <w:szCs w:val="22"/>
              </w:rPr>
            </w:pPr>
          </w:p>
        </w:tc>
        <w:tc>
          <w:tcPr>
            <w:tcW w:w="6023" w:type="dxa"/>
          </w:tcPr>
          <w:p w14:paraId="341647C5"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171: Updated wording “…ensure that a review of their effectiveness is carried out at least once every academic year. Reviews should be carried out by the SLT member responsible for filtering and monitoring, with the support of the school’s DSL and IT support. They should include checks that filtering is working appropriately on all internet-connected devices in all relevant locations, and a record should be kept of these CHECKS </w:t>
            </w:r>
          </w:p>
          <w:p w14:paraId="55CC210A"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Specifies that effectiveness must be reviewed at least once every academic year by the responsible SLT member, supported by the DSL and IT support. Checks should cover all internet-connected devices in relevant locations and records of the checks should be retained.</w:t>
            </w:r>
            <w:r w:rsidRPr="00956F78">
              <w:rPr>
                <w:rFonts w:asciiTheme="minorHAnsi" w:hAnsiTheme="minorHAnsi" w:cstheme="minorHAnsi"/>
                <w:sz w:val="22"/>
                <w:szCs w:val="22"/>
              </w:rPr>
              <w:t xml:space="preserve"> </w:t>
            </w:r>
          </w:p>
        </w:tc>
      </w:tr>
      <w:tr w:rsidR="00A96F05" w:rsidRPr="00956F78" w14:paraId="1A1E508D" w14:textId="77777777" w:rsidTr="00F936FA">
        <w:tc>
          <w:tcPr>
            <w:tcW w:w="4609" w:type="dxa"/>
          </w:tcPr>
          <w:p w14:paraId="41A6EC33"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Cybersecurity and information security- </w:t>
            </w:r>
            <w:r w:rsidRPr="00956F78">
              <w:rPr>
                <w:rFonts w:asciiTheme="minorHAnsi" w:eastAsia="Arial" w:hAnsiTheme="minorHAnsi" w:cstheme="minorHAnsi"/>
                <w:sz w:val="22"/>
                <w:szCs w:val="22"/>
              </w:rPr>
              <w:t>Referred to cybersecurity within online safety.</w:t>
            </w:r>
          </w:p>
          <w:p w14:paraId="3BC02649" w14:textId="77777777" w:rsidR="00A96F05" w:rsidRPr="00956F78" w:rsidRDefault="00A96F05" w:rsidP="00F936FA">
            <w:pPr>
              <w:ind w:left="4"/>
              <w:rPr>
                <w:rFonts w:asciiTheme="minorHAnsi" w:hAnsiTheme="minorHAnsi" w:cstheme="minorHAnsi"/>
                <w:sz w:val="22"/>
                <w:szCs w:val="22"/>
              </w:rPr>
            </w:pPr>
          </w:p>
          <w:p w14:paraId="55899C7B" w14:textId="77777777" w:rsidR="00A96F05" w:rsidRPr="00956F78" w:rsidRDefault="00A96F05" w:rsidP="00F936FA">
            <w:pPr>
              <w:rPr>
                <w:rFonts w:asciiTheme="minorHAnsi" w:hAnsiTheme="minorHAnsi" w:cstheme="minorHAnsi"/>
                <w:sz w:val="22"/>
                <w:szCs w:val="22"/>
              </w:rPr>
            </w:pPr>
          </w:p>
        </w:tc>
        <w:tc>
          <w:tcPr>
            <w:tcW w:w="6023" w:type="dxa"/>
          </w:tcPr>
          <w:p w14:paraId="1B44EBFC"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Paragraphs 176-178: Redrafted to improve clarity on information security.</w:t>
            </w:r>
          </w:p>
          <w:p w14:paraId="3E1DD918"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It frames protection of personal information and cyber-resilience as part of the setting’s wider safeguarding responsibilities and directs settings to the departmental cybersecurity standards.</w:t>
            </w:r>
          </w:p>
        </w:tc>
      </w:tr>
      <w:tr w:rsidR="00A96F05" w:rsidRPr="00956F78" w14:paraId="3B4EF1BA" w14:textId="77777777" w:rsidTr="00F936FA">
        <w:tc>
          <w:tcPr>
            <w:tcW w:w="4609" w:type="dxa"/>
          </w:tcPr>
          <w:p w14:paraId="1804FB1B" w14:textId="77777777" w:rsidR="00A96F05" w:rsidRPr="00956F78" w:rsidRDefault="00A96F05" w:rsidP="00F936FA">
            <w:pPr>
              <w:ind w:left="4"/>
              <w:rPr>
                <w:rFonts w:asciiTheme="minorHAnsi" w:eastAsia="Arial" w:hAnsiTheme="minorHAnsi" w:cstheme="minorHAnsi"/>
                <w:b/>
                <w:sz w:val="22"/>
                <w:szCs w:val="22"/>
              </w:rPr>
            </w:pPr>
          </w:p>
        </w:tc>
        <w:tc>
          <w:tcPr>
            <w:tcW w:w="6023" w:type="dxa"/>
          </w:tcPr>
          <w:p w14:paraId="1221F209"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Paragraphs 186-189: Added references to “trainee teachers”.</w:t>
            </w:r>
          </w:p>
        </w:tc>
      </w:tr>
      <w:tr w:rsidR="00A96F05" w:rsidRPr="00956F78" w14:paraId="3242F96B" w14:textId="77777777" w:rsidTr="00F936FA">
        <w:tc>
          <w:tcPr>
            <w:tcW w:w="4609" w:type="dxa"/>
          </w:tcPr>
          <w:p w14:paraId="5E9C37B9"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Child protection policy content- </w:t>
            </w:r>
            <w:r w:rsidRPr="00956F78">
              <w:rPr>
                <w:rFonts w:asciiTheme="minorHAnsi" w:eastAsia="Arial" w:hAnsiTheme="minorHAnsi" w:cstheme="minorHAnsi"/>
                <w:sz w:val="22"/>
                <w:szCs w:val="22"/>
              </w:rPr>
              <w:t>Required policies to address the recognised forms of child-on-child abuse.</w:t>
            </w:r>
          </w:p>
          <w:p w14:paraId="2A12952A" w14:textId="77777777" w:rsidR="00A96F05" w:rsidRPr="00956F78" w:rsidRDefault="00A96F05" w:rsidP="00F936FA">
            <w:pPr>
              <w:ind w:left="4"/>
              <w:rPr>
                <w:rFonts w:asciiTheme="minorHAnsi" w:hAnsiTheme="minorHAnsi" w:cstheme="minorHAnsi"/>
                <w:sz w:val="22"/>
                <w:szCs w:val="22"/>
              </w:rPr>
            </w:pPr>
          </w:p>
          <w:p w14:paraId="25F147BF" w14:textId="77777777" w:rsidR="00A96F05" w:rsidRPr="00956F78" w:rsidRDefault="00A96F05" w:rsidP="00F936FA">
            <w:pPr>
              <w:rPr>
                <w:rFonts w:asciiTheme="minorHAnsi" w:hAnsiTheme="minorHAnsi" w:cstheme="minorHAnsi"/>
                <w:sz w:val="22"/>
                <w:szCs w:val="22"/>
              </w:rPr>
            </w:pPr>
          </w:p>
        </w:tc>
        <w:tc>
          <w:tcPr>
            <w:tcW w:w="6023" w:type="dxa"/>
          </w:tcPr>
          <w:p w14:paraId="345A3BE9" w14:textId="77777777" w:rsidR="00A96F05" w:rsidRPr="00956F78" w:rsidRDefault="00A96F05" w:rsidP="00F936FA">
            <w:pPr>
              <w:ind w:left="1"/>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191: Updated the list of factors that a school’s child protection policy should include. </w:t>
            </w:r>
          </w:p>
          <w:p w14:paraId="04B9251A" w14:textId="77777777" w:rsidR="00A96F05" w:rsidRPr="00956F78" w:rsidRDefault="00A96F05" w:rsidP="00F936FA">
            <w:pPr>
              <w:ind w:left="1"/>
              <w:rPr>
                <w:rFonts w:asciiTheme="minorHAnsi" w:hAnsiTheme="minorHAnsi" w:cstheme="minorHAnsi"/>
                <w:sz w:val="22"/>
                <w:szCs w:val="22"/>
              </w:rPr>
            </w:pPr>
            <w:r w:rsidRPr="00956F78">
              <w:rPr>
                <w:rFonts w:asciiTheme="minorHAnsi" w:eastAsia="Arial" w:hAnsiTheme="minorHAnsi" w:cstheme="minorHAnsi"/>
                <w:sz w:val="22"/>
                <w:szCs w:val="22"/>
              </w:rPr>
              <w:t xml:space="preserve">Adds or strengthens references to: </w:t>
            </w:r>
          </w:p>
          <w:p w14:paraId="4DD1068C" w14:textId="77777777" w:rsidR="00A96F05" w:rsidRPr="00956F78" w:rsidRDefault="00A96F05" w:rsidP="00A96F05">
            <w:pPr>
              <w:pStyle w:val="ListParagraph"/>
              <w:widowControl/>
              <w:numPr>
                <w:ilvl w:val="0"/>
                <w:numId w:val="118"/>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serious assault and weapons; </w:t>
            </w:r>
          </w:p>
          <w:p w14:paraId="66F51A39" w14:textId="77777777" w:rsidR="00A96F05" w:rsidRPr="00956F78" w:rsidRDefault="00A96F05" w:rsidP="00A96F05">
            <w:pPr>
              <w:pStyle w:val="ListParagraph"/>
              <w:widowControl/>
              <w:numPr>
                <w:ilvl w:val="0"/>
                <w:numId w:val="118"/>
              </w:numPr>
              <w:autoSpaceDE/>
              <w:autoSpaceDN/>
              <w:adjustRightInd/>
              <w:contextualSpacing/>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harmful sexual behaviour; </w:t>
            </w:r>
          </w:p>
          <w:p w14:paraId="63FBF617" w14:textId="77777777" w:rsidR="00A96F05" w:rsidRPr="00956F78" w:rsidRDefault="00A96F05" w:rsidP="00A96F05">
            <w:pPr>
              <w:pStyle w:val="ListParagraph"/>
              <w:widowControl/>
              <w:numPr>
                <w:ilvl w:val="0"/>
                <w:numId w:val="118"/>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misogyny and misandry; </w:t>
            </w:r>
          </w:p>
          <w:p w14:paraId="541CB416" w14:textId="77777777" w:rsidR="00A96F05" w:rsidRPr="00956F78" w:rsidRDefault="00A96F05" w:rsidP="00A96F05">
            <w:pPr>
              <w:pStyle w:val="ListParagraph"/>
              <w:widowControl/>
              <w:numPr>
                <w:ilvl w:val="0"/>
                <w:numId w:val="118"/>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 xml:space="preserve">AI-generated nudes and semi-nudes; and </w:t>
            </w:r>
          </w:p>
          <w:p w14:paraId="6C3580C3" w14:textId="77777777" w:rsidR="00A96F05" w:rsidRPr="00956F78" w:rsidRDefault="00A96F05" w:rsidP="00A96F05">
            <w:pPr>
              <w:pStyle w:val="ListParagraph"/>
              <w:widowControl/>
              <w:numPr>
                <w:ilvl w:val="0"/>
                <w:numId w:val="118"/>
              </w:numPr>
              <w:autoSpaceDE/>
              <w:autoSpaceDN/>
              <w:adjustRightInd/>
              <w:contextualSpacing/>
              <w:rPr>
                <w:rFonts w:asciiTheme="minorHAnsi" w:hAnsiTheme="minorHAnsi" w:cstheme="minorHAnsi"/>
                <w:sz w:val="22"/>
                <w:szCs w:val="22"/>
              </w:rPr>
            </w:pPr>
            <w:r w:rsidRPr="00956F78">
              <w:rPr>
                <w:rFonts w:asciiTheme="minorHAnsi" w:eastAsia="Arial" w:hAnsiTheme="minorHAnsi" w:cstheme="minorHAnsi"/>
                <w:sz w:val="22"/>
                <w:szCs w:val="22"/>
              </w:rPr>
              <w:t>support for alleged perpetrators as well as victims.</w:t>
            </w:r>
          </w:p>
          <w:p w14:paraId="5B99B1B3" w14:textId="77777777" w:rsidR="00A96F05" w:rsidRPr="00956F78" w:rsidRDefault="00A96F05" w:rsidP="00F936FA">
            <w:pPr>
              <w:contextualSpacing/>
              <w:rPr>
                <w:rFonts w:asciiTheme="minorHAnsi" w:hAnsiTheme="minorHAnsi" w:cstheme="minorHAnsi"/>
                <w:sz w:val="22"/>
                <w:szCs w:val="22"/>
              </w:rPr>
            </w:pPr>
            <w:r w:rsidRPr="00956F78">
              <w:rPr>
                <w:rFonts w:asciiTheme="minorHAnsi" w:hAnsiTheme="minorHAnsi" w:cstheme="minorHAnsi"/>
                <w:sz w:val="22"/>
                <w:szCs w:val="22"/>
              </w:rPr>
              <w:t>Paragraph 191: Added reference to “misandry”.</w:t>
            </w:r>
          </w:p>
        </w:tc>
      </w:tr>
      <w:tr w:rsidR="00A96F05" w:rsidRPr="00956F78" w14:paraId="15607DE9" w14:textId="77777777" w:rsidTr="00F936FA">
        <w:tc>
          <w:tcPr>
            <w:tcW w:w="4609" w:type="dxa"/>
          </w:tcPr>
          <w:p w14:paraId="4E674C18" w14:textId="77777777" w:rsidR="00A96F05" w:rsidRPr="00956F78" w:rsidRDefault="00A96F05" w:rsidP="00F936FA">
            <w:pPr>
              <w:ind w:left="4"/>
              <w:jc w:val="both"/>
              <w:rPr>
                <w:rFonts w:asciiTheme="minorHAnsi" w:eastAsia="Arial" w:hAnsiTheme="minorHAnsi" w:cstheme="minorHAnsi"/>
                <w:sz w:val="22"/>
                <w:szCs w:val="22"/>
              </w:rPr>
            </w:pPr>
            <w:r w:rsidRPr="00956F78">
              <w:rPr>
                <w:rFonts w:asciiTheme="minorHAnsi" w:eastAsia="Arial" w:hAnsiTheme="minorHAnsi" w:cstheme="minorHAnsi"/>
                <w:b/>
                <w:sz w:val="22"/>
                <w:szCs w:val="22"/>
              </w:rPr>
              <w:t>Boarding and residential accommodation-</w:t>
            </w:r>
            <w:r w:rsidRPr="00956F78">
              <w:rPr>
                <w:rFonts w:asciiTheme="minorHAnsi" w:eastAsia="Arial" w:hAnsiTheme="minorHAnsi" w:cstheme="minorHAnsi"/>
                <w:sz w:val="22"/>
                <w:szCs w:val="22"/>
              </w:rPr>
              <w:t xml:space="preserve"> Contained general references to residential standards. </w:t>
            </w:r>
          </w:p>
          <w:p w14:paraId="6BDF26D5" w14:textId="77777777" w:rsidR="00A96F05" w:rsidRPr="00956F78" w:rsidRDefault="00A96F05" w:rsidP="00F936FA">
            <w:pPr>
              <w:ind w:left="4"/>
              <w:jc w:val="both"/>
              <w:rPr>
                <w:rFonts w:asciiTheme="minorHAnsi" w:hAnsiTheme="minorHAnsi" w:cstheme="minorHAnsi"/>
                <w:sz w:val="22"/>
                <w:szCs w:val="22"/>
              </w:rPr>
            </w:pPr>
          </w:p>
        </w:tc>
        <w:tc>
          <w:tcPr>
            <w:tcW w:w="6023" w:type="dxa"/>
          </w:tcPr>
          <w:p w14:paraId="6AE1ABB8" w14:textId="77777777" w:rsidR="00A96F05" w:rsidRPr="00956F78" w:rsidRDefault="00A96F05" w:rsidP="00F936FA">
            <w:pPr>
              <w:ind w:left="4"/>
              <w:jc w:val="both"/>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197-202: Added new section on “Boarding and residential accommodation”. </w:t>
            </w:r>
          </w:p>
          <w:p w14:paraId="6E8592E0" w14:textId="77777777" w:rsidR="00A96F05" w:rsidRPr="00956F78" w:rsidRDefault="00A96F05" w:rsidP="00F936FA">
            <w:pPr>
              <w:ind w:left="4"/>
              <w:jc w:val="both"/>
              <w:rPr>
                <w:rFonts w:asciiTheme="minorHAnsi" w:eastAsia="Arial" w:hAnsiTheme="minorHAnsi" w:cstheme="minorHAnsi"/>
                <w:b/>
                <w:sz w:val="22"/>
                <w:szCs w:val="22"/>
              </w:rPr>
            </w:pPr>
            <w:r w:rsidRPr="00956F78">
              <w:rPr>
                <w:rFonts w:asciiTheme="minorHAnsi" w:eastAsia="Arial" w:hAnsiTheme="minorHAnsi" w:cstheme="minorHAnsi"/>
                <w:sz w:val="22"/>
                <w:szCs w:val="22"/>
              </w:rPr>
              <w:t xml:space="preserve">States that children must not share overnight accommodation with children of the opposite biological sex, including dormitories, </w:t>
            </w:r>
            <w:r w:rsidRPr="00956F78">
              <w:rPr>
                <w:rFonts w:asciiTheme="minorHAnsi" w:eastAsia="Arial" w:hAnsiTheme="minorHAnsi" w:cstheme="minorHAnsi"/>
                <w:sz w:val="22"/>
                <w:szCs w:val="22"/>
              </w:rPr>
              <w:lastRenderedPageBreak/>
              <w:t>tents and shared rooms. Suitable separate arrangements should be considered where required.</w:t>
            </w:r>
          </w:p>
        </w:tc>
      </w:tr>
      <w:tr w:rsidR="00A96F05" w:rsidRPr="00956F78" w14:paraId="75160570" w14:textId="77777777" w:rsidTr="00F936FA">
        <w:tc>
          <w:tcPr>
            <w:tcW w:w="4609" w:type="dxa"/>
          </w:tcPr>
          <w:p w14:paraId="31CB01BA"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lastRenderedPageBreak/>
              <w:t xml:space="preserve">Reasonable force- </w:t>
            </w:r>
            <w:r w:rsidRPr="00956F78">
              <w:rPr>
                <w:rFonts w:asciiTheme="minorHAnsi" w:eastAsia="Arial" w:hAnsiTheme="minorHAnsi" w:cstheme="minorHAnsi"/>
                <w:sz w:val="22"/>
                <w:szCs w:val="22"/>
              </w:rPr>
              <w:t>Said reasonable force meant using no more force than necessary.</w:t>
            </w:r>
          </w:p>
          <w:p w14:paraId="540E0B3E" w14:textId="77777777" w:rsidR="00A96F05" w:rsidRPr="00956F78" w:rsidRDefault="00A96F05" w:rsidP="00F936FA">
            <w:pPr>
              <w:ind w:left="4"/>
              <w:rPr>
                <w:rFonts w:asciiTheme="minorHAnsi" w:hAnsiTheme="minorHAnsi" w:cstheme="minorHAnsi"/>
                <w:sz w:val="22"/>
                <w:szCs w:val="22"/>
              </w:rPr>
            </w:pPr>
          </w:p>
        </w:tc>
        <w:tc>
          <w:tcPr>
            <w:tcW w:w="6023" w:type="dxa"/>
          </w:tcPr>
          <w:p w14:paraId="39D23F16"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Paragraphs 203-205: Updated section on reasonable force to reflect new restrictive intervention guidance.</w:t>
            </w:r>
          </w:p>
          <w:p w14:paraId="51CB089B"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Adds that it should be used for the least amount of time and aligns the section with the new restrictive intervention guidance. It also says blanket “no contact” policies may prevent staff from adequately supporting and protecting pupils.</w:t>
            </w:r>
          </w:p>
        </w:tc>
      </w:tr>
      <w:tr w:rsidR="00A96F05" w:rsidRPr="00956F78" w14:paraId="6AE4554F" w14:textId="77777777" w:rsidTr="00F936FA">
        <w:tc>
          <w:tcPr>
            <w:tcW w:w="4609" w:type="dxa"/>
          </w:tcPr>
          <w:p w14:paraId="68DB7F70"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Alternative provision checks- </w:t>
            </w:r>
            <w:r w:rsidRPr="00956F78">
              <w:rPr>
                <w:rFonts w:asciiTheme="minorHAnsi" w:eastAsia="Arial" w:hAnsiTheme="minorHAnsi" w:cstheme="minorHAnsi"/>
                <w:sz w:val="22"/>
                <w:szCs w:val="22"/>
              </w:rPr>
              <w:t>Required commissioning schools to obtain confirmation of appropriate safeguarding checks.</w:t>
            </w:r>
          </w:p>
          <w:p w14:paraId="47B4DF4D" w14:textId="77777777" w:rsidR="00A96F05" w:rsidRPr="00956F78" w:rsidRDefault="00A96F05" w:rsidP="00F936FA">
            <w:pPr>
              <w:ind w:left="4"/>
              <w:rPr>
                <w:rFonts w:asciiTheme="minorHAnsi" w:hAnsiTheme="minorHAnsi" w:cstheme="minorHAnsi"/>
                <w:sz w:val="22"/>
                <w:szCs w:val="22"/>
              </w:rPr>
            </w:pPr>
          </w:p>
          <w:p w14:paraId="00E7713B" w14:textId="77777777" w:rsidR="00A96F05" w:rsidRPr="00956F78" w:rsidRDefault="00A96F05" w:rsidP="00F936FA">
            <w:pPr>
              <w:rPr>
                <w:rFonts w:asciiTheme="minorHAnsi" w:hAnsiTheme="minorHAnsi" w:cstheme="minorHAnsi"/>
                <w:sz w:val="22"/>
                <w:szCs w:val="22"/>
              </w:rPr>
            </w:pPr>
          </w:p>
        </w:tc>
        <w:tc>
          <w:tcPr>
            <w:tcW w:w="6023" w:type="dxa"/>
          </w:tcPr>
          <w:p w14:paraId="49EF9942"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208-213: Updated content relating to alternative provision. </w:t>
            </w:r>
          </w:p>
          <w:p w14:paraId="07D754FE"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Additionally expects providers to notify schools of changes that may place a child at risk, including staff changes, so the school can assure itself that new checks have been completed.</w:t>
            </w:r>
          </w:p>
        </w:tc>
      </w:tr>
      <w:tr w:rsidR="00A96F05" w:rsidRPr="00956F78" w14:paraId="3CE836EC" w14:textId="77777777" w:rsidTr="00F936FA">
        <w:tc>
          <w:tcPr>
            <w:tcW w:w="4609" w:type="dxa"/>
          </w:tcPr>
          <w:p w14:paraId="54A9AB03"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Alternative provision due diligence- </w:t>
            </w:r>
            <w:r w:rsidRPr="00956F78">
              <w:rPr>
                <w:rFonts w:asciiTheme="minorHAnsi" w:eastAsia="Arial" w:hAnsiTheme="minorHAnsi" w:cstheme="minorHAnsi"/>
                <w:sz w:val="22"/>
                <w:szCs w:val="22"/>
              </w:rPr>
              <w:t>Required schools to remain responsible for safeguarding pupils in alternative provision.</w:t>
            </w:r>
          </w:p>
        </w:tc>
        <w:tc>
          <w:tcPr>
            <w:tcW w:w="6023" w:type="dxa"/>
          </w:tcPr>
          <w:p w14:paraId="0C1280EA"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Says schools must conduct their own due diligence even where a local authority has an approved-provider register.</w:t>
            </w:r>
          </w:p>
        </w:tc>
      </w:tr>
      <w:tr w:rsidR="00A96F05" w:rsidRPr="00956F78" w14:paraId="0B49D626" w14:textId="77777777" w:rsidTr="00F936FA">
        <w:tc>
          <w:tcPr>
            <w:tcW w:w="4609" w:type="dxa"/>
          </w:tcPr>
          <w:p w14:paraId="338FD221"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Alternative provision locations and review- </w:t>
            </w:r>
            <w:r w:rsidRPr="00956F78">
              <w:rPr>
                <w:rFonts w:asciiTheme="minorHAnsi" w:eastAsia="Arial" w:hAnsiTheme="minorHAnsi" w:cstheme="minorHAnsi"/>
                <w:sz w:val="22"/>
                <w:szCs w:val="22"/>
              </w:rPr>
              <w:t>Said schools should know where pupils were and review placements.</w:t>
            </w:r>
          </w:p>
          <w:p w14:paraId="2F7D0006" w14:textId="77777777" w:rsidR="00A96F05" w:rsidRPr="00956F78" w:rsidRDefault="00A96F05" w:rsidP="00F936FA">
            <w:pPr>
              <w:rPr>
                <w:rFonts w:asciiTheme="minorHAnsi" w:hAnsiTheme="minorHAnsi" w:cstheme="minorHAnsi"/>
                <w:sz w:val="22"/>
                <w:szCs w:val="22"/>
              </w:rPr>
            </w:pPr>
          </w:p>
        </w:tc>
        <w:tc>
          <w:tcPr>
            <w:tcW w:w="6023" w:type="dxa"/>
          </w:tcPr>
          <w:p w14:paraId="6976BD52"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Says records should include all provider addresses, subcontracted provision and satellite sites; placements should be reviewed at least half-termly; and safeguarding concerns should trigger immediate review and, where necessary, termination.</w:t>
            </w:r>
          </w:p>
        </w:tc>
      </w:tr>
      <w:tr w:rsidR="00A96F05" w:rsidRPr="00956F78" w14:paraId="7E6860E9" w14:textId="77777777" w:rsidTr="00F936FA">
        <w:tc>
          <w:tcPr>
            <w:tcW w:w="4609" w:type="dxa"/>
          </w:tcPr>
          <w:p w14:paraId="2AA91DBD"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Children requiring mental health support- </w:t>
            </w:r>
            <w:r w:rsidRPr="00956F78">
              <w:rPr>
                <w:rFonts w:asciiTheme="minorHAnsi" w:eastAsia="Arial" w:hAnsiTheme="minorHAnsi" w:cstheme="minorHAnsi"/>
                <w:sz w:val="22"/>
                <w:szCs w:val="22"/>
              </w:rPr>
              <w:t>Contained a shorter section on identifying concerns and accessing support.</w:t>
            </w:r>
          </w:p>
          <w:p w14:paraId="34E69C66" w14:textId="77777777" w:rsidR="00A96F05" w:rsidRPr="00956F78" w:rsidRDefault="00A96F05" w:rsidP="00F936FA">
            <w:pPr>
              <w:ind w:left="4"/>
              <w:rPr>
                <w:rFonts w:asciiTheme="minorHAnsi" w:hAnsiTheme="minorHAnsi" w:cstheme="minorHAnsi"/>
                <w:sz w:val="22"/>
                <w:szCs w:val="22"/>
              </w:rPr>
            </w:pPr>
          </w:p>
          <w:p w14:paraId="0E0ACC80" w14:textId="77777777" w:rsidR="00A96F05" w:rsidRPr="00956F78" w:rsidRDefault="00A96F05" w:rsidP="00F936FA">
            <w:pPr>
              <w:rPr>
                <w:rFonts w:asciiTheme="minorHAnsi" w:hAnsiTheme="minorHAnsi" w:cstheme="minorHAnsi"/>
                <w:sz w:val="22"/>
                <w:szCs w:val="22"/>
              </w:rPr>
            </w:pPr>
          </w:p>
        </w:tc>
        <w:tc>
          <w:tcPr>
            <w:tcW w:w="6023" w:type="dxa"/>
          </w:tcPr>
          <w:p w14:paraId="4F53FD00" w14:textId="77777777" w:rsidR="00A96F05" w:rsidRPr="00956F78" w:rsidRDefault="00A96F05" w:rsidP="00F936FA">
            <w:pPr>
              <w:ind w:left="1"/>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224-232: Updated section on “Children requiring mental health support”. </w:t>
            </w:r>
          </w:p>
          <w:p w14:paraId="641DD32C" w14:textId="77777777" w:rsidR="00A96F05" w:rsidRPr="00956F78" w:rsidRDefault="00A96F05" w:rsidP="00F936FA">
            <w:pPr>
              <w:ind w:left="1"/>
              <w:rPr>
                <w:rFonts w:asciiTheme="minorHAnsi" w:hAnsiTheme="minorHAnsi" w:cstheme="minorHAnsi"/>
                <w:sz w:val="22"/>
                <w:szCs w:val="22"/>
              </w:rPr>
            </w:pPr>
            <w:r w:rsidRPr="00956F78">
              <w:rPr>
                <w:rFonts w:asciiTheme="minorHAnsi" w:eastAsia="Arial" w:hAnsiTheme="minorHAnsi" w:cstheme="minorHAnsi"/>
                <w:sz w:val="22"/>
                <w:szCs w:val="22"/>
              </w:rPr>
              <w:t xml:space="preserve">Identifies four education roles: </w:t>
            </w:r>
          </w:p>
          <w:p w14:paraId="673B2795" w14:textId="77777777" w:rsidR="00A96F05" w:rsidRPr="00956F78" w:rsidRDefault="00A96F05" w:rsidP="00A96F05">
            <w:pPr>
              <w:numPr>
                <w:ilvl w:val="0"/>
                <w:numId w:val="119"/>
              </w:numPr>
              <w:spacing w:after="0"/>
              <w:rPr>
                <w:rFonts w:asciiTheme="minorHAnsi" w:hAnsiTheme="minorHAnsi" w:cstheme="minorHAnsi"/>
                <w:sz w:val="22"/>
                <w:szCs w:val="22"/>
              </w:rPr>
            </w:pPr>
            <w:r w:rsidRPr="00956F78">
              <w:rPr>
                <w:rFonts w:asciiTheme="minorHAnsi" w:eastAsia="Arial" w:hAnsiTheme="minorHAnsi" w:cstheme="minorHAnsi"/>
                <w:sz w:val="22"/>
                <w:szCs w:val="22"/>
              </w:rPr>
              <w:t xml:space="preserve">promoting wellbeing; </w:t>
            </w:r>
          </w:p>
          <w:p w14:paraId="636A6ED8" w14:textId="77777777" w:rsidR="00A96F05" w:rsidRPr="00956F78" w:rsidRDefault="00A96F05" w:rsidP="00A96F05">
            <w:pPr>
              <w:numPr>
                <w:ilvl w:val="0"/>
                <w:numId w:val="119"/>
              </w:numPr>
              <w:spacing w:after="0"/>
              <w:rPr>
                <w:rFonts w:asciiTheme="minorHAnsi" w:hAnsiTheme="minorHAnsi" w:cstheme="minorHAnsi"/>
                <w:sz w:val="22"/>
                <w:szCs w:val="22"/>
              </w:rPr>
            </w:pPr>
            <w:r w:rsidRPr="00956F78">
              <w:rPr>
                <w:rFonts w:asciiTheme="minorHAnsi" w:eastAsia="Arial" w:hAnsiTheme="minorHAnsi" w:cstheme="minorHAnsi"/>
                <w:sz w:val="22"/>
                <w:szCs w:val="22"/>
              </w:rPr>
              <w:t xml:space="preserve">early identification; </w:t>
            </w:r>
          </w:p>
          <w:p w14:paraId="052B4E02" w14:textId="77777777" w:rsidR="00A96F05" w:rsidRPr="00956F78" w:rsidRDefault="00A96F05" w:rsidP="00A96F05">
            <w:pPr>
              <w:numPr>
                <w:ilvl w:val="0"/>
                <w:numId w:val="119"/>
              </w:numPr>
              <w:spacing w:after="0"/>
              <w:rPr>
                <w:rFonts w:asciiTheme="minorHAnsi" w:hAnsiTheme="minorHAnsi" w:cstheme="minorHAnsi"/>
                <w:sz w:val="22"/>
                <w:szCs w:val="22"/>
              </w:rPr>
            </w:pPr>
            <w:r w:rsidRPr="00956F78">
              <w:rPr>
                <w:rFonts w:asciiTheme="minorHAnsi" w:eastAsia="Arial" w:hAnsiTheme="minorHAnsi" w:cstheme="minorHAnsi"/>
                <w:sz w:val="22"/>
                <w:szCs w:val="22"/>
              </w:rPr>
              <w:t xml:space="preserve">targeted support; and </w:t>
            </w:r>
          </w:p>
          <w:p w14:paraId="695C47AA" w14:textId="77777777" w:rsidR="00A96F05" w:rsidRPr="00956F78" w:rsidRDefault="00A96F05" w:rsidP="00A96F05">
            <w:pPr>
              <w:numPr>
                <w:ilvl w:val="0"/>
                <w:numId w:val="119"/>
              </w:numPr>
              <w:spacing w:after="0"/>
              <w:rPr>
                <w:rFonts w:asciiTheme="minorHAnsi" w:hAnsiTheme="minorHAnsi" w:cstheme="minorHAnsi"/>
                <w:sz w:val="22"/>
                <w:szCs w:val="22"/>
              </w:rPr>
            </w:pPr>
            <w:r w:rsidRPr="00956F78">
              <w:rPr>
                <w:rFonts w:asciiTheme="minorHAnsi" w:eastAsia="Arial" w:hAnsiTheme="minorHAnsi" w:cstheme="minorHAnsi"/>
                <w:sz w:val="22"/>
                <w:szCs w:val="22"/>
              </w:rPr>
              <w:t xml:space="preserve">liaison and referral. </w:t>
            </w:r>
          </w:p>
          <w:p w14:paraId="143633A8"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It also addresses parental involvement, whole school mental health leadership, Mental Health Support Teams and local support hubs.</w:t>
            </w:r>
          </w:p>
        </w:tc>
      </w:tr>
      <w:tr w:rsidR="00A96F05" w:rsidRPr="00956F78" w14:paraId="0FD4E100" w14:textId="77777777" w:rsidTr="00F936FA">
        <w:tc>
          <w:tcPr>
            <w:tcW w:w="4609" w:type="dxa"/>
          </w:tcPr>
          <w:p w14:paraId="055AC348"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Virtual School Heads- </w:t>
            </w:r>
            <w:r w:rsidRPr="00956F78">
              <w:rPr>
                <w:rFonts w:asciiTheme="minorHAnsi" w:eastAsia="Arial" w:hAnsiTheme="minorHAnsi" w:cstheme="minorHAnsi"/>
                <w:sz w:val="22"/>
                <w:szCs w:val="22"/>
              </w:rPr>
              <w:t>Described the VSH’s strategic role for children with social workers.</w:t>
            </w:r>
          </w:p>
          <w:p w14:paraId="060265B8" w14:textId="77777777" w:rsidR="00A96F05" w:rsidRPr="00956F78" w:rsidRDefault="00A96F05" w:rsidP="00F936FA">
            <w:pPr>
              <w:rPr>
                <w:rFonts w:asciiTheme="minorHAnsi" w:hAnsiTheme="minorHAnsi" w:cstheme="minorHAnsi"/>
                <w:sz w:val="22"/>
                <w:szCs w:val="22"/>
              </w:rPr>
            </w:pPr>
          </w:p>
        </w:tc>
        <w:tc>
          <w:tcPr>
            <w:tcW w:w="6023" w:type="dxa"/>
          </w:tcPr>
          <w:p w14:paraId="2504FF0A"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242: Highlighted the role of Virtual School Heads in improving attendance. </w:t>
            </w:r>
          </w:p>
          <w:p w14:paraId="4BB8E924"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says VSHs should work with local authorities to set and report ambitious attendance targets.</w:t>
            </w:r>
          </w:p>
        </w:tc>
      </w:tr>
      <w:tr w:rsidR="00A96F05" w:rsidRPr="00956F78" w14:paraId="46862BFE" w14:textId="77777777" w:rsidTr="00F936FA">
        <w:tc>
          <w:tcPr>
            <w:tcW w:w="4609" w:type="dxa"/>
          </w:tcPr>
          <w:p w14:paraId="74C86515"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Young carers- </w:t>
            </w:r>
            <w:r w:rsidRPr="00956F78">
              <w:rPr>
                <w:rFonts w:asciiTheme="minorHAnsi" w:eastAsia="Arial" w:hAnsiTheme="minorHAnsi" w:cstheme="minorHAnsi"/>
                <w:sz w:val="22"/>
                <w:szCs w:val="22"/>
              </w:rPr>
              <w:t>Listed young carers among children who may require early help.</w:t>
            </w:r>
          </w:p>
          <w:p w14:paraId="46DADDA6" w14:textId="77777777" w:rsidR="00A96F05" w:rsidRPr="00956F78" w:rsidRDefault="00A96F05" w:rsidP="00F936FA">
            <w:pPr>
              <w:ind w:left="4"/>
              <w:rPr>
                <w:rFonts w:asciiTheme="minorHAnsi" w:hAnsiTheme="minorHAnsi" w:cstheme="minorHAnsi"/>
                <w:sz w:val="22"/>
                <w:szCs w:val="22"/>
              </w:rPr>
            </w:pPr>
          </w:p>
        </w:tc>
        <w:tc>
          <w:tcPr>
            <w:tcW w:w="6023" w:type="dxa"/>
          </w:tcPr>
          <w:p w14:paraId="55760F6E"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246: Added new section on “Young carers” and their specific needs. </w:t>
            </w:r>
          </w:p>
          <w:p w14:paraId="2D3ADEE8"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Adds a dedicated section requiring schools and colleges to recognise the impact on attendance, attainment, behaviour and wellbeing and to identify and connect young carers with appropriate services.</w:t>
            </w:r>
          </w:p>
        </w:tc>
      </w:tr>
      <w:tr w:rsidR="00A96F05" w:rsidRPr="00956F78" w14:paraId="5D21A1D4" w14:textId="77777777" w:rsidTr="00F936FA">
        <w:tc>
          <w:tcPr>
            <w:tcW w:w="4609" w:type="dxa"/>
          </w:tcPr>
          <w:p w14:paraId="24529494"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SEND safeguarding barriers- </w:t>
            </w:r>
            <w:r w:rsidRPr="00956F78">
              <w:rPr>
                <w:rFonts w:asciiTheme="minorHAnsi" w:eastAsia="Arial" w:hAnsiTheme="minorHAnsi" w:cstheme="minorHAnsi"/>
                <w:sz w:val="22"/>
                <w:szCs w:val="22"/>
              </w:rPr>
              <w:t>Identified assumptions about behaviour, bullying, communication barriers and cognitive understanding.</w:t>
            </w:r>
          </w:p>
          <w:p w14:paraId="0F1ABB6C" w14:textId="77777777" w:rsidR="00A96F05" w:rsidRPr="00956F78" w:rsidRDefault="00A96F05" w:rsidP="00F936FA">
            <w:pPr>
              <w:ind w:left="4"/>
              <w:rPr>
                <w:rFonts w:asciiTheme="minorHAnsi" w:hAnsiTheme="minorHAnsi" w:cstheme="minorHAnsi"/>
                <w:sz w:val="22"/>
                <w:szCs w:val="22"/>
              </w:rPr>
            </w:pPr>
          </w:p>
        </w:tc>
        <w:tc>
          <w:tcPr>
            <w:tcW w:w="6023" w:type="dxa"/>
          </w:tcPr>
          <w:p w14:paraId="0F94E6EB"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247-249: Added further additional barriers that children with SEND may face. </w:t>
            </w:r>
          </w:p>
          <w:p w14:paraId="5E6B8030"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Expands this to include isolation, dependency on adults, intimate-care needs, difficulty recognising that conduct is abusive and further online and offline vulnerabilities.</w:t>
            </w:r>
          </w:p>
        </w:tc>
      </w:tr>
      <w:tr w:rsidR="00A96F05" w:rsidRPr="00956F78" w14:paraId="28DB83D3" w14:textId="77777777" w:rsidTr="00F936FA">
        <w:tc>
          <w:tcPr>
            <w:tcW w:w="4609" w:type="dxa"/>
          </w:tcPr>
          <w:p w14:paraId="6E4A2D89"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b/>
                <w:sz w:val="22"/>
                <w:szCs w:val="22"/>
              </w:rPr>
              <w:lastRenderedPageBreak/>
              <w:t xml:space="preserve">Medical conditions- </w:t>
            </w:r>
            <w:r w:rsidRPr="00956F78">
              <w:rPr>
                <w:rFonts w:asciiTheme="minorHAnsi" w:eastAsia="Arial" w:hAnsiTheme="minorHAnsi" w:cstheme="minorHAnsi"/>
                <w:sz w:val="22"/>
                <w:szCs w:val="22"/>
              </w:rPr>
              <w:t xml:space="preserve">Grouped medical conditions with </w:t>
            </w:r>
          </w:p>
          <w:p w14:paraId="2EC1D3B6"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SEND and additional vulnerabilities.</w:t>
            </w:r>
          </w:p>
          <w:p w14:paraId="5CE3B92B" w14:textId="77777777" w:rsidR="00A96F05" w:rsidRPr="00956F78" w:rsidRDefault="00A96F05" w:rsidP="00F936FA">
            <w:pPr>
              <w:ind w:left="4"/>
              <w:rPr>
                <w:rFonts w:asciiTheme="minorHAnsi" w:eastAsia="Arial" w:hAnsiTheme="minorHAnsi" w:cstheme="minorHAnsi"/>
                <w:sz w:val="22"/>
                <w:szCs w:val="22"/>
              </w:rPr>
            </w:pPr>
          </w:p>
          <w:p w14:paraId="27438E79" w14:textId="77777777" w:rsidR="00A96F05" w:rsidRPr="00956F78" w:rsidRDefault="00A96F05" w:rsidP="00F936FA">
            <w:pPr>
              <w:rPr>
                <w:rFonts w:asciiTheme="minorHAnsi" w:hAnsiTheme="minorHAnsi" w:cstheme="minorHAnsi"/>
                <w:sz w:val="22"/>
                <w:szCs w:val="22"/>
              </w:rPr>
            </w:pPr>
          </w:p>
        </w:tc>
        <w:tc>
          <w:tcPr>
            <w:tcW w:w="6023" w:type="dxa"/>
          </w:tcPr>
          <w:p w14:paraId="65BD885A"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Paragraph 250: Added new section on safeguarding children with medical conditions.</w:t>
            </w:r>
          </w:p>
          <w:p w14:paraId="3324E114"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Adds a specific threshold section explaining that a medical-management incident is not automatically a safeguarding referral, but may become one where it indicates neglect, abuse or exploitation, such as repeatedly sending a child without essential medication.</w:t>
            </w:r>
          </w:p>
        </w:tc>
      </w:tr>
      <w:tr w:rsidR="00A96F05" w:rsidRPr="00956F78" w14:paraId="292246DA" w14:textId="77777777" w:rsidTr="00F936FA">
        <w:tc>
          <w:tcPr>
            <w:tcW w:w="4609" w:type="dxa"/>
            <w:tcBorders>
              <w:bottom w:val="single" w:sz="4" w:space="0" w:color="auto"/>
            </w:tcBorders>
          </w:tcPr>
          <w:p w14:paraId="085CFB0A"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Gender-questioning children- </w:t>
            </w:r>
            <w:r w:rsidRPr="00956F78">
              <w:rPr>
                <w:rFonts w:asciiTheme="minorHAnsi" w:eastAsia="Arial" w:hAnsiTheme="minorHAnsi" w:cstheme="minorHAnsi"/>
                <w:sz w:val="22"/>
                <w:szCs w:val="22"/>
              </w:rPr>
              <w:t>Provided a short cautionary section, recommending parental involvement, consideration of wider vulnerabilities and clinical advice.</w:t>
            </w:r>
          </w:p>
          <w:p w14:paraId="721769C0" w14:textId="77777777" w:rsidR="00A96F05" w:rsidRPr="00956F78" w:rsidRDefault="00A96F05" w:rsidP="00F936FA">
            <w:pPr>
              <w:ind w:left="4"/>
              <w:rPr>
                <w:rFonts w:asciiTheme="minorHAnsi" w:hAnsiTheme="minorHAnsi" w:cstheme="minorHAnsi"/>
                <w:sz w:val="22"/>
                <w:szCs w:val="22"/>
              </w:rPr>
            </w:pPr>
          </w:p>
          <w:p w14:paraId="0740D0A8" w14:textId="77777777" w:rsidR="00A96F05" w:rsidRPr="00956F78" w:rsidRDefault="00A96F05" w:rsidP="00F936FA">
            <w:pPr>
              <w:rPr>
                <w:rFonts w:asciiTheme="minorHAnsi" w:hAnsiTheme="minorHAnsi" w:cstheme="minorHAnsi"/>
                <w:sz w:val="22"/>
                <w:szCs w:val="22"/>
              </w:rPr>
            </w:pPr>
          </w:p>
        </w:tc>
        <w:tc>
          <w:tcPr>
            <w:tcW w:w="6023" w:type="dxa"/>
            <w:tcBorders>
              <w:bottom w:val="single" w:sz="4" w:space="0" w:color="auto"/>
            </w:tcBorders>
          </w:tcPr>
          <w:p w14:paraId="5C9171B4" w14:textId="77777777" w:rsidR="00A96F05" w:rsidRPr="00956F78" w:rsidRDefault="00A96F05" w:rsidP="00F936FA">
            <w:pPr>
              <w:spacing w:after="14" w:line="242" w:lineRule="auto"/>
              <w:ind w:left="1"/>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252-282: Updated content on children who are LGB or gender-questioning. </w:t>
            </w:r>
          </w:p>
          <w:p w14:paraId="52C3FAD4" w14:textId="77777777" w:rsidR="00A96F05" w:rsidRPr="00956F78" w:rsidRDefault="00A96F05" w:rsidP="00F936FA">
            <w:pPr>
              <w:spacing w:after="14" w:line="242" w:lineRule="auto"/>
              <w:ind w:left="1"/>
              <w:rPr>
                <w:rFonts w:asciiTheme="minorHAnsi" w:eastAsia="Arial" w:hAnsiTheme="minorHAnsi" w:cstheme="minorHAnsi"/>
                <w:sz w:val="22"/>
                <w:szCs w:val="22"/>
              </w:rPr>
            </w:pPr>
          </w:p>
          <w:p w14:paraId="437A7B32" w14:textId="77777777" w:rsidR="00A96F05" w:rsidRPr="00956F78" w:rsidRDefault="00A96F05" w:rsidP="00F936FA">
            <w:pPr>
              <w:spacing w:after="14" w:line="242" w:lineRule="auto"/>
              <w:ind w:left="1"/>
              <w:rPr>
                <w:rFonts w:asciiTheme="minorHAnsi" w:hAnsiTheme="minorHAnsi" w:cstheme="minorHAnsi"/>
                <w:sz w:val="22"/>
                <w:szCs w:val="22"/>
              </w:rPr>
            </w:pPr>
            <w:r w:rsidRPr="00956F78">
              <w:rPr>
                <w:rFonts w:asciiTheme="minorHAnsi" w:eastAsia="Arial" w:hAnsiTheme="minorHAnsi" w:cstheme="minorHAnsi"/>
                <w:sz w:val="22"/>
                <w:szCs w:val="22"/>
              </w:rPr>
              <w:t xml:space="preserve">Introduces a detailed decision-making framework, including: </w:t>
            </w:r>
          </w:p>
          <w:p w14:paraId="4CD50162"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 xml:space="preserve">schools should not initiate social transition; </w:t>
            </w:r>
          </w:p>
          <w:p w14:paraId="22A2ECBD" w14:textId="77777777" w:rsidR="00A96F05" w:rsidRPr="00956F78" w:rsidRDefault="00A96F05" w:rsidP="00F936FA">
            <w:pPr>
              <w:spacing w:after="14" w:line="242" w:lineRule="auto"/>
              <w:rPr>
                <w:rFonts w:asciiTheme="minorHAnsi" w:hAnsiTheme="minorHAnsi" w:cstheme="minorHAnsi"/>
                <w:sz w:val="22"/>
                <w:szCs w:val="22"/>
              </w:rPr>
            </w:pPr>
            <w:r w:rsidRPr="00956F78">
              <w:rPr>
                <w:rFonts w:asciiTheme="minorHAnsi" w:eastAsia="Arial" w:hAnsiTheme="minorHAnsi" w:cstheme="minorHAnsi"/>
                <w:sz w:val="22"/>
                <w:szCs w:val="22"/>
              </w:rPr>
              <w:t xml:space="preserve">changes should not be made informally by individual staff; </w:t>
            </w:r>
          </w:p>
          <w:p w14:paraId="5F60C3DC"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 xml:space="preserve">requests and decisions should be documented; </w:t>
            </w:r>
          </w:p>
          <w:p w14:paraId="1E46A76A"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 xml:space="preserve">parents should normally be involved as a priority; </w:t>
            </w:r>
          </w:p>
          <w:p w14:paraId="179154D8" w14:textId="77777777" w:rsidR="00A96F05" w:rsidRPr="00956F78" w:rsidRDefault="00A96F05" w:rsidP="00F936FA">
            <w:pPr>
              <w:spacing w:after="24" w:line="238" w:lineRule="auto"/>
              <w:rPr>
                <w:rFonts w:asciiTheme="minorHAnsi" w:hAnsiTheme="minorHAnsi" w:cstheme="minorHAnsi"/>
                <w:sz w:val="22"/>
                <w:szCs w:val="22"/>
              </w:rPr>
            </w:pPr>
            <w:r w:rsidRPr="00956F78">
              <w:rPr>
                <w:rFonts w:asciiTheme="minorHAnsi" w:eastAsia="Arial" w:hAnsiTheme="minorHAnsi" w:cstheme="minorHAnsi"/>
                <w:sz w:val="22"/>
                <w:szCs w:val="22"/>
              </w:rPr>
              <w:t xml:space="preserve">the DSL should be involved where parental contact may create risk; </w:t>
            </w:r>
          </w:p>
          <w:p w14:paraId="3D7092F3" w14:textId="77777777" w:rsidR="00A96F05" w:rsidRPr="00956F78" w:rsidRDefault="00A96F05" w:rsidP="00A96F05">
            <w:pPr>
              <w:pStyle w:val="ListParagraph"/>
              <w:numPr>
                <w:ilvl w:val="0"/>
                <w:numId w:val="127"/>
              </w:numPr>
              <w:spacing w:after="24" w:line="238" w:lineRule="auto"/>
              <w:rPr>
                <w:rFonts w:asciiTheme="minorHAnsi" w:hAnsiTheme="minorHAnsi" w:cstheme="minorHAnsi"/>
                <w:sz w:val="22"/>
                <w:szCs w:val="22"/>
              </w:rPr>
            </w:pPr>
            <w:r w:rsidRPr="00956F78">
              <w:rPr>
                <w:rFonts w:asciiTheme="minorHAnsi" w:eastAsia="Arial" w:hAnsiTheme="minorHAnsi" w:cstheme="minorHAnsi"/>
                <w:sz w:val="22"/>
                <w:szCs w:val="22"/>
              </w:rPr>
              <w:t xml:space="preserve">social transition is described as an active intervention requiring a careful approach; </w:t>
            </w:r>
          </w:p>
          <w:p w14:paraId="22C23BC3" w14:textId="77777777" w:rsidR="00A96F05" w:rsidRPr="00956F78" w:rsidRDefault="00A96F05" w:rsidP="00A96F05">
            <w:pPr>
              <w:pStyle w:val="ListParagraph"/>
              <w:numPr>
                <w:ilvl w:val="0"/>
                <w:numId w:val="127"/>
              </w:numPr>
              <w:spacing w:after="24" w:line="238" w:lineRule="auto"/>
              <w:rPr>
                <w:rFonts w:asciiTheme="minorHAnsi" w:hAnsiTheme="minorHAnsi" w:cstheme="minorHAnsi"/>
                <w:sz w:val="22"/>
                <w:szCs w:val="22"/>
              </w:rPr>
            </w:pPr>
            <w:r w:rsidRPr="00956F78">
              <w:rPr>
                <w:rFonts w:asciiTheme="minorHAnsi" w:eastAsia="Arial" w:hAnsiTheme="minorHAnsi" w:cstheme="minorHAnsi"/>
                <w:sz w:val="22"/>
                <w:szCs w:val="22"/>
              </w:rPr>
              <w:t xml:space="preserve">primary schools should exercise caution; </w:t>
            </w:r>
          </w:p>
          <w:p w14:paraId="107B6642" w14:textId="77777777" w:rsidR="00A96F05" w:rsidRPr="00956F78" w:rsidRDefault="00A96F05" w:rsidP="00A96F05">
            <w:pPr>
              <w:pStyle w:val="ListParagraph"/>
              <w:numPr>
                <w:ilvl w:val="0"/>
                <w:numId w:val="127"/>
              </w:numPr>
              <w:spacing w:after="24" w:line="238" w:lineRule="auto"/>
              <w:rPr>
                <w:rFonts w:asciiTheme="minorHAnsi" w:hAnsiTheme="minorHAnsi" w:cstheme="minorHAnsi"/>
                <w:sz w:val="22"/>
                <w:szCs w:val="22"/>
              </w:rPr>
            </w:pPr>
            <w:r w:rsidRPr="00956F78">
              <w:rPr>
                <w:rFonts w:asciiTheme="minorHAnsi" w:eastAsia="Arial" w:hAnsiTheme="minorHAnsi" w:cstheme="minorHAnsi"/>
                <w:sz w:val="22"/>
                <w:szCs w:val="22"/>
              </w:rPr>
              <w:t xml:space="preserve">decisions must consider the welfare of the child and other children; </w:t>
            </w:r>
          </w:p>
          <w:p w14:paraId="690EB137" w14:textId="77777777" w:rsidR="00A96F05" w:rsidRPr="00956F78" w:rsidRDefault="00A96F05" w:rsidP="00A96F05">
            <w:pPr>
              <w:pStyle w:val="ListParagraph"/>
              <w:numPr>
                <w:ilvl w:val="0"/>
                <w:numId w:val="127"/>
              </w:numPr>
              <w:spacing w:after="14" w:line="242" w:lineRule="auto"/>
              <w:rPr>
                <w:rFonts w:asciiTheme="minorHAnsi" w:hAnsiTheme="minorHAnsi" w:cstheme="minorHAnsi"/>
                <w:sz w:val="22"/>
                <w:szCs w:val="22"/>
              </w:rPr>
            </w:pPr>
            <w:r w:rsidRPr="00956F78">
              <w:rPr>
                <w:rFonts w:asciiTheme="minorHAnsi" w:eastAsia="Arial" w:hAnsiTheme="minorHAnsi" w:cstheme="minorHAnsi"/>
                <w:sz w:val="22"/>
                <w:szCs w:val="22"/>
              </w:rPr>
              <w:t xml:space="preserve">biological sex must be accurately recorded and relevant staff </w:t>
            </w:r>
            <w:proofErr w:type="gramStart"/>
            <w:r w:rsidRPr="00956F78">
              <w:rPr>
                <w:rFonts w:asciiTheme="minorHAnsi" w:eastAsia="Arial" w:hAnsiTheme="minorHAnsi" w:cstheme="minorHAnsi"/>
                <w:sz w:val="22"/>
                <w:szCs w:val="22"/>
              </w:rPr>
              <w:t>informed;</w:t>
            </w:r>
            <w:proofErr w:type="gramEnd"/>
            <w:r w:rsidRPr="00956F78">
              <w:rPr>
                <w:rFonts w:asciiTheme="minorHAnsi" w:eastAsia="Arial" w:hAnsiTheme="minorHAnsi" w:cstheme="minorHAnsi"/>
                <w:sz w:val="22"/>
                <w:szCs w:val="22"/>
              </w:rPr>
              <w:t xml:space="preserve"> </w:t>
            </w:r>
          </w:p>
          <w:p w14:paraId="73B17081" w14:textId="77777777" w:rsidR="00A96F05" w:rsidRPr="00956F78" w:rsidRDefault="00A96F05" w:rsidP="00A96F05">
            <w:pPr>
              <w:pStyle w:val="ListParagraph"/>
              <w:numPr>
                <w:ilvl w:val="0"/>
                <w:numId w:val="127"/>
              </w:numPr>
              <w:spacing w:after="14" w:line="242" w:lineRule="auto"/>
              <w:rPr>
                <w:rFonts w:asciiTheme="minorHAnsi" w:hAnsiTheme="minorHAnsi" w:cstheme="minorHAnsi"/>
                <w:sz w:val="22"/>
                <w:szCs w:val="22"/>
              </w:rPr>
            </w:pPr>
            <w:r w:rsidRPr="00956F78">
              <w:rPr>
                <w:rFonts w:asciiTheme="minorHAnsi" w:eastAsia="Arial" w:hAnsiTheme="minorHAnsi" w:cstheme="minorHAnsi"/>
                <w:sz w:val="22"/>
                <w:szCs w:val="22"/>
              </w:rPr>
              <w:t>earlier decisions should be reviewed where appropriate; and</w:t>
            </w:r>
          </w:p>
          <w:p w14:paraId="793609C8" w14:textId="77777777" w:rsidR="00A96F05" w:rsidRPr="00956F78" w:rsidRDefault="00A96F05" w:rsidP="00A96F05">
            <w:pPr>
              <w:pStyle w:val="ListParagraph"/>
              <w:numPr>
                <w:ilvl w:val="0"/>
                <w:numId w:val="127"/>
              </w:numPr>
              <w:spacing w:after="14" w:line="242" w:lineRule="auto"/>
              <w:rPr>
                <w:rFonts w:asciiTheme="minorHAnsi" w:hAnsiTheme="minorHAnsi" w:cstheme="minorHAnsi"/>
                <w:sz w:val="22"/>
                <w:szCs w:val="22"/>
              </w:rPr>
            </w:pPr>
            <w:r w:rsidRPr="00956F78">
              <w:rPr>
                <w:rFonts w:asciiTheme="minorHAnsi" w:eastAsia="Arial" w:hAnsiTheme="minorHAnsi" w:cstheme="minorHAnsi"/>
                <w:sz w:val="22"/>
                <w:szCs w:val="22"/>
              </w:rPr>
              <w:t>children “living in stealth” or wishing to detransition require specific safeguarding consideration.</w:t>
            </w:r>
          </w:p>
        </w:tc>
      </w:tr>
      <w:tr w:rsidR="00A96F05" w:rsidRPr="00956F78" w14:paraId="2A8C531F" w14:textId="77777777" w:rsidTr="00F936FA">
        <w:tc>
          <w:tcPr>
            <w:tcW w:w="4609" w:type="dxa"/>
            <w:tcBorders>
              <w:bottom w:val="single" w:sz="4" w:space="0" w:color="auto"/>
            </w:tcBorders>
            <w:shd w:val="clear" w:color="auto" w:fill="D9D9D9" w:themeFill="background1" w:themeFillShade="D9"/>
          </w:tcPr>
          <w:p w14:paraId="2304E327"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PART THREE KCSIE</w:t>
            </w:r>
            <w:r w:rsidRPr="00956F78">
              <w:rPr>
                <w:rFonts w:asciiTheme="minorHAnsi" w:eastAsia="Arial" w:hAnsiTheme="minorHAnsi" w:cstheme="minorHAnsi"/>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0D8B0D5D"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 xml:space="preserve">Updates made to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2026</w:t>
            </w:r>
          </w:p>
        </w:tc>
      </w:tr>
      <w:tr w:rsidR="00A96F05" w:rsidRPr="00956F78" w14:paraId="730BCB53" w14:textId="77777777" w:rsidTr="00F936FA">
        <w:tc>
          <w:tcPr>
            <w:tcW w:w="4609" w:type="dxa"/>
          </w:tcPr>
          <w:p w14:paraId="645D97CA"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Supervision exemption removed- </w:t>
            </w:r>
            <w:r w:rsidRPr="00956F78">
              <w:rPr>
                <w:rFonts w:asciiTheme="minorHAnsi" w:eastAsia="Arial" w:hAnsiTheme="minorHAnsi" w:cstheme="minorHAnsi"/>
                <w:sz w:val="22"/>
                <w:szCs w:val="22"/>
              </w:rPr>
              <w:t xml:space="preserve">Said supervised volunteers undertaking teaching, training, instruction, care or supervision might fall outside regulated activity. </w:t>
            </w:r>
          </w:p>
          <w:p w14:paraId="7594FDD1" w14:textId="77777777" w:rsidR="00A96F05" w:rsidRPr="00956F78" w:rsidRDefault="00A96F05" w:rsidP="00F936FA">
            <w:pPr>
              <w:ind w:left="4"/>
              <w:rPr>
                <w:rFonts w:asciiTheme="minorHAnsi" w:eastAsia="Arial" w:hAnsiTheme="minorHAnsi" w:cstheme="minorHAnsi"/>
                <w:b/>
                <w:sz w:val="22"/>
                <w:szCs w:val="22"/>
              </w:rPr>
            </w:pPr>
          </w:p>
          <w:p w14:paraId="6FDA282B"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b/>
                <w:sz w:val="22"/>
                <w:szCs w:val="22"/>
              </w:rPr>
              <w:t xml:space="preserve"> </w:t>
            </w:r>
          </w:p>
        </w:tc>
        <w:tc>
          <w:tcPr>
            <w:tcW w:w="6023" w:type="dxa"/>
          </w:tcPr>
          <w:p w14:paraId="1F43F388"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315: Regulated activity section rewritten for clarity and to include volunteers, it removes the ‘supervision exemption’ from regulated activity. This change has been made by the </w:t>
            </w:r>
            <w:r w:rsidRPr="00956F78">
              <w:rPr>
                <w:rFonts w:asciiTheme="minorHAnsi" w:eastAsia="Arial" w:hAnsiTheme="minorHAnsi" w:cstheme="minorHAnsi"/>
                <w:i/>
                <w:sz w:val="22"/>
                <w:szCs w:val="22"/>
              </w:rPr>
              <w:t xml:space="preserve">Crime and Policing Act 2026 </w:t>
            </w:r>
            <w:r w:rsidRPr="00956F78">
              <w:rPr>
                <w:rFonts w:asciiTheme="minorHAnsi" w:eastAsia="Arial" w:hAnsiTheme="minorHAnsi" w:cstheme="minorHAnsi"/>
                <w:sz w:val="22"/>
                <w:szCs w:val="22"/>
              </w:rPr>
              <w:t>and comes into effect from 1</w:t>
            </w:r>
            <w:r w:rsidRPr="00956F78">
              <w:rPr>
                <w:rFonts w:asciiTheme="minorHAnsi" w:eastAsia="Arial" w:hAnsiTheme="minorHAnsi" w:cstheme="minorHAnsi"/>
                <w:sz w:val="22"/>
                <w:szCs w:val="22"/>
                <w:vertAlign w:val="superscript"/>
              </w:rPr>
              <w:t>st</w:t>
            </w:r>
            <w:r w:rsidRPr="00956F78">
              <w:rPr>
                <w:rFonts w:asciiTheme="minorHAnsi" w:eastAsia="Arial" w:hAnsiTheme="minorHAnsi" w:cstheme="minorHAnsi"/>
                <w:sz w:val="22"/>
                <w:szCs w:val="22"/>
              </w:rPr>
              <w:t xml:space="preserve"> September 2026.  </w:t>
            </w:r>
          </w:p>
          <w:p w14:paraId="0CE27044"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370 Removed “DBS check types” section to avoid duplication. </w:t>
            </w:r>
          </w:p>
          <w:p w14:paraId="65F99B98"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The criteria now are: </w:t>
            </w:r>
          </w:p>
          <w:p w14:paraId="33D30D95" w14:textId="77777777" w:rsidR="00A96F05" w:rsidRPr="00956F78" w:rsidRDefault="00A96F05" w:rsidP="00A96F05">
            <w:pPr>
              <w:numPr>
                <w:ilvl w:val="0"/>
                <w:numId w:val="126"/>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A volunteer undertaking these activities frequently, on more than 3 days in a 30-day period (volunteering hours in different roles are considered to be one amount so 2 roles of 1.5 days each in a month is regulated activity) </w:t>
            </w:r>
          </w:p>
          <w:p w14:paraId="42BCCE2B" w14:textId="77777777" w:rsidR="00A96F05" w:rsidRPr="00956F78" w:rsidRDefault="00A96F05" w:rsidP="00A96F05">
            <w:pPr>
              <w:numPr>
                <w:ilvl w:val="0"/>
                <w:numId w:val="126"/>
              </w:numPr>
              <w:spacing w:after="0"/>
              <w:rPr>
                <w:rFonts w:asciiTheme="minorHAnsi" w:eastAsia="Arial" w:hAnsiTheme="minorHAnsi" w:cstheme="minorHAnsi"/>
                <w:sz w:val="22"/>
                <w:szCs w:val="22"/>
              </w:rPr>
            </w:pPr>
            <w:r w:rsidRPr="00956F78">
              <w:rPr>
                <w:rFonts w:asciiTheme="minorHAnsi" w:eastAsia="Arial" w:hAnsiTheme="minorHAnsi" w:cstheme="minorHAnsi"/>
                <w:sz w:val="22"/>
                <w:szCs w:val="22"/>
              </w:rPr>
              <w:t>overnight (only needs to happen once)</w:t>
            </w:r>
          </w:p>
          <w:p w14:paraId="603E1492"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Schools will need to ask volunteers if they have activities in other agencies which may be accumulative to 3 days + in a 30-day period.</w:t>
            </w:r>
          </w:p>
          <w:p w14:paraId="48A813C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They will automatically be in regulated activity themselves and subject to a barred list check which can prevent them working from children if relevant even though they have a clear basic or enhanced DBS.</w:t>
            </w:r>
          </w:p>
        </w:tc>
      </w:tr>
      <w:tr w:rsidR="00A96F05" w:rsidRPr="00956F78" w14:paraId="1DD42750" w14:textId="77777777" w:rsidTr="00F936FA">
        <w:tc>
          <w:tcPr>
            <w:tcW w:w="4609" w:type="dxa"/>
          </w:tcPr>
          <w:p w14:paraId="26843008"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lastRenderedPageBreak/>
              <w:t xml:space="preserve">Checks for volunteers in regulated activity- </w:t>
            </w:r>
            <w:r w:rsidRPr="00956F78">
              <w:rPr>
                <w:rFonts w:asciiTheme="minorHAnsi" w:eastAsia="Arial" w:hAnsiTheme="minorHAnsi" w:cstheme="minorHAnsi"/>
                <w:sz w:val="22"/>
                <w:szCs w:val="22"/>
              </w:rPr>
              <w:t>Permitted risk-assessed supervised volunteer arrangements without barred-list information in some circumstances.</w:t>
            </w:r>
          </w:p>
          <w:p w14:paraId="38336691" w14:textId="77777777" w:rsidR="00A96F05" w:rsidRPr="00956F78" w:rsidRDefault="00A96F05" w:rsidP="00F936FA">
            <w:pPr>
              <w:ind w:left="4"/>
              <w:rPr>
                <w:rFonts w:asciiTheme="minorHAnsi" w:hAnsiTheme="minorHAnsi" w:cstheme="minorHAnsi"/>
                <w:sz w:val="22"/>
                <w:szCs w:val="22"/>
              </w:rPr>
            </w:pPr>
          </w:p>
        </w:tc>
        <w:tc>
          <w:tcPr>
            <w:tcW w:w="6023" w:type="dxa"/>
          </w:tcPr>
          <w:p w14:paraId="26F2A357"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Paragraph 325: Added new bullet on DBS checks for volunteers in regulated activity Updated references from TRA Employer Access Service to DfE’s Check a teacher’s record.</w:t>
            </w:r>
          </w:p>
          <w:p w14:paraId="45711234"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Says volunteers meeting the regulated-activity conditions should have an enhanced DBS check with children’s barred list information.</w:t>
            </w:r>
          </w:p>
        </w:tc>
      </w:tr>
      <w:tr w:rsidR="00A96F05" w:rsidRPr="00956F78" w14:paraId="6837802B" w14:textId="77777777" w:rsidTr="00F936FA">
        <w:tc>
          <w:tcPr>
            <w:tcW w:w="4609" w:type="dxa"/>
          </w:tcPr>
          <w:p w14:paraId="6EF4FA68"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Existing volunteers- </w:t>
            </w:r>
            <w:r w:rsidRPr="00956F78">
              <w:rPr>
                <w:rFonts w:asciiTheme="minorHAnsi" w:eastAsia="Arial" w:hAnsiTheme="minorHAnsi" w:cstheme="minorHAnsi"/>
                <w:sz w:val="22"/>
                <w:szCs w:val="22"/>
              </w:rPr>
              <w:t>Did not require existing supervised volunteers to be retrospectively checked solely because of supervision arrangements.</w:t>
            </w:r>
          </w:p>
          <w:p w14:paraId="47375986" w14:textId="77777777" w:rsidR="00A96F05" w:rsidRPr="00956F78" w:rsidRDefault="00A96F05" w:rsidP="00F936FA">
            <w:pPr>
              <w:ind w:left="4"/>
              <w:rPr>
                <w:rFonts w:asciiTheme="minorHAnsi" w:hAnsiTheme="minorHAnsi" w:cstheme="minorHAnsi"/>
                <w:sz w:val="22"/>
                <w:szCs w:val="22"/>
              </w:rPr>
            </w:pPr>
          </w:p>
        </w:tc>
        <w:tc>
          <w:tcPr>
            <w:tcW w:w="6023" w:type="dxa"/>
          </w:tcPr>
          <w:p w14:paraId="31723954"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326: Added “or within 30 calendar days of the issue date on the certificate.” </w:t>
            </w:r>
          </w:p>
          <w:p w14:paraId="060E2895"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Says settings must check the barred-list status of existing volunteers who become regulated activity from 1 September 2026 because of the legislative change.</w:t>
            </w:r>
          </w:p>
        </w:tc>
      </w:tr>
      <w:tr w:rsidR="00A96F05" w:rsidRPr="00956F78" w14:paraId="03EA9B3B" w14:textId="77777777" w:rsidTr="00F936FA">
        <w:tc>
          <w:tcPr>
            <w:tcW w:w="4609" w:type="dxa"/>
          </w:tcPr>
          <w:p w14:paraId="343CD99F"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Volunteers working across settings- </w:t>
            </w:r>
            <w:r w:rsidRPr="00956F78">
              <w:rPr>
                <w:rFonts w:asciiTheme="minorHAnsi" w:eastAsia="Arial" w:hAnsiTheme="minorHAnsi" w:cstheme="minorHAnsi"/>
                <w:sz w:val="22"/>
                <w:szCs w:val="22"/>
              </w:rPr>
              <w:t>Did not provide a specific multi-setting process.</w:t>
            </w:r>
          </w:p>
          <w:p w14:paraId="1D758719" w14:textId="77777777" w:rsidR="00A96F05" w:rsidRPr="00956F78" w:rsidRDefault="00A96F05" w:rsidP="00F936FA">
            <w:pPr>
              <w:ind w:left="4"/>
              <w:rPr>
                <w:rFonts w:asciiTheme="minorHAnsi" w:hAnsiTheme="minorHAnsi" w:cstheme="minorHAnsi"/>
                <w:sz w:val="22"/>
                <w:szCs w:val="22"/>
              </w:rPr>
            </w:pPr>
          </w:p>
        </w:tc>
        <w:tc>
          <w:tcPr>
            <w:tcW w:w="6023" w:type="dxa"/>
          </w:tcPr>
          <w:p w14:paraId="40CC97DC"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Says settings should coordinate where a volunteer meets the frequency condition through work across multiple establishments and agrees which organisation will obtain the check.</w:t>
            </w:r>
          </w:p>
        </w:tc>
      </w:tr>
      <w:tr w:rsidR="00A96F05" w:rsidRPr="00956F78" w14:paraId="7148F28D" w14:textId="77777777" w:rsidTr="00F936FA">
        <w:tc>
          <w:tcPr>
            <w:tcW w:w="4609" w:type="dxa"/>
          </w:tcPr>
          <w:p w14:paraId="5A51E4C6"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Volunteers outside regulated activity- </w:t>
            </w:r>
            <w:r w:rsidRPr="00956F78">
              <w:rPr>
                <w:rFonts w:asciiTheme="minorHAnsi" w:eastAsia="Arial" w:hAnsiTheme="minorHAnsi" w:cstheme="minorHAnsi"/>
                <w:sz w:val="22"/>
                <w:szCs w:val="22"/>
              </w:rPr>
              <w:t>Required a risk assessment when determining whether a DBS check was appropriate.</w:t>
            </w:r>
          </w:p>
          <w:p w14:paraId="12C25E91" w14:textId="77777777" w:rsidR="00A96F05" w:rsidRPr="00956F78" w:rsidRDefault="00A96F05" w:rsidP="00F936FA">
            <w:pPr>
              <w:ind w:left="4"/>
              <w:rPr>
                <w:rFonts w:asciiTheme="minorHAnsi" w:hAnsiTheme="minorHAnsi" w:cstheme="minorHAnsi"/>
                <w:sz w:val="22"/>
                <w:szCs w:val="22"/>
              </w:rPr>
            </w:pPr>
          </w:p>
        </w:tc>
        <w:tc>
          <w:tcPr>
            <w:tcW w:w="6023" w:type="dxa"/>
          </w:tcPr>
          <w:p w14:paraId="45B2A3F6"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Retains this but provides clearer options, including an enhanced check without barred-list information for infrequent specified activities and a basic check for other roles with access to children.</w:t>
            </w:r>
          </w:p>
        </w:tc>
      </w:tr>
      <w:tr w:rsidR="00A96F05" w:rsidRPr="00956F78" w14:paraId="17AC7666" w14:textId="77777777" w:rsidTr="00F936FA">
        <w:tc>
          <w:tcPr>
            <w:tcW w:w="4609" w:type="dxa"/>
          </w:tcPr>
          <w:p w14:paraId="168DF16D"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Separate barred-list checks- </w:t>
            </w:r>
            <w:r w:rsidRPr="00956F78">
              <w:rPr>
                <w:rFonts w:asciiTheme="minorHAnsi" w:eastAsia="Arial" w:hAnsiTheme="minorHAnsi" w:cstheme="minorHAnsi"/>
                <w:sz w:val="22"/>
                <w:szCs w:val="22"/>
              </w:rPr>
              <w:t>Referred to newly appointed staff.</w:t>
            </w:r>
          </w:p>
        </w:tc>
        <w:tc>
          <w:tcPr>
            <w:tcW w:w="6023" w:type="dxa"/>
          </w:tcPr>
          <w:p w14:paraId="5E73B325"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Now includes newly appointed volunteers engaging in regulated activity.</w:t>
            </w:r>
          </w:p>
        </w:tc>
      </w:tr>
      <w:tr w:rsidR="00A96F05" w:rsidRPr="00956F78" w14:paraId="5DB9E461" w14:textId="77777777" w:rsidTr="00F936FA">
        <w:tc>
          <w:tcPr>
            <w:tcW w:w="4609" w:type="dxa"/>
          </w:tcPr>
          <w:p w14:paraId="4E46E65E"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DBS Update Service- </w:t>
            </w:r>
            <w:r w:rsidRPr="00956F78">
              <w:rPr>
                <w:rFonts w:asciiTheme="minorHAnsi" w:eastAsia="Arial" w:hAnsiTheme="minorHAnsi" w:cstheme="minorHAnsi"/>
                <w:sz w:val="22"/>
                <w:szCs w:val="22"/>
              </w:rPr>
              <w:t>Said an individual could join when applying for a new DBS check.</w:t>
            </w:r>
          </w:p>
        </w:tc>
        <w:tc>
          <w:tcPr>
            <w:tcW w:w="6023" w:type="dxa"/>
          </w:tcPr>
          <w:p w14:paraId="110090A6"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Adds that the individual may join within 30 calendar days of the certificate’s issue date.</w:t>
            </w:r>
          </w:p>
        </w:tc>
      </w:tr>
      <w:tr w:rsidR="00A96F05" w:rsidRPr="00956F78" w14:paraId="1CFD7022" w14:textId="77777777" w:rsidTr="00F936FA">
        <w:tc>
          <w:tcPr>
            <w:tcW w:w="4609" w:type="dxa"/>
          </w:tcPr>
          <w:p w14:paraId="3F7B404B"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Self-employed workers- </w:t>
            </w:r>
            <w:r w:rsidRPr="00956F78">
              <w:rPr>
                <w:rFonts w:asciiTheme="minorHAnsi" w:eastAsia="Arial" w:hAnsiTheme="minorHAnsi" w:cstheme="minorHAnsi"/>
                <w:sz w:val="22"/>
                <w:szCs w:val="22"/>
              </w:rPr>
              <w:t>Placed emphasis on the school or college obtaining the appropriate check.</w:t>
            </w:r>
          </w:p>
        </w:tc>
        <w:tc>
          <w:tcPr>
            <w:tcW w:w="6023" w:type="dxa"/>
          </w:tcPr>
          <w:p w14:paraId="765E5C07"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Clarifies that the setting may obtain the check or verify an eligible check obtained by the self-employed person, while ensuring that it is at the required level.</w:t>
            </w:r>
          </w:p>
        </w:tc>
      </w:tr>
      <w:tr w:rsidR="00A96F05" w:rsidRPr="00956F78" w14:paraId="63930AAA" w14:textId="77777777" w:rsidTr="00F936FA">
        <w:tc>
          <w:tcPr>
            <w:tcW w:w="4609" w:type="dxa"/>
          </w:tcPr>
          <w:p w14:paraId="41C377EE"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Visitors- </w:t>
            </w:r>
            <w:r w:rsidRPr="00956F78">
              <w:rPr>
                <w:rFonts w:asciiTheme="minorHAnsi" w:eastAsia="Arial" w:hAnsiTheme="minorHAnsi" w:cstheme="minorHAnsi"/>
                <w:sz w:val="22"/>
                <w:szCs w:val="22"/>
              </w:rPr>
              <w:t>Distinguished professional visitors and other visitors in relatively general terms.</w:t>
            </w:r>
          </w:p>
          <w:p w14:paraId="02DCCC6B" w14:textId="77777777" w:rsidR="00A96F05" w:rsidRPr="00956F78" w:rsidRDefault="00A96F05" w:rsidP="00F936FA">
            <w:pPr>
              <w:ind w:left="4"/>
              <w:rPr>
                <w:rFonts w:asciiTheme="minorHAnsi" w:hAnsiTheme="minorHAnsi" w:cstheme="minorHAnsi"/>
                <w:sz w:val="22"/>
                <w:szCs w:val="22"/>
              </w:rPr>
            </w:pPr>
          </w:p>
        </w:tc>
        <w:tc>
          <w:tcPr>
            <w:tcW w:w="6023" w:type="dxa"/>
          </w:tcPr>
          <w:p w14:paraId="6B9AC803"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Paragraph 375: Clarified categories of visitors to schools.</w:t>
            </w:r>
          </w:p>
          <w:p w14:paraId="2BF7FC33"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Gives clearer categories, including professionals, guest speakers, performers, contractors, relatives and people attending school events.</w:t>
            </w:r>
          </w:p>
        </w:tc>
      </w:tr>
      <w:tr w:rsidR="00A96F05" w:rsidRPr="00956F78" w14:paraId="14C46C32" w14:textId="77777777" w:rsidTr="00F936FA">
        <w:tc>
          <w:tcPr>
            <w:tcW w:w="4609" w:type="dxa"/>
          </w:tcPr>
          <w:p w14:paraId="1B0D094E"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Work experience- </w:t>
            </w:r>
            <w:r w:rsidRPr="00956F78">
              <w:rPr>
                <w:rFonts w:asciiTheme="minorHAnsi" w:eastAsia="Arial" w:hAnsiTheme="minorHAnsi" w:cstheme="minorHAnsi"/>
                <w:sz w:val="22"/>
                <w:szCs w:val="22"/>
              </w:rPr>
              <w:t>Arrangements reflected the supervised-activity exemption.</w:t>
            </w:r>
          </w:p>
          <w:p w14:paraId="5E2ABE3D" w14:textId="77777777" w:rsidR="00A96F05" w:rsidRPr="00956F78" w:rsidRDefault="00A96F05" w:rsidP="00F936FA">
            <w:pPr>
              <w:ind w:left="2"/>
              <w:rPr>
                <w:rFonts w:asciiTheme="minorHAnsi" w:hAnsiTheme="minorHAnsi" w:cstheme="minorHAnsi"/>
                <w:sz w:val="22"/>
                <w:szCs w:val="22"/>
              </w:rPr>
            </w:pPr>
          </w:p>
          <w:p w14:paraId="28D12040" w14:textId="77777777" w:rsidR="00A96F05" w:rsidRPr="00956F78" w:rsidRDefault="00A96F05" w:rsidP="00F936FA">
            <w:pPr>
              <w:ind w:left="4"/>
              <w:rPr>
                <w:rFonts w:asciiTheme="minorHAnsi" w:eastAsia="Arial" w:hAnsiTheme="minorHAnsi" w:cstheme="minorHAnsi"/>
                <w:b/>
                <w:sz w:val="22"/>
                <w:szCs w:val="22"/>
              </w:rPr>
            </w:pPr>
          </w:p>
        </w:tc>
        <w:tc>
          <w:tcPr>
            <w:tcW w:w="6023" w:type="dxa"/>
          </w:tcPr>
          <w:p w14:paraId="79CEF4EA"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403-407: Work experience supervision section rewritten for clarity and in response to the Crime and Policing Act 2026 change to the definition of regulated activity. </w:t>
            </w:r>
          </w:p>
          <w:p w14:paraId="1396A1A8"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Aligns work-experience supervision with the revised regulated-activity definition and the frequency or overnight conditions.</w:t>
            </w:r>
          </w:p>
        </w:tc>
      </w:tr>
      <w:tr w:rsidR="00A96F05" w:rsidRPr="00956F78" w14:paraId="4A793805" w14:textId="77777777" w:rsidTr="00F936FA">
        <w:tc>
          <w:tcPr>
            <w:tcW w:w="4609" w:type="dxa"/>
          </w:tcPr>
          <w:p w14:paraId="4E777C8D"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Homestay- </w:t>
            </w:r>
            <w:r w:rsidRPr="00956F78">
              <w:rPr>
                <w:rFonts w:asciiTheme="minorHAnsi" w:eastAsia="Arial" w:hAnsiTheme="minorHAnsi" w:cstheme="minorHAnsi"/>
                <w:sz w:val="22"/>
                <w:szCs w:val="22"/>
              </w:rPr>
              <w:t>Placed homestay arrangements in Annex D.</w:t>
            </w:r>
          </w:p>
          <w:p w14:paraId="58F20483" w14:textId="77777777" w:rsidR="00A96F05" w:rsidRPr="00956F78" w:rsidRDefault="00A96F05" w:rsidP="00F936FA">
            <w:pPr>
              <w:ind w:left="2"/>
              <w:rPr>
                <w:rFonts w:asciiTheme="minorHAnsi" w:eastAsia="Arial" w:hAnsiTheme="minorHAnsi" w:cstheme="minorHAnsi"/>
                <w:b/>
                <w:sz w:val="22"/>
                <w:szCs w:val="22"/>
              </w:rPr>
            </w:pPr>
          </w:p>
        </w:tc>
        <w:tc>
          <w:tcPr>
            <w:tcW w:w="6023" w:type="dxa"/>
          </w:tcPr>
          <w:p w14:paraId="57A406E1"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sz w:val="22"/>
                <w:szCs w:val="22"/>
              </w:rPr>
              <w:t>Paragraphs 408-410: Moved former Annex D (homestay) into main body.</w:t>
            </w:r>
          </w:p>
          <w:p w14:paraId="4AA8D827" w14:textId="77777777" w:rsidR="00A96F05" w:rsidRPr="00956F78" w:rsidRDefault="00A96F05" w:rsidP="00F936FA">
            <w:pPr>
              <w:ind w:left="2"/>
              <w:rPr>
                <w:rFonts w:asciiTheme="minorHAnsi" w:hAnsiTheme="minorHAnsi" w:cstheme="minorHAnsi"/>
                <w:sz w:val="22"/>
                <w:szCs w:val="22"/>
              </w:rPr>
            </w:pPr>
            <w:r w:rsidRPr="00956F78">
              <w:rPr>
                <w:rFonts w:asciiTheme="minorHAnsi" w:eastAsia="Arial" w:hAnsiTheme="minorHAnsi" w:cstheme="minorHAnsi"/>
                <w:sz w:val="22"/>
                <w:szCs w:val="22"/>
              </w:rPr>
              <w:t>Moves them into Part three, making them part of the main safer-recruitment sequence. The principal expectations about enhanced DBS and barred-list checks for UK host adults remain.</w:t>
            </w:r>
          </w:p>
        </w:tc>
      </w:tr>
      <w:tr w:rsidR="00A96F05" w:rsidRPr="00956F78" w14:paraId="36FC1F66" w14:textId="77777777" w:rsidTr="00F936FA">
        <w:tc>
          <w:tcPr>
            <w:tcW w:w="4609" w:type="dxa"/>
          </w:tcPr>
          <w:p w14:paraId="2766E837"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Existing staff and volunteers- </w:t>
            </w:r>
            <w:r w:rsidRPr="00956F78">
              <w:rPr>
                <w:rFonts w:asciiTheme="minorHAnsi" w:eastAsia="Arial" w:hAnsiTheme="minorHAnsi" w:cstheme="minorHAnsi"/>
                <w:sz w:val="22"/>
                <w:szCs w:val="22"/>
              </w:rPr>
              <w:t>New-check provisions referred principally to existing staff.</w:t>
            </w:r>
          </w:p>
          <w:p w14:paraId="31E75C00" w14:textId="77777777" w:rsidR="00A96F05" w:rsidRPr="00956F78" w:rsidRDefault="00A96F05" w:rsidP="00F936FA">
            <w:pPr>
              <w:ind w:left="2"/>
              <w:rPr>
                <w:rFonts w:asciiTheme="minorHAnsi" w:hAnsiTheme="minorHAnsi" w:cstheme="minorHAnsi"/>
                <w:sz w:val="22"/>
                <w:szCs w:val="22"/>
              </w:rPr>
            </w:pPr>
          </w:p>
          <w:p w14:paraId="13C1338F" w14:textId="77777777" w:rsidR="00A96F05" w:rsidRPr="00956F78" w:rsidRDefault="00A96F05" w:rsidP="00F936FA">
            <w:pPr>
              <w:rPr>
                <w:rFonts w:asciiTheme="minorHAnsi" w:hAnsiTheme="minorHAnsi" w:cstheme="minorHAnsi"/>
                <w:sz w:val="22"/>
                <w:szCs w:val="22"/>
              </w:rPr>
            </w:pPr>
          </w:p>
        </w:tc>
        <w:tc>
          <w:tcPr>
            <w:tcW w:w="6023" w:type="dxa"/>
          </w:tcPr>
          <w:p w14:paraId="75E3BA54"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381-387: Volunteer Section rewritten to remove the ‘supervision exemption’ from regulated activity. This change has been made by the Crime and Policing Act 2026. </w:t>
            </w:r>
          </w:p>
          <w:p w14:paraId="3C70305C"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Expressly includes volunteers, including where they move from a non-regulated role into regulated activity.</w:t>
            </w:r>
          </w:p>
        </w:tc>
      </w:tr>
      <w:tr w:rsidR="00A96F05" w:rsidRPr="00956F78" w14:paraId="4244C0E9" w14:textId="77777777" w:rsidTr="00F936FA">
        <w:tc>
          <w:tcPr>
            <w:tcW w:w="4609" w:type="dxa"/>
          </w:tcPr>
          <w:p w14:paraId="014D6E11"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b/>
                <w:sz w:val="22"/>
                <w:szCs w:val="22"/>
              </w:rPr>
              <w:lastRenderedPageBreak/>
              <w:t xml:space="preserve">DBS referral duty- </w:t>
            </w:r>
            <w:r w:rsidRPr="00956F78">
              <w:rPr>
                <w:rFonts w:asciiTheme="minorHAnsi" w:eastAsia="Arial" w:hAnsiTheme="minorHAnsi" w:cstheme="minorHAnsi"/>
                <w:sz w:val="22"/>
                <w:szCs w:val="22"/>
              </w:rPr>
              <w:t>Described the legal duty to refer individuals removed from regulated activity.</w:t>
            </w:r>
          </w:p>
          <w:p w14:paraId="128425C5" w14:textId="77777777" w:rsidR="00A96F05" w:rsidRPr="00956F78" w:rsidRDefault="00A96F05" w:rsidP="00F936FA">
            <w:pPr>
              <w:ind w:left="2"/>
              <w:rPr>
                <w:rFonts w:asciiTheme="minorHAnsi" w:hAnsiTheme="minorHAnsi" w:cstheme="minorHAnsi"/>
                <w:sz w:val="22"/>
                <w:szCs w:val="22"/>
              </w:rPr>
            </w:pPr>
          </w:p>
          <w:p w14:paraId="72A9B4C1" w14:textId="77777777" w:rsidR="00A96F05" w:rsidRPr="00956F78" w:rsidRDefault="00A96F05" w:rsidP="00F936FA">
            <w:pPr>
              <w:ind w:left="2"/>
              <w:rPr>
                <w:rFonts w:asciiTheme="minorHAnsi" w:eastAsia="Arial" w:hAnsiTheme="minorHAnsi" w:cstheme="minorHAnsi"/>
                <w:b/>
                <w:sz w:val="22"/>
                <w:szCs w:val="22"/>
              </w:rPr>
            </w:pPr>
          </w:p>
        </w:tc>
        <w:tc>
          <w:tcPr>
            <w:tcW w:w="6023" w:type="dxa"/>
          </w:tcPr>
          <w:p w14:paraId="738852AC"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424-428: Duty to refer section rewritten to include referrals about volunteers. </w:t>
            </w:r>
          </w:p>
          <w:p w14:paraId="4FD89123" w14:textId="77777777" w:rsidR="00A96F05" w:rsidRPr="00956F78" w:rsidRDefault="00A96F05" w:rsidP="00F936FA">
            <w:pPr>
              <w:ind w:left="2"/>
              <w:rPr>
                <w:rFonts w:asciiTheme="minorHAnsi" w:hAnsiTheme="minorHAnsi" w:cstheme="minorHAnsi"/>
                <w:sz w:val="22"/>
                <w:szCs w:val="22"/>
              </w:rPr>
            </w:pPr>
            <w:r w:rsidRPr="00956F78">
              <w:rPr>
                <w:rFonts w:asciiTheme="minorHAnsi" w:eastAsia="Arial" w:hAnsiTheme="minorHAnsi" w:cstheme="minorHAnsi"/>
                <w:sz w:val="22"/>
                <w:szCs w:val="22"/>
              </w:rPr>
              <w:t>Makes explicit that the duty applies equally to paid staff and volunteers and may arise where a volunteer ceases volunteering before removal.</w:t>
            </w:r>
          </w:p>
        </w:tc>
      </w:tr>
      <w:tr w:rsidR="00A96F05" w:rsidRPr="00956F78" w14:paraId="13C190C1" w14:textId="77777777" w:rsidTr="00F936FA">
        <w:tc>
          <w:tcPr>
            <w:tcW w:w="4609" w:type="dxa"/>
          </w:tcPr>
          <w:p w14:paraId="62A97246"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b/>
                <w:sz w:val="22"/>
                <w:szCs w:val="22"/>
              </w:rPr>
              <w:t>Timing of DBS referrals-</w:t>
            </w:r>
            <w:r w:rsidRPr="00956F78">
              <w:rPr>
                <w:rFonts w:asciiTheme="minorHAnsi" w:eastAsia="Arial" w:hAnsiTheme="minorHAnsi" w:cstheme="minorHAnsi"/>
                <w:sz w:val="22"/>
                <w:szCs w:val="22"/>
              </w:rPr>
              <w:t xml:space="preserve"> Said referrals should be made when the statutory criteria were met.</w:t>
            </w:r>
          </w:p>
          <w:p w14:paraId="1991DA26" w14:textId="77777777" w:rsidR="00A96F05" w:rsidRPr="00956F78" w:rsidRDefault="00A96F05" w:rsidP="00F936FA">
            <w:pPr>
              <w:ind w:left="2"/>
              <w:rPr>
                <w:rFonts w:asciiTheme="minorHAnsi" w:eastAsia="Arial" w:hAnsiTheme="minorHAnsi" w:cstheme="minorHAnsi"/>
                <w:b/>
                <w:sz w:val="22"/>
                <w:szCs w:val="22"/>
              </w:rPr>
            </w:pPr>
          </w:p>
        </w:tc>
        <w:tc>
          <w:tcPr>
            <w:tcW w:w="6023" w:type="dxa"/>
          </w:tcPr>
          <w:p w14:paraId="0B6A9ACE" w14:textId="77777777" w:rsidR="00A96F05" w:rsidRPr="00956F78" w:rsidRDefault="00A96F05" w:rsidP="00F936FA">
            <w:pPr>
              <w:ind w:left="2"/>
              <w:rPr>
                <w:rFonts w:asciiTheme="minorHAnsi" w:hAnsiTheme="minorHAnsi" w:cstheme="minorHAnsi"/>
                <w:sz w:val="22"/>
                <w:szCs w:val="22"/>
              </w:rPr>
            </w:pPr>
            <w:r w:rsidRPr="00956F78">
              <w:rPr>
                <w:rFonts w:asciiTheme="minorHAnsi" w:eastAsia="Arial" w:hAnsiTheme="minorHAnsi" w:cstheme="minorHAnsi"/>
                <w:sz w:val="22"/>
                <w:szCs w:val="22"/>
              </w:rPr>
              <w:t>Says they should be made as soon as possible and may be required following suspension, redeployment outside regulated activity, dismissal, resignation or cessation of volunteering.</w:t>
            </w:r>
          </w:p>
        </w:tc>
      </w:tr>
      <w:tr w:rsidR="00A96F05" w:rsidRPr="00956F78" w14:paraId="1BD92B44" w14:textId="77777777" w:rsidTr="00F936FA">
        <w:tc>
          <w:tcPr>
            <w:tcW w:w="4609" w:type="dxa"/>
            <w:tcBorders>
              <w:bottom w:val="single" w:sz="4" w:space="0" w:color="auto"/>
            </w:tcBorders>
          </w:tcPr>
          <w:p w14:paraId="03DAED45"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Teacher misconduct referrals- </w:t>
            </w:r>
            <w:r w:rsidRPr="00956F78">
              <w:rPr>
                <w:rFonts w:asciiTheme="minorHAnsi" w:eastAsia="Arial" w:hAnsiTheme="minorHAnsi" w:cstheme="minorHAnsi"/>
                <w:sz w:val="22"/>
                <w:szCs w:val="22"/>
              </w:rPr>
              <w:t>Required employers to consider referral to the Teaching Regulation Agency.</w:t>
            </w:r>
          </w:p>
        </w:tc>
        <w:tc>
          <w:tcPr>
            <w:tcW w:w="6023" w:type="dxa"/>
            <w:tcBorders>
              <w:bottom w:val="single" w:sz="4" w:space="0" w:color="auto"/>
            </w:tcBorders>
          </w:tcPr>
          <w:p w14:paraId="00CD298A" w14:textId="77777777" w:rsidR="00A96F05" w:rsidRPr="00956F78" w:rsidRDefault="00A96F05" w:rsidP="00F936FA">
            <w:pPr>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 429: Added reference to schools’ duties under the PSED. </w:t>
            </w:r>
          </w:p>
          <w:p w14:paraId="59BF52D2"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Additionally reminds employers to have regard to their Public Sector Equality Duty when doing so.</w:t>
            </w:r>
          </w:p>
        </w:tc>
      </w:tr>
      <w:tr w:rsidR="00A96F05" w:rsidRPr="00956F78" w14:paraId="3CE4227A" w14:textId="77777777" w:rsidTr="00F936FA">
        <w:tc>
          <w:tcPr>
            <w:tcW w:w="4609" w:type="dxa"/>
            <w:tcBorders>
              <w:bottom w:val="single" w:sz="4" w:space="0" w:color="auto"/>
            </w:tcBorders>
            <w:shd w:val="clear" w:color="auto" w:fill="D9D9D9" w:themeFill="background1" w:themeFillShade="D9"/>
          </w:tcPr>
          <w:p w14:paraId="755DA0FF"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 xml:space="preserve">PART FOUR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eastAsia="Arial" w:hAnsiTheme="minorHAnsi" w:cstheme="minorHAnsi"/>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23F659EA"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 xml:space="preserve">Updates made to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2026</w:t>
            </w:r>
          </w:p>
        </w:tc>
      </w:tr>
      <w:tr w:rsidR="00A96F05" w:rsidRPr="00956F78" w14:paraId="45B2F536" w14:textId="77777777" w:rsidTr="00F936FA">
        <w:tc>
          <w:tcPr>
            <w:tcW w:w="4609" w:type="dxa"/>
          </w:tcPr>
          <w:p w14:paraId="170B6C34"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Trainee teachers- </w:t>
            </w:r>
            <w:r w:rsidRPr="00956F78">
              <w:rPr>
                <w:rFonts w:asciiTheme="minorHAnsi" w:eastAsia="Arial" w:hAnsiTheme="minorHAnsi" w:cstheme="minorHAnsi"/>
                <w:sz w:val="22"/>
                <w:szCs w:val="22"/>
              </w:rPr>
              <w:t>The title and most provisions referred to staff, supply teachers, volunteers and contractors.</w:t>
            </w:r>
          </w:p>
        </w:tc>
        <w:tc>
          <w:tcPr>
            <w:tcW w:w="6023" w:type="dxa"/>
          </w:tcPr>
          <w:p w14:paraId="2C42BE1D"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Reference to “Trainee teachers” added throughout. </w:t>
            </w:r>
          </w:p>
          <w:p w14:paraId="1784335B"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Expressly includes trainee teachers throughout Part four.</w:t>
            </w:r>
          </w:p>
        </w:tc>
      </w:tr>
      <w:tr w:rsidR="00A96F05" w:rsidRPr="00956F78" w14:paraId="6742A929" w14:textId="77777777" w:rsidTr="00F936FA">
        <w:tc>
          <w:tcPr>
            <w:tcW w:w="4609" w:type="dxa"/>
          </w:tcPr>
          <w:p w14:paraId="7D75F992"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Shared responsibility with third-party organisations- </w:t>
            </w:r>
            <w:r w:rsidRPr="00956F78">
              <w:rPr>
                <w:rFonts w:asciiTheme="minorHAnsi" w:eastAsia="Arial" w:hAnsiTheme="minorHAnsi" w:cstheme="minorHAnsi"/>
                <w:sz w:val="22"/>
                <w:szCs w:val="22"/>
              </w:rPr>
              <w:t>Made clear that schools remained responsible for properly handling allegations about supply teachers.</w:t>
            </w:r>
          </w:p>
          <w:p w14:paraId="31F457E4" w14:textId="77777777" w:rsidR="00A96F05" w:rsidRPr="00956F78" w:rsidRDefault="00A96F05" w:rsidP="00F936FA">
            <w:pPr>
              <w:ind w:left="4"/>
              <w:rPr>
                <w:rFonts w:asciiTheme="minorHAnsi" w:hAnsiTheme="minorHAnsi" w:cstheme="minorHAnsi"/>
                <w:sz w:val="22"/>
                <w:szCs w:val="22"/>
              </w:rPr>
            </w:pPr>
          </w:p>
        </w:tc>
        <w:tc>
          <w:tcPr>
            <w:tcW w:w="6023" w:type="dxa"/>
          </w:tcPr>
          <w:p w14:paraId="05DC976E"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Paragraphs 452-456: Updated supply teachers, trainee teachers and all contracted staff section to make it clearer that schools and colleges share safeguarding responsibilities with third party organisations.</w:t>
            </w:r>
          </w:p>
          <w:p w14:paraId="7AAA0304"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Applies this principle more broadly to supply teachers, trainee teachers and all contracted staff, stating that the school and third-party organisation share safeguarding responsibilities.</w:t>
            </w:r>
          </w:p>
        </w:tc>
      </w:tr>
      <w:tr w:rsidR="00A96F05" w:rsidRPr="00956F78" w14:paraId="58524F28" w14:textId="77777777" w:rsidTr="00F936FA">
        <w:tc>
          <w:tcPr>
            <w:tcW w:w="4609" w:type="dxa"/>
          </w:tcPr>
          <w:p w14:paraId="03607BB7"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Division of responsibilities- </w:t>
            </w:r>
            <w:r w:rsidRPr="00956F78">
              <w:rPr>
                <w:rFonts w:asciiTheme="minorHAnsi" w:eastAsia="Arial" w:hAnsiTheme="minorHAnsi" w:cstheme="minorHAnsi"/>
                <w:sz w:val="22"/>
                <w:szCs w:val="22"/>
              </w:rPr>
              <w:t>Largely focused on supply agencies.</w:t>
            </w:r>
          </w:p>
          <w:p w14:paraId="2776CB96" w14:textId="77777777" w:rsidR="00A96F05" w:rsidRPr="00956F78" w:rsidRDefault="00A96F05" w:rsidP="00F936FA">
            <w:pPr>
              <w:rPr>
                <w:rFonts w:asciiTheme="minorHAnsi" w:eastAsia="Arial" w:hAnsiTheme="minorHAnsi" w:cstheme="minorHAnsi"/>
                <w:b/>
                <w:sz w:val="22"/>
                <w:szCs w:val="22"/>
              </w:rPr>
            </w:pPr>
          </w:p>
        </w:tc>
        <w:tc>
          <w:tcPr>
            <w:tcW w:w="6023" w:type="dxa"/>
          </w:tcPr>
          <w:p w14:paraId="136D0480"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Says the school or college remains responsible for gathering facts and managing the safeguarding process, while the agency, business or training provider will generally lead any employment or disciplinary process.</w:t>
            </w:r>
          </w:p>
        </w:tc>
      </w:tr>
      <w:tr w:rsidR="00A96F05" w:rsidRPr="00956F78" w14:paraId="464B5CF7" w14:textId="77777777" w:rsidTr="00F936FA">
        <w:tc>
          <w:tcPr>
            <w:tcW w:w="4609" w:type="dxa"/>
            <w:tcBorders>
              <w:bottom w:val="single" w:sz="4" w:space="0" w:color="auto"/>
            </w:tcBorders>
          </w:tcPr>
          <w:p w14:paraId="68B39542"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Teacher-training providers- </w:t>
            </w:r>
            <w:r w:rsidRPr="00956F78">
              <w:rPr>
                <w:rFonts w:asciiTheme="minorHAnsi" w:eastAsia="Arial" w:hAnsiTheme="minorHAnsi" w:cstheme="minorHAnsi"/>
                <w:sz w:val="22"/>
                <w:szCs w:val="22"/>
              </w:rPr>
              <w:t>Did not set out a specific parallel process for concerns about trainee teachers.</w:t>
            </w:r>
          </w:p>
          <w:p w14:paraId="4C71FC1D" w14:textId="77777777" w:rsidR="00A96F05" w:rsidRPr="00956F78" w:rsidRDefault="00A96F05" w:rsidP="00F936FA">
            <w:pPr>
              <w:ind w:left="4"/>
              <w:rPr>
                <w:rFonts w:asciiTheme="minorHAnsi" w:eastAsia="Arial" w:hAnsiTheme="minorHAnsi" w:cstheme="minorHAnsi"/>
                <w:b/>
                <w:sz w:val="22"/>
                <w:szCs w:val="22"/>
              </w:rPr>
            </w:pPr>
          </w:p>
        </w:tc>
        <w:tc>
          <w:tcPr>
            <w:tcW w:w="6023" w:type="dxa"/>
            <w:tcBorders>
              <w:bottom w:val="single" w:sz="4" w:space="0" w:color="auto"/>
            </w:tcBorders>
          </w:tcPr>
          <w:p w14:paraId="4BE1B708"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 xml:space="preserve">Paragraphs 452-456: New content setting expectations for handling concerns about trainee teachers. </w:t>
            </w:r>
          </w:p>
          <w:p w14:paraId="2D378739"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Expects teacher-training providers to follow the same procedural principles as supply agencies.</w:t>
            </w:r>
          </w:p>
        </w:tc>
      </w:tr>
      <w:tr w:rsidR="00A96F05" w:rsidRPr="00956F78" w14:paraId="7342170C" w14:textId="77777777" w:rsidTr="00F936FA">
        <w:tc>
          <w:tcPr>
            <w:tcW w:w="4609" w:type="dxa"/>
            <w:tcBorders>
              <w:bottom w:val="single" w:sz="4" w:space="0" w:color="auto"/>
            </w:tcBorders>
            <w:shd w:val="clear" w:color="auto" w:fill="D9D9D9" w:themeFill="background1" w:themeFillShade="D9"/>
          </w:tcPr>
          <w:p w14:paraId="543A3F9A"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PART FIVE KCSIE</w:t>
            </w:r>
            <w:r w:rsidRPr="00956F78">
              <w:rPr>
                <w:rFonts w:asciiTheme="minorHAnsi" w:eastAsia="Arial" w:hAnsiTheme="minorHAnsi" w:cstheme="minorHAnsi"/>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59A6E8E9"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 xml:space="preserve">Updates made to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2026</w:t>
            </w:r>
          </w:p>
        </w:tc>
      </w:tr>
      <w:tr w:rsidR="00A96F05" w:rsidRPr="00956F78" w14:paraId="4EA36CDA" w14:textId="77777777" w:rsidTr="00F936FA">
        <w:tc>
          <w:tcPr>
            <w:tcW w:w="4609" w:type="dxa"/>
          </w:tcPr>
          <w:p w14:paraId="497B107C"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Harmful sexual behaviour continuum- </w:t>
            </w:r>
            <w:r w:rsidRPr="00956F78">
              <w:rPr>
                <w:rFonts w:asciiTheme="minorHAnsi" w:eastAsia="Arial" w:hAnsiTheme="minorHAnsi" w:cstheme="minorHAnsi"/>
                <w:sz w:val="22"/>
                <w:szCs w:val="22"/>
              </w:rPr>
              <w:t>Dealt with sexual violence, sexual harassment and harmful sexual behaviour, but with less emphasis on their relationship.</w:t>
            </w:r>
          </w:p>
        </w:tc>
        <w:tc>
          <w:tcPr>
            <w:tcW w:w="6023" w:type="dxa"/>
          </w:tcPr>
          <w:p w14:paraId="113438E5"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Part five substantially rewritten to highlight the progressive continuum from harmful sexual behaviour through to sexual violence.</w:t>
            </w:r>
          </w:p>
          <w:p w14:paraId="1B77667C"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Substantially restructures Part five around a progressive continuum from developmentally expected behaviour through inappropriate, problematic and abusive behaviour to sexual violence.</w:t>
            </w:r>
          </w:p>
        </w:tc>
      </w:tr>
      <w:tr w:rsidR="00A96F05" w:rsidRPr="00956F78" w14:paraId="2881C312" w14:textId="77777777" w:rsidTr="00F936FA">
        <w:tc>
          <w:tcPr>
            <w:tcW w:w="4609" w:type="dxa"/>
          </w:tcPr>
          <w:p w14:paraId="6E93BDCF"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Misogyny and escalation- </w:t>
            </w:r>
            <w:r w:rsidRPr="00956F78">
              <w:rPr>
                <w:rFonts w:asciiTheme="minorHAnsi" w:eastAsia="Arial" w:hAnsiTheme="minorHAnsi" w:cstheme="minorHAnsi"/>
                <w:sz w:val="22"/>
                <w:szCs w:val="22"/>
              </w:rPr>
              <w:t>Required settings to challenge sexual harassment and abusive behaviour.</w:t>
            </w:r>
          </w:p>
          <w:p w14:paraId="34E5AD81" w14:textId="77777777" w:rsidR="00A96F05" w:rsidRPr="00956F78" w:rsidRDefault="00A96F05" w:rsidP="00F936FA">
            <w:pPr>
              <w:ind w:left="4"/>
              <w:rPr>
                <w:rFonts w:asciiTheme="minorHAnsi" w:eastAsia="Arial" w:hAnsiTheme="minorHAnsi" w:cstheme="minorHAnsi"/>
                <w:b/>
                <w:sz w:val="22"/>
                <w:szCs w:val="22"/>
              </w:rPr>
            </w:pPr>
          </w:p>
        </w:tc>
        <w:tc>
          <w:tcPr>
            <w:tcW w:w="6023" w:type="dxa"/>
          </w:tcPr>
          <w:p w14:paraId="6A3DF8B7"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Expressly says early identification and challenge of misogyny may prevent escalation into more serious harmful sexual behaviour, harassment and violence.</w:t>
            </w:r>
          </w:p>
          <w:p w14:paraId="667B6FED" w14:textId="77777777" w:rsidR="00A96F05" w:rsidRPr="00956F78" w:rsidRDefault="00A96F05" w:rsidP="00F936FA">
            <w:pPr>
              <w:rPr>
                <w:rFonts w:asciiTheme="minorHAnsi" w:eastAsia="Arial" w:hAnsiTheme="minorHAnsi" w:cstheme="minorHAnsi"/>
                <w:sz w:val="22"/>
                <w:szCs w:val="22"/>
              </w:rPr>
            </w:pPr>
          </w:p>
        </w:tc>
      </w:tr>
      <w:tr w:rsidR="00A96F05" w:rsidRPr="00956F78" w14:paraId="068DF511" w14:textId="77777777" w:rsidTr="00F936FA">
        <w:tc>
          <w:tcPr>
            <w:tcW w:w="4609" w:type="dxa"/>
          </w:tcPr>
          <w:p w14:paraId="15255991"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Nudes and semi-nudes- Recognised</w:t>
            </w:r>
            <w:r w:rsidRPr="00956F78">
              <w:rPr>
                <w:rFonts w:asciiTheme="minorHAnsi" w:eastAsia="Arial" w:hAnsiTheme="minorHAnsi" w:cstheme="minorHAnsi"/>
                <w:sz w:val="22"/>
                <w:szCs w:val="22"/>
              </w:rPr>
              <w:t xml:space="preserve"> that consensual sharing between older children </w:t>
            </w:r>
            <w:r w:rsidRPr="00956F78">
              <w:rPr>
                <w:rFonts w:asciiTheme="minorHAnsi" w:eastAsia="Arial" w:hAnsiTheme="minorHAnsi" w:cstheme="minorHAnsi"/>
                <w:sz w:val="22"/>
                <w:szCs w:val="22"/>
              </w:rPr>
              <w:lastRenderedPageBreak/>
              <w:t>might require a different and proportionate response.</w:t>
            </w:r>
          </w:p>
          <w:p w14:paraId="54E9C2DA" w14:textId="77777777" w:rsidR="00A96F05" w:rsidRPr="00956F78" w:rsidRDefault="00A96F05" w:rsidP="00F936FA">
            <w:pPr>
              <w:ind w:left="4"/>
              <w:rPr>
                <w:rFonts w:asciiTheme="minorHAnsi" w:eastAsia="Arial" w:hAnsiTheme="minorHAnsi" w:cstheme="minorHAnsi"/>
                <w:b/>
                <w:sz w:val="22"/>
                <w:szCs w:val="22"/>
              </w:rPr>
            </w:pPr>
          </w:p>
        </w:tc>
        <w:tc>
          <w:tcPr>
            <w:tcW w:w="6023" w:type="dxa"/>
          </w:tcPr>
          <w:p w14:paraId="26E5015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lastRenderedPageBreak/>
              <w:t>Paragraph 527: Updated to clarify that all incidents involving the sharing of nude or semi-nude images require a safeguarding response, whether they are consensual or non-consensual.</w:t>
            </w:r>
          </w:p>
          <w:p w14:paraId="3A71E9EF"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lastRenderedPageBreak/>
              <w:t>Makes clear that every incident involving nudes or semi-nudes requires a safeguarding response, whether consensual or nonconsensual. The response should remain proportionate to age, development, coercion, exploitation and vulnerability.</w:t>
            </w:r>
          </w:p>
          <w:p w14:paraId="3F28428D" w14:textId="77777777" w:rsidR="00A96F05" w:rsidRPr="00956F78" w:rsidRDefault="00A96F05" w:rsidP="00F936FA">
            <w:pPr>
              <w:ind w:left="4"/>
              <w:rPr>
                <w:rFonts w:asciiTheme="minorHAnsi" w:hAnsiTheme="minorHAnsi" w:cstheme="minorHAnsi"/>
                <w:sz w:val="22"/>
                <w:szCs w:val="22"/>
              </w:rPr>
            </w:pPr>
            <w:r w:rsidRPr="00956F78">
              <w:rPr>
                <w:rFonts w:asciiTheme="minorHAnsi" w:hAnsiTheme="minorHAnsi" w:cstheme="minorHAnsi"/>
                <w:sz w:val="22"/>
                <w:szCs w:val="22"/>
              </w:rPr>
              <w:t>Paragraph 532: Added link to NSPCC resource providing advice on stages of typical sexual development and behaviour for different age groups.</w:t>
            </w:r>
          </w:p>
        </w:tc>
      </w:tr>
      <w:tr w:rsidR="00A96F05" w:rsidRPr="00956F78" w14:paraId="1A9784EA" w14:textId="77777777" w:rsidTr="00F936FA">
        <w:tc>
          <w:tcPr>
            <w:tcW w:w="4609" w:type="dxa"/>
          </w:tcPr>
          <w:p w14:paraId="0EFF387D"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lastRenderedPageBreak/>
              <w:t xml:space="preserve">Developmental assessment of HSB- </w:t>
            </w:r>
            <w:r w:rsidRPr="00956F78">
              <w:rPr>
                <w:rFonts w:asciiTheme="minorHAnsi" w:eastAsia="Arial" w:hAnsiTheme="minorHAnsi" w:cstheme="minorHAnsi"/>
                <w:sz w:val="22"/>
                <w:szCs w:val="22"/>
              </w:rPr>
              <w:t>Referred to age and developmental stage when assessing harmful behaviour.</w:t>
            </w:r>
          </w:p>
        </w:tc>
        <w:tc>
          <w:tcPr>
            <w:tcW w:w="6023" w:type="dxa"/>
          </w:tcPr>
          <w:p w14:paraId="7026C66F"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Provides clearer guidance on developmental expectations, age differences, puberty, power imbalances and the possibility that a younger child may harm an older child.</w:t>
            </w:r>
          </w:p>
        </w:tc>
      </w:tr>
      <w:tr w:rsidR="00A96F05" w:rsidRPr="00956F78" w14:paraId="76A7637C" w14:textId="77777777" w:rsidTr="00F936FA">
        <w:tc>
          <w:tcPr>
            <w:tcW w:w="4609" w:type="dxa"/>
          </w:tcPr>
          <w:p w14:paraId="41D2D0C3"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Support for children displaying HSB- </w:t>
            </w:r>
            <w:r w:rsidRPr="00956F78">
              <w:rPr>
                <w:rFonts w:asciiTheme="minorHAnsi" w:eastAsia="Arial" w:hAnsiTheme="minorHAnsi" w:cstheme="minorHAnsi"/>
                <w:sz w:val="22"/>
                <w:szCs w:val="22"/>
              </w:rPr>
              <w:t>Acknowledged that alleged perpetrators may themselves have vulnerabilities.</w:t>
            </w:r>
          </w:p>
          <w:p w14:paraId="4F9F94D1" w14:textId="77777777" w:rsidR="00A96F05" w:rsidRPr="00956F78" w:rsidRDefault="00A96F05" w:rsidP="00F936FA">
            <w:pPr>
              <w:rPr>
                <w:rFonts w:asciiTheme="minorHAnsi" w:hAnsiTheme="minorHAnsi" w:cstheme="minorHAnsi"/>
                <w:sz w:val="22"/>
                <w:szCs w:val="22"/>
              </w:rPr>
            </w:pPr>
          </w:p>
        </w:tc>
        <w:tc>
          <w:tcPr>
            <w:tcW w:w="6023" w:type="dxa"/>
          </w:tcPr>
          <w:p w14:paraId="381CF6CF"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Paragraph 533: Added link to resource for advice on responding to children who display sexualized behaviour.</w:t>
            </w:r>
          </w:p>
          <w:p w14:paraId="4A3537B8"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More strongly states that children displaying HSB may have experienced abuse or trauma and should receive appropriate support.</w:t>
            </w:r>
          </w:p>
        </w:tc>
      </w:tr>
      <w:tr w:rsidR="00A96F05" w:rsidRPr="00956F78" w14:paraId="3EA773A9" w14:textId="77777777" w:rsidTr="00F936FA">
        <w:tc>
          <w:tcPr>
            <w:tcW w:w="4609" w:type="dxa"/>
          </w:tcPr>
          <w:p w14:paraId="0EA07D7E"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Sexual assault and consent- </w:t>
            </w:r>
            <w:r w:rsidRPr="00956F78">
              <w:rPr>
                <w:rFonts w:asciiTheme="minorHAnsi" w:eastAsia="Arial" w:hAnsiTheme="minorHAnsi" w:cstheme="minorHAnsi"/>
                <w:sz w:val="22"/>
                <w:szCs w:val="22"/>
              </w:rPr>
              <w:t>Contained definitions of rape, assault by penetration, sexual assault and consent.</w:t>
            </w:r>
          </w:p>
          <w:p w14:paraId="3DFAFE8D" w14:textId="77777777" w:rsidR="00A96F05" w:rsidRPr="00956F78" w:rsidRDefault="00A96F05" w:rsidP="00F936FA">
            <w:pPr>
              <w:rPr>
                <w:rFonts w:asciiTheme="minorHAnsi" w:hAnsiTheme="minorHAnsi" w:cstheme="minorHAnsi"/>
                <w:sz w:val="22"/>
                <w:szCs w:val="22"/>
              </w:rPr>
            </w:pPr>
          </w:p>
        </w:tc>
        <w:tc>
          <w:tcPr>
            <w:tcW w:w="6023" w:type="dxa"/>
          </w:tcPr>
          <w:p w14:paraId="61042E67" w14:textId="77777777" w:rsidR="00A96F05" w:rsidRPr="00956F78" w:rsidRDefault="00A96F05" w:rsidP="00F936FA">
            <w:pPr>
              <w:rPr>
                <w:rFonts w:asciiTheme="minorHAnsi" w:eastAsia="Arial" w:hAnsiTheme="minorHAnsi" w:cstheme="minorHAnsi"/>
                <w:sz w:val="22"/>
                <w:szCs w:val="22"/>
              </w:rPr>
            </w:pPr>
            <w:r w:rsidRPr="00956F78">
              <w:rPr>
                <w:rFonts w:asciiTheme="minorHAnsi" w:hAnsiTheme="minorHAnsi" w:cstheme="minorHAnsi"/>
                <w:sz w:val="22"/>
                <w:szCs w:val="22"/>
              </w:rPr>
              <w:t>Paragraph 540: Added further information on consent</w:t>
            </w:r>
            <w:r w:rsidRPr="00956F78">
              <w:rPr>
                <w:rFonts w:asciiTheme="minorHAnsi" w:eastAsia="Arial" w:hAnsiTheme="minorHAnsi" w:cstheme="minorHAnsi"/>
                <w:sz w:val="22"/>
                <w:szCs w:val="22"/>
              </w:rPr>
              <w:t xml:space="preserve"> </w:t>
            </w:r>
          </w:p>
          <w:p w14:paraId="787514AF" w14:textId="77777777" w:rsidR="00A96F05" w:rsidRPr="00956F78" w:rsidRDefault="00A96F05" w:rsidP="00F936FA">
            <w:pPr>
              <w:rPr>
                <w:rFonts w:asciiTheme="minorHAnsi" w:hAnsiTheme="minorHAnsi" w:cstheme="minorHAnsi"/>
                <w:sz w:val="22"/>
                <w:szCs w:val="22"/>
              </w:rPr>
            </w:pPr>
            <w:r w:rsidRPr="00956F78">
              <w:rPr>
                <w:rFonts w:asciiTheme="minorHAnsi" w:eastAsia="Arial" w:hAnsiTheme="minorHAnsi" w:cstheme="minorHAnsi"/>
                <w:sz w:val="22"/>
                <w:szCs w:val="22"/>
              </w:rPr>
              <w:t>Clarifies that a single non-consensual kiss or touching of a person’s bottom, breasts or genitalia can constitute sexual assault and provides more explicit examples of freedom, capacity and withdrawal of consent.</w:t>
            </w:r>
          </w:p>
        </w:tc>
      </w:tr>
      <w:tr w:rsidR="00A96F05" w:rsidRPr="00956F78" w14:paraId="703B7C58" w14:textId="77777777" w:rsidTr="00F936FA">
        <w:tc>
          <w:tcPr>
            <w:tcW w:w="4609" w:type="dxa"/>
          </w:tcPr>
          <w:p w14:paraId="390CFE6D"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Preparedness before incidents- </w:t>
            </w:r>
            <w:r w:rsidRPr="00956F78">
              <w:rPr>
                <w:rFonts w:asciiTheme="minorHAnsi" w:eastAsia="Arial" w:hAnsiTheme="minorHAnsi" w:cstheme="minorHAnsi"/>
                <w:sz w:val="22"/>
                <w:szCs w:val="22"/>
              </w:rPr>
              <w:t>Required appropriate policies and local-agency working.</w:t>
            </w:r>
          </w:p>
          <w:p w14:paraId="428961E1" w14:textId="77777777" w:rsidR="00A96F05" w:rsidRPr="00956F78" w:rsidRDefault="00A96F05" w:rsidP="00F936FA">
            <w:pPr>
              <w:rPr>
                <w:rFonts w:asciiTheme="minorHAnsi" w:hAnsiTheme="minorHAnsi" w:cstheme="minorHAnsi"/>
                <w:sz w:val="22"/>
                <w:szCs w:val="22"/>
              </w:rPr>
            </w:pPr>
          </w:p>
        </w:tc>
        <w:tc>
          <w:tcPr>
            <w:tcW w:w="6023" w:type="dxa"/>
          </w:tcPr>
          <w:p w14:paraId="2B7CDD1D"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Places greater emphasis on pre-planning, staff training, knowing local specialist services and agreeing local response arrangements before an incident occurs.</w:t>
            </w:r>
          </w:p>
        </w:tc>
      </w:tr>
      <w:tr w:rsidR="00A96F05" w:rsidRPr="00956F78" w14:paraId="5EC562DD" w14:textId="77777777" w:rsidTr="00F936FA">
        <w:tc>
          <w:tcPr>
            <w:tcW w:w="4609" w:type="dxa"/>
          </w:tcPr>
          <w:p w14:paraId="351E41DE"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Community-based Early Help- </w:t>
            </w:r>
            <w:r w:rsidRPr="00956F78">
              <w:rPr>
                <w:rFonts w:asciiTheme="minorHAnsi" w:eastAsia="Arial" w:hAnsiTheme="minorHAnsi" w:cstheme="minorHAnsi"/>
                <w:sz w:val="22"/>
                <w:szCs w:val="22"/>
              </w:rPr>
              <w:t>Used the general early help framework.</w:t>
            </w:r>
          </w:p>
          <w:p w14:paraId="64D1ABE7" w14:textId="77777777" w:rsidR="00A96F05" w:rsidRPr="00956F78" w:rsidRDefault="00A96F05" w:rsidP="00F936FA">
            <w:pPr>
              <w:ind w:left="4"/>
              <w:rPr>
                <w:rFonts w:asciiTheme="minorHAnsi" w:hAnsiTheme="minorHAnsi" w:cstheme="minorHAnsi"/>
                <w:sz w:val="22"/>
                <w:szCs w:val="22"/>
              </w:rPr>
            </w:pPr>
          </w:p>
        </w:tc>
        <w:tc>
          <w:tcPr>
            <w:tcW w:w="6023" w:type="dxa"/>
          </w:tcPr>
          <w:p w14:paraId="5ABC96FB" w14:textId="77777777" w:rsidR="00A96F05" w:rsidRPr="00956F78" w:rsidRDefault="00A96F05" w:rsidP="00F936FA">
            <w:pPr>
              <w:ind w:left="4"/>
              <w:rPr>
                <w:rFonts w:asciiTheme="minorHAnsi" w:hAnsiTheme="minorHAnsi" w:cstheme="minorHAnsi"/>
                <w:sz w:val="22"/>
                <w:szCs w:val="22"/>
              </w:rPr>
            </w:pPr>
            <w:r w:rsidRPr="00956F78">
              <w:rPr>
                <w:rFonts w:asciiTheme="minorHAnsi" w:hAnsiTheme="minorHAnsi" w:cstheme="minorHAnsi"/>
                <w:sz w:val="22"/>
                <w:szCs w:val="22"/>
              </w:rPr>
              <w:t>Paragraph 575-581: Updated header and expanded description of universal services and community-based early help.</w:t>
            </w:r>
          </w:p>
          <w:p w14:paraId="0FF901C4"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Describes universal and community-based Early Help as a distinct level of support delivered through education, health, family hubs, youth services, housing and voluntary or community organisations.</w:t>
            </w:r>
          </w:p>
        </w:tc>
      </w:tr>
      <w:tr w:rsidR="00A96F05" w:rsidRPr="00956F78" w14:paraId="521D7017" w14:textId="77777777" w:rsidTr="00F936FA">
        <w:tc>
          <w:tcPr>
            <w:tcW w:w="4609" w:type="dxa"/>
          </w:tcPr>
          <w:p w14:paraId="556EADFF"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Family Help referrals- </w:t>
            </w:r>
            <w:r w:rsidRPr="00956F78">
              <w:rPr>
                <w:rFonts w:asciiTheme="minorHAnsi" w:eastAsia="Arial" w:hAnsiTheme="minorHAnsi" w:cstheme="minorHAnsi"/>
                <w:sz w:val="22"/>
                <w:szCs w:val="22"/>
              </w:rPr>
              <w:t>Principally offered the options of managing internally, early help or referral to children’s social care.</w:t>
            </w:r>
          </w:p>
          <w:p w14:paraId="1215F731" w14:textId="77777777" w:rsidR="00A96F05" w:rsidRPr="00956F78" w:rsidRDefault="00A96F05" w:rsidP="00F936FA">
            <w:pPr>
              <w:ind w:left="4"/>
              <w:rPr>
                <w:rFonts w:asciiTheme="minorHAnsi" w:hAnsiTheme="minorHAnsi" w:cstheme="minorHAnsi"/>
                <w:sz w:val="22"/>
                <w:szCs w:val="22"/>
              </w:rPr>
            </w:pPr>
          </w:p>
        </w:tc>
        <w:tc>
          <w:tcPr>
            <w:tcW w:w="6023" w:type="dxa"/>
          </w:tcPr>
          <w:p w14:paraId="6FB8C753" w14:textId="77777777" w:rsidR="00A96F05" w:rsidRPr="00956F78" w:rsidRDefault="00A96F05" w:rsidP="00F936FA">
            <w:pPr>
              <w:ind w:left="4"/>
              <w:rPr>
                <w:rFonts w:asciiTheme="minorHAnsi" w:hAnsiTheme="minorHAnsi" w:cstheme="minorHAnsi"/>
                <w:sz w:val="22"/>
                <w:szCs w:val="22"/>
              </w:rPr>
            </w:pPr>
            <w:r w:rsidRPr="00956F78">
              <w:rPr>
                <w:rFonts w:asciiTheme="minorHAnsi" w:hAnsiTheme="minorHAnsi" w:cstheme="minorHAnsi"/>
                <w:sz w:val="22"/>
                <w:szCs w:val="22"/>
              </w:rPr>
              <w:t>Paragraphs 582-592: Added new section on “Referrals to Family Help”.</w:t>
            </w:r>
          </w:p>
          <w:p w14:paraId="1EC3A1A8" w14:textId="77777777" w:rsidR="00A96F05" w:rsidRPr="00956F78" w:rsidRDefault="00A96F05" w:rsidP="00F936FA">
            <w:pPr>
              <w:ind w:left="4"/>
              <w:rPr>
                <w:rFonts w:asciiTheme="minorHAnsi" w:hAnsiTheme="minorHAnsi" w:cstheme="minorHAnsi"/>
                <w:sz w:val="22"/>
                <w:szCs w:val="22"/>
              </w:rPr>
            </w:pPr>
            <w:r w:rsidRPr="00956F78">
              <w:rPr>
                <w:rFonts w:asciiTheme="minorHAnsi" w:eastAsia="Arial" w:hAnsiTheme="minorHAnsi" w:cstheme="minorHAnsi"/>
                <w:sz w:val="22"/>
                <w:szCs w:val="22"/>
              </w:rPr>
              <w:t>Includes a dedicated Family Help section, distinguishing targeted early help from section 17 services and explaining that practitioners may continue leading work as the level of intervention changes.</w:t>
            </w:r>
          </w:p>
        </w:tc>
      </w:tr>
      <w:tr w:rsidR="00A96F05" w:rsidRPr="00956F78" w14:paraId="07FD9758" w14:textId="77777777" w:rsidTr="00F936FA">
        <w:tc>
          <w:tcPr>
            <w:tcW w:w="4609" w:type="dxa"/>
          </w:tcPr>
          <w:p w14:paraId="4E61F5D3" w14:textId="77777777" w:rsidR="00A96F05" w:rsidRPr="00956F78" w:rsidRDefault="00A96F05" w:rsidP="00F936FA">
            <w:pPr>
              <w:ind w:left="2"/>
              <w:rPr>
                <w:rFonts w:asciiTheme="minorHAnsi" w:eastAsia="Arial" w:hAnsiTheme="minorHAnsi" w:cstheme="minorHAnsi"/>
                <w:b/>
                <w:sz w:val="22"/>
                <w:szCs w:val="22"/>
              </w:rPr>
            </w:pPr>
            <w:r w:rsidRPr="00956F78">
              <w:rPr>
                <w:rFonts w:asciiTheme="minorHAnsi" w:eastAsia="Arial" w:hAnsiTheme="minorHAnsi" w:cstheme="minorHAnsi"/>
                <w:b/>
                <w:sz w:val="22"/>
                <w:szCs w:val="22"/>
              </w:rPr>
              <w:t xml:space="preserve">Parental notification on referral - </w:t>
            </w:r>
          </w:p>
          <w:p w14:paraId="1F2086D5"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sz w:val="22"/>
                <w:szCs w:val="22"/>
              </w:rPr>
              <w:t>Said parents would generally be informed unless doing so placed the child at risk.</w:t>
            </w:r>
          </w:p>
        </w:tc>
        <w:tc>
          <w:tcPr>
            <w:tcW w:w="6023" w:type="dxa"/>
          </w:tcPr>
          <w:p w14:paraId="3DE1516D" w14:textId="77777777" w:rsidR="00A96F05" w:rsidRPr="00956F78" w:rsidRDefault="00A96F05" w:rsidP="00F936FA">
            <w:pPr>
              <w:ind w:left="4"/>
              <w:rPr>
                <w:rFonts w:asciiTheme="minorHAnsi" w:eastAsia="Arial" w:hAnsiTheme="minorHAnsi" w:cstheme="minorHAnsi"/>
                <w:sz w:val="22"/>
                <w:szCs w:val="22"/>
              </w:rPr>
            </w:pPr>
            <w:r w:rsidRPr="00956F78">
              <w:rPr>
                <w:rFonts w:asciiTheme="minorHAnsi" w:eastAsia="Arial" w:hAnsiTheme="minorHAnsi" w:cstheme="minorHAnsi"/>
                <w:sz w:val="22"/>
                <w:szCs w:val="22"/>
              </w:rPr>
              <w:t>No substantive change as parents is normally informed of referrals, unless this would place a child at risk of harm or compromise safeguarding actions. KCSIE 2026 reinforces child-centred decision making and partnership working when determining parental notification.</w:t>
            </w:r>
          </w:p>
        </w:tc>
      </w:tr>
      <w:tr w:rsidR="00A96F05" w:rsidRPr="00956F78" w14:paraId="3398E10B" w14:textId="77777777" w:rsidTr="00F936FA">
        <w:tc>
          <w:tcPr>
            <w:tcW w:w="4609" w:type="dxa"/>
            <w:tcBorders>
              <w:bottom w:val="single" w:sz="4" w:space="0" w:color="auto"/>
            </w:tcBorders>
          </w:tcPr>
          <w:p w14:paraId="26A3CF28"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b/>
                <w:sz w:val="22"/>
                <w:szCs w:val="22"/>
              </w:rPr>
              <w:t xml:space="preserve">No delay while statutory enquiries begin- </w:t>
            </w:r>
            <w:r w:rsidRPr="00956F78">
              <w:rPr>
                <w:rFonts w:asciiTheme="minorHAnsi" w:eastAsia="Arial" w:hAnsiTheme="minorHAnsi" w:cstheme="minorHAnsi"/>
                <w:sz w:val="22"/>
                <w:szCs w:val="22"/>
              </w:rPr>
              <w:t>Said schools should not wait for a social-care investigation before safeguarding children.</w:t>
            </w:r>
          </w:p>
          <w:p w14:paraId="754EF03E" w14:textId="77777777" w:rsidR="00A96F05" w:rsidRPr="00956F78" w:rsidRDefault="00A96F05" w:rsidP="00F936FA">
            <w:pPr>
              <w:ind w:left="2"/>
              <w:rPr>
                <w:rFonts w:asciiTheme="minorHAnsi" w:eastAsia="Arial" w:hAnsiTheme="minorHAnsi" w:cstheme="minorHAnsi"/>
                <w:b/>
                <w:sz w:val="22"/>
                <w:szCs w:val="22"/>
              </w:rPr>
            </w:pPr>
          </w:p>
        </w:tc>
        <w:tc>
          <w:tcPr>
            <w:tcW w:w="6023" w:type="dxa"/>
            <w:tcBorders>
              <w:bottom w:val="single" w:sz="4" w:space="0" w:color="auto"/>
            </w:tcBorders>
          </w:tcPr>
          <w:p w14:paraId="70637BFF" w14:textId="77777777" w:rsidR="00A96F05" w:rsidRPr="00956F78" w:rsidRDefault="00A96F05" w:rsidP="00F936FA">
            <w:pPr>
              <w:ind w:left="2"/>
              <w:rPr>
                <w:rFonts w:asciiTheme="minorHAnsi" w:eastAsia="Arial" w:hAnsiTheme="minorHAnsi" w:cstheme="minorHAnsi"/>
                <w:sz w:val="22"/>
                <w:szCs w:val="22"/>
              </w:rPr>
            </w:pPr>
            <w:r w:rsidRPr="00956F78">
              <w:rPr>
                <w:rFonts w:asciiTheme="minorHAnsi" w:eastAsia="Arial" w:hAnsiTheme="minorHAnsi" w:cstheme="minorHAnsi"/>
                <w:sz w:val="22"/>
                <w:szCs w:val="22"/>
              </w:rPr>
              <w:t>Reinforces this across HSB, harassment and violence and requires immediate consideration of the victim, alleged perpetrator, other directly involved children and the wider school population.</w:t>
            </w:r>
          </w:p>
        </w:tc>
      </w:tr>
      <w:tr w:rsidR="00A96F05" w:rsidRPr="00956F78" w14:paraId="6B210DB6" w14:textId="77777777" w:rsidTr="00F936FA">
        <w:tc>
          <w:tcPr>
            <w:tcW w:w="4609" w:type="dxa"/>
            <w:shd w:val="clear" w:color="auto" w:fill="D9D9D9" w:themeFill="background1" w:themeFillShade="D9"/>
          </w:tcPr>
          <w:p w14:paraId="0AFE4322" w14:textId="77777777" w:rsidR="00A96F05" w:rsidRPr="00956F78" w:rsidRDefault="00A96F05" w:rsidP="00F936FA">
            <w:pPr>
              <w:rPr>
                <w:rFonts w:asciiTheme="minorHAnsi" w:hAnsiTheme="minorHAnsi" w:cstheme="minorHAnsi"/>
                <w:b/>
                <w:color w:val="000000" w:themeColor="text1"/>
                <w:sz w:val="22"/>
                <w:szCs w:val="22"/>
              </w:rPr>
            </w:pPr>
            <w:r w:rsidRPr="00956F78">
              <w:rPr>
                <w:rFonts w:asciiTheme="minorHAnsi" w:hAnsiTheme="minorHAnsi" w:cstheme="minorHAnsi"/>
                <w:b/>
                <w:color w:val="000000" w:themeColor="text1"/>
                <w:sz w:val="22"/>
                <w:szCs w:val="22"/>
              </w:rPr>
              <w:t xml:space="preserve">ANNEX A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2025 </w:t>
            </w:r>
          </w:p>
        </w:tc>
        <w:tc>
          <w:tcPr>
            <w:tcW w:w="6023" w:type="dxa"/>
            <w:shd w:val="clear" w:color="auto" w:fill="D9D9D9" w:themeFill="background1" w:themeFillShade="D9"/>
          </w:tcPr>
          <w:p w14:paraId="5762248D"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 xml:space="preserve">Updates made to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2026</w:t>
            </w:r>
          </w:p>
        </w:tc>
      </w:tr>
      <w:tr w:rsidR="00A96F05" w:rsidRPr="00956F78" w14:paraId="75FC5C64" w14:textId="77777777" w:rsidTr="00F936FA">
        <w:tc>
          <w:tcPr>
            <w:tcW w:w="4609" w:type="dxa"/>
          </w:tcPr>
          <w:p w14:paraId="6E17ECCF"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Cybercrime-</w:t>
            </w:r>
            <w:r w:rsidRPr="00956F78">
              <w:rPr>
                <w:rFonts w:asciiTheme="minorHAnsi" w:hAnsiTheme="minorHAnsi" w:cstheme="minorHAnsi"/>
                <w:sz w:val="22"/>
                <w:szCs w:val="22"/>
              </w:rPr>
              <w:t xml:space="preserve"> Brief overview of cybercrime risks</w:t>
            </w:r>
          </w:p>
          <w:p w14:paraId="26E4BE68" w14:textId="77777777" w:rsidR="00A96F05" w:rsidRPr="00956F78" w:rsidRDefault="00A96F05" w:rsidP="00F936FA">
            <w:pPr>
              <w:rPr>
                <w:rFonts w:asciiTheme="minorHAnsi" w:hAnsiTheme="minorHAnsi" w:cstheme="minorHAnsi"/>
                <w:sz w:val="22"/>
                <w:szCs w:val="22"/>
              </w:rPr>
            </w:pPr>
          </w:p>
        </w:tc>
        <w:tc>
          <w:tcPr>
            <w:tcW w:w="6023" w:type="dxa"/>
          </w:tcPr>
          <w:p w14:paraId="30696357"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Additional detail about cybercrime risks affecting children and young people, including greater awareness of the types of activities that may constitute criminal offences. The guidance </w:t>
            </w:r>
            <w:r w:rsidRPr="00956F78">
              <w:rPr>
                <w:rFonts w:asciiTheme="minorHAnsi" w:hAnsiTheme="minorHAnsi" w:cstheme="minorHAnsi"/>
                <w:sz w:val="22"/>
                <w:szCs w:val="22"/>
              </w:rPr>
              <w:lastRenderedPageBreak/>
              <w:t>places cybercrime more firmly within the safeguarding agenda rather than treating it solely as an IT or security issue.</w:t>
            </w:r>
          </w:p>
          <w:p w14:paraId="5614C5F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Cybercrime section expanded with detail on </w:t>
            </w:r>
            <w:r w:rsidRPr="00956F78">
              <w:rPr>
                <w:rFonts w:asciiTheme="minorHAnsi" w:hAnsiTheme="minorHAnsi" w:cstheme="minorHAnsi"/>
                <w:b/>
                <w:sz w:val="22"/>
                <w:szCs w:val="22"/>
              </w:rPr>
              <w:t>Computer Misuse Act 1990</w:t>
            </w:r>
            <w:r w:rsidRPr="00956F78">
              <w:rPr>
                <w:rFonts w:asciiTheme="minorHAnsi" w:hAnsiTheme="minorHAnsi" w:cstheme="minorHAnsi"/>
                <w:sz w:val="22"/>
                <w:szCs w:val="22"/>
              </w:rPr>
              <w:t>, CMA offences and national risks.</w:t>
            </w:r>
          </w:p>
        </w:tc>
      </w:tr>
      <w:tr w:rsidR="00A96F05" w:rsidRPr="00956F78" w14:paraId="15876EF5" w14:textId="77777777" w:rsidTr="00F936FA">
        <w:tc>
          <w:tcPr>
            <w:tcW w:w="4609" w:type="dxa"/>
          </w:tcPr>
          <w:p w14:paraId="6D714E3A"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lastRenderedPageBreak/>
              <w:t>Domestic abuse -</w:t>
            </w:r>
            <w:r w:rsidRPr="00956F78">
              <w:rPr>
                <w:rFonts w:asciiTheme="minorHAnsi" w:hAnsiTheme="minorHAnsi" w:cstheme="minorHAnsi"/>
                <w:sz w:val="22"/>
                <w:szCs w:val="22"/>
              </w:rPr>
              <w:t xml:space="preserve"> General focus on domestic abuse impacts.</w:t>
            </w:r>
          </w:p>
          <w:p w14:paraId="2ED30879" w14:textId="77777777" w:rsidR="00A96F05" w:rsidRPr="00956F78" w:rsidRDefault="00A96F05" w:rsidP="00F936FA">
            <w:pPr>
              <w:rPr>
                <w:rFonts w:asciiTheme="minorHAnsi" w:hAnsiTheme="minorHAnsi" w:cstheme="minorHAnsi"/>
                <w:sz w:val="22"/>
                <w:szCs w:val="22"/>
              </w:rPr>
            </w:pPr>
          </w:p>
        </w:tc>
        <w:tc>
          <w:tcPr>
            <w:tcW w:w="6023" w:type="dxa"/>
          </w:tcPr>
          <w:p w14:paraId="70F8D81B"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key message for schools is that domestic abuse remains a significant safeguarding concern in KCSIE 2026, but it is now framed within a broader and strengthened focus on violence, VAWG, misogyny, serious violence and family-based harm, with all staff expected to read the full safeguarding guidance rather than relying on Annex A.</w:t>
            </w:r>
          </w:p>
        </w:tc>
      </w:tr>
      <w:tr w:rsidR="00A96F05" w:rsidRPr="00956F78" w14:paraId="62CF9DCF" w14:textId="77777777" w:rsidTr="00F936FA">
        <w:tc>
          <w:tcPr>
            <w:tcW w:w="4609" w:type="dxa"/>
          </w:tcPr>
          <w:p w14:paraId="07B87D4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 xml:space="preserve">Operation Encompass </w:t>
            </w:r>
            <w:r w:rsidRPr="00956F78">
              <w:rPr>
                <w:rFonts w:asciiTheme="minorHAnsi" w:hAnsiTheme="minorHAnsi" w:cstheme="minorHAnsi"/>
                <w:sz w:val="22"/>
                <w:szCs w:val="22"/>
              </w:rPr>
              <w:t>Focused on impact of domestic abuse on children</w:t>
            </w:r>
          </w:p>
          <w:p w14:paraId="4BA9EEB2" w14:textId="77777777" w:rsidR="00A96F05" w:rsidRPr="00956F78" w:rsidRDefault="00A96F05" w:rsidP="00F936FA">
            <w:pPr>
              <w:rPr>
                <w:rFonts w:asciiTheme="minorHAnsi" w:hAnsiTheme="minorHAnsi" w:cstheme="minorHAnsi"/>
                <w:b/>
                <w:sz w:val="22"/>
                <w:szCs w:val="22"/>
              </w:rPr>
            </w:pPr>
          </w:p>
        </w:tc>
        <w:tc>
          <w:tcPr>
            <w:tcW w:w="6023" w:type="dxa"/>
          </w:tcPr>
          <w:p w14:paraId="5136F276"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Operation Encompass content updated, </w:t>
            </w:r>
            <w:r w:rsidRPr="00956F78">
              <w:rPr>
                <w:rFonts w:asciiTheme="minorHAnsi" w:eastAsia="Times New Roman" w:hAnsiTheme="minorHAnsi" w:cstheme="minorHAnsi"/>
                <w:sz w:val="22"/>
                <w:szCs w:val="22"/>
                <w:lang w:eastAsia="en-GB"/>
              </w:rPr>
              <w:t>schools</w:t>
            </w:r>
            <w:r w:rsidRPr="00956F78">
              <w:rPr>
                <w:rFonts w:asciiTheme="minorHAnsi" w:hAnsiTheme="minorHAnsi" w:cstheme="minorHAnsi"/>
                <w:sz w:val="22"/>
                <w:szCs w:val="22"/>
              </w:rPr>
              <w:t xml:space="preserve"> continuing to be encouraged to participate in local arrangements that support children affected by domestic abuse,</w:t>
            </w:r>
          </w:p>
          <w:p w14:paraId="440083D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Broader context including VAWG, misogyny, family harm and violence.</w:t>
            </w:r>
          </w:p>
        </w:tc>
      </w:tr>
      <w:tr w:rsidR="00A96F05" w:rsidRPr="00956F78" w14:paraId="3810D354" w14:textId="77777777" w:rsidTr="00F936FA">
        <w:tc>
          <w:tcPr>
            <w:tcW w:w="4609" w:type="dxa"/>
          </w:tcPr>
          <w:p w14:paraId="51E5F6F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 xml:space="preserve">Online safety </w:t>
            </w:r>
            <w:r w:rsidRPr="00956F78">
              <w:rPr>
                <w:rFonts w:asciiTheme="minorHAnsi" w:hAnsiTheme="minorHAnsi" w:cstheme="minorHAnsi"/>
                <w:sz w:val="22"/>
                <w:szCs w:val="22"/>
              </w:rPr>
              <w:t>the focus was primarily on:</w:t>
            </w:r>
          </w:p>
          <w:p w14:paraId="7E3F9F91" w14:textId="77777777" w:rsidR="00A96F05" w:rsidRPr="00956F78" w:rsidRDefault="00A96F05" w:rsidP="00A96F05">
            <w:pPr>
              <w:numPr>
                <w:ilvl w:val="0"/>
                <w:numId w:val="124"/>
              </w:numPr>
              <w:spacing w:after="0"/>
              <w:rPr>
                <w:rFonts w:asciiTheme="minorHAnsi" w:hAnsiTheme="minorHAnsi" w:cstheme="minorHAnsi"/>
                <w:sz w:val="22"/>
                <w:szCs w:val="22"/>
              </w:rPr>
            </w:pPr>
            <w:r w:rsidRPr="00956F78">
              <w:rPr>
                <w:rFonts w:asciiTheme="minorHAnsi" w:hAnsiTheme="minorHAnsi" w:cstheme="minorHAnsi"/>
                <w:sz w:val="22"/>
                <w:szCs w:val="22"/>
              </w:rPr>
              <w:t>Online risks and harms.</w:t>
            </w:r>
          </w:p>
          <w:p w14:paraId="69D96EF7" w14:textId="77777777" w:rsidR="00A96F05" w:rsidRPr="00956F78" w:rsidRDefault="00A96F05" w:rsidP="00A96F05">
            <w:pPr>
              <w:numPr>
                <w:ilvl w:val="0"/>
                <w:numId w:val="124"/>
              </w:numPr>
              <w:spacing w:after="0"/>
              <w:rPr>
                <w:rFonts w:asciiTheme="minorHAnsi" w:hAnsiTheme="minorHAnsi" w:cstheme="minorHAnsi"/>
                <w:sz w:val="22"/>
                <w:szCs w:val="22"/>
              </w:rPr>
            </w:pPr>
            <w:r w:rsidRPr="00956F78">
              <w:rPr>
                <w:rFonts w:asciiTheme="minorHAnsi" w:hAnsiTheme="minorHAnsi" w:cstheme="minorHAnsi"/>
                <w:sz w:val="22"/>
                <w:szCs w:val="22"/>
              </w:rPr>
              <w:t>Filtering and monitoring.</w:t>
            </w:r>
          </w:p>
          <w:p w14:paraId="5582EC25" w14:textId="77777777" w:rsidR="00A96F05" w:rsidRPr="00956F78" w:rsidRDefault="00A96F05" w:rsidP="00A96F05">
            <w:pPr>
              <w:numPr>
                <w:ilvl w:val="0"/>
                <w:numId w:val="124"/>
              </w:numPr>
              <w:spacing w:after="0"/>
              <w:rPr>
                <w:rFonts w:asciiTheme="minorHAnsi" w:hAnsiTheme="minorHAnsi" w:cstheme="minorHAnsi"/>
                <w:sz w:val="22"/>
                <w:szCs w:val="22"/>
              </w:rPr>
            </w:pPr>
            <w:r w:rsidRPr="00956F78">
              <w:rPr>
                <w:rFonts w:asciiTheme="minorHAnsi" w:hAnsiTheme="minorHAnsi" w:cstheme="minorHAnsi"/>
                <w:sz w:val="22"/>
                <w:szCs w:val="22"/>
              </w:rPr>
              <w:t>Harmful content.</w:t>
            </w:r>
          </w:p>
          <w:p w14:paraId="1AAA2F4B" w14:textId="77777777" w:rsidR="00A96F05" w:rsidRPr="00956F78" w:rsidRDefault="00A96F05" w:rsidP="00A96F05">
            <w:pPr>
              <w:numPr>
                <w:ilvl w:val="0"/>
                <w:numId w:val="124"/>
              </w:numPr>
              <w:spacing w:after="0"/>
              <w:rPr>
                <w:rFonts w:asciiTheme="minorHAnsi" w:hAnsiTheme="minorHAnsi" w:cstheme="minorHAnsi"/>
                <w:sz w:val="22"/>
                <w:szCs w:val="22"/>
              </w:rPr>
            </w:pPr>
            <w:r w:rsidRPr="00956F78">
              <w:rPr>
                <w:rFonts w:asciiTheme="minorHAnsi" w:hAnsiTheme="minorHAnsi" w:cstheme="minorHAnsi"/>
                <w:sz w:val="22"/>
                <w:szCs w:val="22"/>
              </w:rPr>
              <w:t>Online relationships.</w:t>
            </w:r>
          </w:p>
          <w:p w14:paraId="0DE520A6" w14:textId="77777777" w:rsidR="00A96F05" w:rsidRPr="00956F78" w:rsidRDefault="00A96F05" w:rsidP="00A96F05">
            <w:pPr>
              <w:numPr>
                <w:ilvl w:val="0"/>
                <w:numId w:val="124"/>
              </w:numPr>
              <w:spacing w:after="0"/>
              <w:rPr>
                <w:rFonts w:asciiTheme="minorHAnsi" w:hAnsiTheme="minorHAnsi" w:cstheme="minorHAnsi"/>
                <w:sz w:val="22"/>
                <w:szCs w:val="22"/>
              </w:rPr>
            </w:pPr>
            <w:r w:rsidRPr="00956F78">
              <w:rPr>
                <w:rFonts w:asciiTheme="minorHAnsi" w:hAnsiTheme="minorHAnsi" w:cstheme="minorHAnsi"/>
                <w:sz w:val="22"/>
                <w:szCs w:val="22"/>
              </w:rPr>
              <w:t>Cyberbullying and exploitation.</w:t>
            </w:r>
          </w:p>
          <w:p w14:paraId="2A222FF6" w14:textId="77777777" w:rsidR="00A96F05" w:rsidRPr="00956F78" w:rsidRDefault="00A96F05" w:rsidP="00A96F05">
            <w:pPr>
              <w:numPr>
                <w:ilvl w:val="0"/>
                <w:numId w:val="124"/>
              </w:numPr>
              <w:spacing w:after="0"/>
              <w:rPr>
                <w:rFonts w:asciiTheme="minorHAnsi" w:hAnsiTheme="minorHAnsi" w:cstheme="minorHAnsi"/>
                <w:sz w:val="22"/>
                <w:szCs w:val="22"/>
              </w:rPr>
            </w:pPr>
            <w:r w:rsidRPr="00956F78">
              <w:rPr>
                <w:rFonts w:asciiTheme="minorHAnsi" w:hAnsiTheme="minorHAnsi" w:cstheme="minorHAnsi"/>
                <w:sz w:val="22"/>
                <w:szCs w:val="22"/>
              </w:rPr>
              <w:t>Working with parents on online safety generally.</w:t>
            </w:r>
          </w:p>
          <w:p w14:paraId="7C96B7EC"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sz w:val="22"/>
                <w:szCs w:val="22"/>
              </w:rPr>
              <w:t>No reference to governments screen time.</w:t>
            </w:r>
            <w:r w:rsidRPr="00956F78">
              <w:rPr>
                <w:rFonts w:asciiTheme="minorHAnsi" w:hAnsiTheme="minorHAnsi" w:cstheme="minorHAnsi"/>
                <w:b/>
                <w:sz w:val="22"/>
                <w:szCs w:val="22"/>
              </w:rPr>
              <w:t xml:space="preserve"> </w:t>
            </w:r>
          </w:p>
        </w:tc>
        <w:tc>
          <w:tcPr>
            <w:tcW w:w="6023" w:type="dxa"/>
          </w:tcPr>
          <w:p w14:paraId="3D1AC47B"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Online safety (parental support) now includes link to screentime guidance.</w:t>
            </w:r>
          </w:p>
          <w:p w14:paraId="46F08451" w14:textId="77777777" w:rsidR="00A96F05" w:rsidRPr="00956F78" w:rsidRDefault="00A96F05" w:rsidP="00A96F05">
            <w:pPr>
              <w:numPr>
                <w:ilvl w:val="0"/>
                <w:numId w:val="123"/>
              </w:numPr>
              <w:spacing w:after="0"/>
              <w:rPr>
                <w:rFonts w:asciiTheme="minorHAnsi" w:hAnsiTheme="minorHAnsi" w:cstheme="minorHAnsi"/>
                <w:sz w:val="22"/>
                <w:szCs w:val="22"/>
              </w:rPr>
            </w:pPr>
            <w:r w:rsidRPr="00956F78">
              <w:rPr>
                <w:rFonts w:asciiTheme="minorHAnsi" w:hAnsiTheme="minorHAnsi" w:cstheme="minorHAnsi"/>
                <w:sz w:val="22"/>
                <w:szCs w:val="22"/>
              </w:rPr>
              <w:t>The intention is to help schools:</w:t>
            </w:r>
          </w:p>
          <w:p w14:paraId="1410E4E8" w14:textId="77777777" w:rsidR="00A96F05" w:rsidRPr="00956F78" w:rsidRDefault="00A96F05" w:rsidP="00A96F05">
            <w:pPr>
              <w:numPr>
                <w:ilvl w:val="0"/>
                <w:numId w:val="123"/>
              </w:numPr>
              <w:spacing w:after="0"/>
              <w:rPr>
                <w:rFonts w:asciiTheme="minorHAnsi" w:hAnsiTheme="minorHAnsi" w:cstheme="minorHAnsi"/>
                <w:sz w:val="22"/>
                <w:szCs w:val="22"/>
              </w:rPr>
            </w:pPr>
            <w:r w:rsidRPr="00956F78">
              <w:rPr>
                <w:rFonts w:asciiTheme="minorHAnsi" w:hAnsiTheme="minorHAnsi" w:cstheme="minorHAnsi"/>
                <w:sz w:val="22"/>
                <w:szCs w:val="22"/>
              </w:rPr>
              <w:t>Signpost parents to reliable advice about managing screen use.</w:t>
            </w:r>
          </w:p>
          <w:p w14:paraId="672A44B6" w14:textId="77777777" w:rsidR="00A96F05" w:rsidRPr="00956F78" w:rsidRDefault="00A96F05" w:rsidP="00A96F05">
            <w:pPr>
              <w:numPr>
                <w:ilvl w:val="0"/>
                <w:numId w:val="123"/>
              </w:numPr>
              <w:spacing w:after="0"/>
              <w:rPr>
                <w:rFonts w:asciiTheme="minorHAnsi" w:hAnsiTheme="minorHAnsi" w:cstheme="minorHAnsi"/>
                <w:sz w:val="22"/>
                <w:szCs w:val="22"/>
              </w:rPr>
            </w:pPr>
            <w:r w:rsidRPr="00956F78">
              <w:rPr>
                <w:rFonts w:asciiTheme="minorHAnsi" w:hAnsiTheme="minorHAnsi" w:cstheme="minorHAnsi"/>
                <w:sz w:val="22"/>
                <w:szCs w:val="22"/>
              </w:rPr>
              <w:t>Support healthy digital habits.</w:t>
            </w:r>
          </w:p>
          <w:p w14:paraId="5B9AEF4E" w14:textId="77777777" w:rsidR="00A96F05" w:rsidRPr="00956F78" w:rsidRDefault="00A96F05" w:rsidP="00A96F05">
            <w:pPr>
              <w:numPr>
                <w:ilvl w:val="0"/>
                <w:numId w:val="123"/>
              </w:numPr>
              <w:spacing w:after="0"/>
              <w:rPr>
                <w:rFonts w:asciiTheme="minorHAnsi" w:hAnsiTheme="minorHAnsi" w:cstheme="minorHAnsi"/>
                <w:sz w:val="22"/>
                <w:szCs w:val="22"/>
              </w:rPr>
            </w:pPr>
            <w:r w:rsidRPr="00956F78">
              <w:rPr>
                <w:rFonts w:asciiTheme="minorHAnsi" w:hAnsiTheme="minorHAnsi" w:cstheme="minorHAnsi"/>
                <w:sz w:val="22"/>
                <w:szCs w:val="22"/>
              </w:rPr>
              <w:t>Understand that online safety includes wellbeing, not just exposure to harmful content.</w:t>
            </w:r>
          </w:p>
          <w:p w14:paraId="61DB6078" w14:textId="77777777" w:rsidR="00A96F05" w:rsidRPr="00956F78" w:rsidRDefault="00A96F05" w:rsidP="00A96F05">
            <w:pPr>
              <w:numPr>
                <w:ilvl w:val="0"/>
                <w:numId w:val="123"/>
              </w:numPr>
              <w:spacing w:after="0"/>
              <w:rPr>
                <w:rFonts w:asciiTheme="minorHAnsi" w:hAnsiTheme="minorHAnsi" w:cstheme="minorHAnsi"/>
                <w:sz w:val="22"/>
                <w:szCs w:val="22"/>
              </w:rPr>
            </w:pPr>
            <w:r w:rsidRPr="00956F78">
              <w:rPr>
                <w:rFonts w:asciiTheme="minorHAnsi" w:hAnsiTheme="minorHAnsi" w:cstheme="minorHAnsi"/>
                <w:sz w:val="22"/>
                <w:szCs w:val="22"/>
              </w:rPr>
              <w:t>Encourage conversations about device use at home as part of safeguarding education.</w:t>
            </w:r>
          </w:p>
        </w:tc>
      </w:tr>
      <w:tr w:rsidR="00A96F05" w:rsidRPr="00956F78" w14:paraId="4107C38C" w14:textId="77777777" w:rsidTr="00F936FA">
        <w:tc>
          <w:tcPr>
            <w:tcW w:w="4609" w:type="dxa"/>
          </w:tcPr>
          <w:p w14:paraId="78882164"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 xml:space="preserve">Temporary accommodation </w:t>
            </w:r>
            <w:r w:rsidRPr="00956F78">
              <w:rPr>
                <w:rFonts w:asciiTheme="minorHAnsi" w:hAnsiTheme="minorHAnsi" w:cstheme="minorHAnsi"/>
                <w:sz w:val="22"/>
                <w:szCs w:val="22"/>
              </w:rPr>
              <w:t xml:space="preserve">There was no specific reference to a temporary accommodation notification duty. </w:t>
            </w:r>
          </w:p>
          <w:p w14:paraId="1975FE67"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Schools would usually only become aware of housing issues through parents, attendance concerns, social care involvement, Early Help processes or other agency referrals.</w:t>
            </w:r>
          </w:p>
        </w:tc>
        <w:tc>
          <w:tcPr>
            <w:tcW w:w="6023" w:type="dxa"/>
          </w:tcPr>
          <w:p w14:paraId="5EAD7FA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The </w:t>
            </w:r>
            <w:r w:rsidRPr="00956F78">
              <w:rPr>
                <w:rFonts w:asciiTheme="minorHAnsi" w:hAnsiTheme="minorHAnsi" w:cstheme="minorHAnsi"/>
                <w:b/>
                <w:sz w:val="22"/>
                <w:szCs w:val="22"/>
              </w:rPr>
              <w:t>"Temporary Accommodation Notification Duty"</w:t>
            </w:r>
            <w:r w:rsidRPr="00956F78">
              <w:rPr>
                <w:rFonts w:asciiTheme="minorHAnsi" w:hAnsiTheme="minorHAnsi" w:cstheme="minorHAnsi"/>
                <w:sz w:val="22"/>
                <w:szCs w:val="22"/>
              </w:rPr>
              <w:t xml:space="preserve"> is a </w:t>
            </w:r>
            <w:r w:rsidRPr="00956F78">
              <w:rPr>
                <w:rFonts w:asciiTheme="minorHAnsi" w:hAnsiTheme="minorHAnsi" w:cstheme="minorHAnsi"/>
                <w:b/>
                <w:sz w:val="22"/>
                <w:szCs w:val="22"/>
              </w:rPr>
              <w:t>new addition referenced in KCSIE 2026</w:t>
            </w:r>
            <w:r w:rsidRPr="00956F78">
              <w:rPr>
                <w:rFonts w:asciiTheme="minorHAnsi" w:hAnsiTheme="minorHAnsi" w:cstheme="minorHAnsi"/>
                <w:sz w:val="22"/>
                <w:szCs w:val="22"/>
              </w:rPr>
              <w:t xml:space="preserve"> and reflects wider government action to improve support for children experiencing homelessness or housing instability.</w:t>
            </w:r>
          </w:p>
        </w:tc>
      </w:tr>
      <w:tr w:rsidR="00A96F05" w:rsidRPr="00956F78" w14:paraId="6A88D6FB" w14:textId="77777777" w:rsidTr="00F936FA">
        <w:tc>
          <w:tcPr>
            <w:tcW w:w="4609" w:type="dxa"/>
          </w:tcPr>
          <w:p w14:paraId="61E5B86F"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 xml:space="preserve">Channel </w:t>
            </w:r>
            <w:r w:rsidRPr="00956F78">
              <w:rPr>
                <w:rFonts w:asciiTheme="minorHAnsi" w:hAnsiTheme="minorHAnsi" w:cstheme="minorHAnsi"/>
                <w:sz w:val="22"/>
                <w:szCs w:val="22"/>
              </w:rPr>
              <w:t>Referred to as the support programme under Prevent. Supportive safeguarding intervention, but less explicit explanation.</w:t>
            </w:r>
          </w:p>
          <w:p w14:paraId="44E16DB7" w14:textId="77777777" w:rsidR="00A96F05" w:rsidRPr="00956F78" w:rsidRDefault="00A96F05" w:rsidP="00F936FA">
            <w:pPr>
              <w:rPr>
                <w:rFonts w:asciiTheme="minorHAnsi" w:hAnsiTheme="minorHAnsi" w:cstheme="minorHAnsi"/>
                <w:sz w:val="22"/>
                <w:szCs w:val="22"/>
              </w:rPr>
            </w:pPr>
          </w:p>
          <w:p w14:paraId="173AD4D5" w14:textId="77777777" w:rsidR="00A96F05" w:rsidRPr="00956F78" w:rsidRDefault="00A96F05" w:rsidP="00F936FA">
            <w:pPr>
              <w:rPr>
                <w:rFonts w:asciiTheme="minorHAnsi" w:hAnsiTheme="minorHAnsi" w:cstheme="minorHAnsi"/>
                <w:b/>
                <w:sz w:val="22"/>
                <w:szCs w:val="22"/>
              </w:rPr>
            </w:pPr>
          </w:p>
        </w:tc>
        <w:tc>
          <w:tcPr>
            <w:tcW w:w="6023" w:type="dxa"/>
          </w:tcPr>
          <w:p w14:paraId="4703B091"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Additional info added to paragraph on Channel to include clarification that</w:t>
            </w:r>
          </w:p>
          <w:p w14:paraId="73998590" w14:textId="77777777" w:rsidR="00A96F05" w:rsidRPr="00956F78" w:rsidRDefault="00A96F05" w:rsidP="00A96F05">
            <w:pPr>
              <w:pStyle w:val="ListParagraph"/>
              <w:numPr>
                <w:ilvl w:val="0"/>
                <w:numId w:val="125"/>
              </w:numPr>
              <w:rPr>
                <w:rFonts w:asciiTheme="minorHAnsi" w:hAnsiTheme="minorHAnsi" w:cstheme="minorHAnsi"/>
                <w:sz w:val="22"/>
                <w:szCs w:val="22"/>
              </w:rPr>
            </w:pPr>
            <w:r w:rsidRPr="00956F78">
              <w:rPr>
                <w:rFonts w:asciiTheme="minorHAnsi" w:hAnsiTheme="minorHAnsi" w:cstheme="minorHAnsi"/>
                <w:sz w:val="22"/>
                <w:szCs w:val="22"/>
              </w:rPr>
              <w:t xml:space="preserve">Being referred to Channel does not mean a child has committed a criminal offence or is a terrorist risk. </w:t>
            </w:r>
          </w:p>
          <w:p w14:paraId="63A5CBD0" w14:textId="77777777" w:rsidR="00A96F05" w:rsidRPr="00956F78" w:rsidRDefault="00A96F05" w:rsidP="00A96F05">
            <w:pPr>
              <w:pStyle w:val="ListParagraph"/>
              <w:numPr>
                <w:ilvl w:val="0"/>
                <w:numId w:val="125"/>
              </w:numPr>
              <w:rPr>
                <w:rFonts w:asciiTheme="minorHAnsi" w:hAnsiTheme="minorHAnsi" w:cstheme="minorHAnsi"/>
                <w:sz w:val="22"/>
                <w:szCs w:val="22"/>
              </w:rPr>
            </w:pPr>
            <w:r w:rsidRPr="00956F78">
              <w:rPr>
                <w:rFonts w:asciiTheme="minorHAnsi" w:hAnsiTheme="minorHAnsi" w:cstheme="minorHAnsi"/>
                <w:sz w:val="22"/>
                <w:szCs w:val="22"/>
              </w:rPr>
              <w:t>Channel is a safeguarding intervention designed to provide support at an early stage.</w:t>
            </w:r>
          </w:p>
        </w:tc>
      </w:tr>
      <w:tr w:rsidR="00A96F05" w:rsidRPr="00956F78" w14:paraId="0C5F0CC3" w14:textId="77777777" w:rsidTr="00F936FA">
        <w:tc>
          <w:tcPr>
            <w:tcW w:w="4609" w:type="dxa"/>
          </w:tcPr>
          <w:p w14:paraId="1EAC5505"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 xml:space="preserve">Sharing information with police </w:t>
            </w:r>
            <w:r w:rsidRPr="00956F78">
              <w:rPr>
                <w:rFonts w:asciiTheme="minorHAnsi" w:hAnsiTheme="minorHAnsi" w:cstheme="minorHAnsi"/>
                <w:sz w:val="22"/>
                <w:szCs w:val="22"/>
              </w:rPr>
              <w:t>involvement was implied through Prevent arrangements. referred to Prevent and Channel processes and multi-agency working.</w:t>
            </w:r>
          </w:p>
          <w:p w14:paraId="544661A1" w14:textId="77777777" w:rsidR="00A96F05" w:rsidRPr="00956F78" w:rsidRDefault="00A96F05" w:rsidP="00F936FA">
            <w:pPr>
              <w:rPr>
                <w:rFonts w:asciiTheme="minorHAnsi" w:hAnsiTheme="minorHAnsi" w:cstheme="minorHAnsi"/>
                <w:b/>
                <w:sz w:val="22"/>
                <w:szCs w:val="22"/>
              </w:rPr>
            </w:pPr>
          </w:p>
          <w:p w14:paraId="2B1C3BE6" w14:textId="77777777" w:rsidR="00A96F05" w:rsidRPr="00956F78" w:rsidRDefault="00A96F05" w:rsidP="00F936FA">
            <w:pPr>
              <w:rPr>
                <w:rFonts w:asciiTheme="minorHAnsi" w:hAnsiTheme="minorHAnsi" w:cstheme="minorHAnsi"/>
                <w:b/>
                <w:sz w:val="22"/>
                <w:szCs w:val="22"/>
              </w:rPr>
            </w:pPr>
          </w:p>
        </w:tc>
        <w:tc>
          <w:tcPr>
            <w:tcW w:w="6023" w:type="dxa"/>
          </w:tcPr>
          <w:p w14:paraId="7532BB4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Information can and should be shared with the police where appropriate safeguarding concerns exist, even where a child has not committed a criminal offence. The emphasis is on protecting children who may be vulnerable to radicalisation through timely information sharing and multi-agency working.</w:t>
            </w:r>
          </w:p>
          <w:p w14:paraId="36483D29" w14:textId="77777777" w:rsidR="00A96F05" w:rsidRPr="00956F78" w:rsidRDefault="00A96F05" w:rsidP="00F936FA">
            <w:pPr>
              <w:rPr>
                <w:rFonts w:asciiTheme="minorHAnsi" w:hAnsiTheme="minorHAnsi" w:cstheme="minorHAnsi"/>
                <w:sz w:val="22"/>
                <w:szCs w:val="22"/>
              </w:rPr>
            </w:pPr>
          </w:p>
        </w:tc>
      </w:tr>
      <w:tr w:rsidR="00A96F05" w:rsidRPr="00956F78" w14:paraId="10E47201" w14:textId="77777777" w:rsidTr="00F936FA">
        <w:tc>
          <w:tcPr>
            <w:tcW w:w="4609" w:type="dxa"/>
            <w:tcBorders>
              <w:bottom w:val="single" w:sz="4" w:space="0" w:color="auto"/>
            </w:tcBorders>
          </w:tcPr>
          <w:p w14:paraId="35795787"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 xml:space="preserve">Serious violence </w:t>
            </w:r>
            <w:r w:rsidRPr="00956F78">
              <w:rPr>
                <w:rFonts w:asciiTheme="minorHAnsi" w:hAnsiTheme="minorHAnsi" w:cstheme="minorHAnsi"/>
                <w:sz w:val="22"/>
                <w:szCs w:val="22"/>
              </w:rPr>
              <w:t>Included as a safeguarding risk Included as a safeguarding risk.</w:t>
            </w:r>
            <w:r w:rsidRPr="00956F78">
              <w:rPr>
                <w:rFonts w:asciiTheme="minorHAnsi" w:eastAsia="Times New Roman" w:hAnsiTheme="minorHAnsi" w:cstheme="minorHAnsi"/>
                <w:sz w:val="22"/>
                <w:szCs w:val="22"/>
                <w:lang w:eastAsia="en-GB"/>
              </w:rPr>
              <w:t xml:space="preserve"> </w:t>
            </w:r>
            <w:r w:rsidRPr="00956F78">
              <w:rPr>
                <w:rFonts w:asciiTheme="minorHAnsi" w:hAnsiTheme="minorHAnsi" w:cstheme="minorHAnsi"/>
                <w:sz w:val="22"/>
                <w:szCs w:val="22"/>
              </w:rPr>
              <w:t>Existing expectations through safeguarding and behaviour policies.</w:t>
            </w:r>
          </w:p>
          <w:p w14:paraId="0B1FA2D9" w14:textId="77777777" w:rsidR="00A96F05" w:rsidRPr="00956F78" w:rsidRDefault="00A96F05" w:rsidP="00F936FA">
            <w:pPr>
              <w:rPr>
                <w:rFonts w:asciiTheme="minorHAnsi" w:hAnsiTheme="minorHAnsi" w:cstheme="minorHAnsi"/>
                <w:sz w:val="22"/>
                <w:szCs w:val="22"/>
              </w:rPr>
            </w:pPr>
          </w:p>
          <w:p w14:paraId="57B71946" w14:textId="77777777" w:rsidR="00A96F05" w:rsidRPr="00956F78" w:rsidRDefault="00A96F05" w:rsidP="00F936FA">
            <w:pPr>
              <w:rPr>
                <w:rFonts w:asciiTheme="minorHAnsi" w:hAnsiTheme="minorHAnsi" w:cstheme="minorHAnsi"/>
                <w:b/>
                <w:sz w:val="22"/>
                <w:szCs w:val="22"/>
              </w:rPr>
            </w:pPr>
          </w:p>
        </w:tc>
        <w:tc>
          <w:tcPr>
            <w:tcW w:w="6023" w:type="dxa"/>
            <w:tcBorders>
              <w:bottom w:val="single" w:sz="4" w:space="0" w:color="auto"/>
            </w:tcBorders>
          </w:tcPr>
          <w:p w14:paraId="2651865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lastRenderedPageBreak/>
              <w:t>Serious violence content updated, greater emphasis on serious violence as a safeguarding issue</w:t>
            </w:r>
          </w:p>
          <w:p w14:paraId="209BB7B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Serious violence is more explicitly referenced within safeguarding and child-on-child abuse sections, reinforcing that </w:t>
            </w:r>
            <w:r w:rsidRPr="00956F78">
              <w:rPr>
                <w:rFonts w:asciiTheme="minorHAnsi" w:hAnsiTheme="minorHAnsi" w:cstheme="minorHAnsi"/>
                <w:sz w:val="22"/>
                <w:szCs w:val="22"/>
              </w:rPr>
              <w:lastRenderedPageBreak/>
              <w:t>violence between children should be viewed as a safeguarding concern, not simply a behaviour issue.</w:t>
            </w:r>
          </w:p>
        </w:tc>
      </w:tr>
      <w:tr w:rsidR="00A96F05" w:rsidRPr="00956F78" w14:paraId="2928D054" w14:textId="77777777" w:rsidTr="00F936FA">
        <w:tc>
          <w:tcPr>
            <w:tcW w:w="4609" w:type="dxa"/>
            <w:tcBorders>
              <w:bottom w:val="single" w:sz="4" w:space="0" w:color="auto"/>
            </w:tcBorders>
            <w:shd w:val="clear" w:color="auto" w:fill="F2F2F2" w:themeFill="background1" w:themeFillShade="F2"/>
          </w:tcPr>
          <w:p w14:paraId="26F64783"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lastRenderedPageBreak/>
              <w:t>ANNEX B ROLE DSL KCSIE</w:t>
            </w:r>
            <w:r w:rsidRPr="00956F78">
              <w:rPr>
                <w:rFonts w:asciiTheme="minorHAnsi" w:eastAsia="Arial" w:hAnsiTheme="minorHAnsi" w:cstheme="minorHAnsi"/>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51223A71"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 xml:space="preserve">Updates made to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2026</w:t>
            </w:r>
          </w:p>
        </w:tc>
      </w:tr>
      <w:tr w:rsidR="00A96F05" w:rsidRPr="00956F78" w14:paraId="74343FF3" w14:textId="77777777" w:rsidTr="00F936FA">
        <w:tc>
          <w:tcPr>
            <w:tcW w:w="4609" w:type="dxa"/>
          </w:tcPr>
          <w:p w14:paraId="1DCCE0B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 xml:space="preserve">Role and responsibilities of DSL </w:t>
            </w:r>
            <w:r w:rsidRPr="00956F78">
              <w:rPr>
                <w:rFonts w:asciiTheme="minorHAnsi" w:hAnsiTheme="minorHAnsi" w:cstheme="minorHAnsi"/>
                <w:sz w:val="22"/>
                <w:szCs w:val="22"/>
              </w:rPr>
              <w:t xml:space="preserve">was set out in Annex C.  </w:t>
            </w:r>
          </w:p>
          <w:p w14:paraId="57D66B4E" w14:textId="77777777" w:rsidR="00A96F05" w:rsidRPr="00956F78" w:rsidRDefault="00A96F05" w:rsidP="00F936FA">
            <w:pPr>
              <w:rPr>
                <w:rFonts w:asciiTheme="minorHAnsi" w:hAnsiTheme="minorHAnsi" w:cstheme="minorHAnsi"/>
                <w:b/>
                <w:sz w:val="22"/>
                <w:szCs w:val="22"/>
              </w:rPr>
            </w:pPr>
          </w:p>
        </w:tc>
        <w:tc>
          <w:tcPr>
            <w:tcW w:w="6023" w:type="dxa"/>
          </w:tcPr>
          <w:p w14:paraId="57DF7576"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 xml:space="preserve">This is now Annex B </w:t>
            </w:r>
          </w:p>
          <w:p w14:paraId="32AA1FD0"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Most of Annex B remains the same, with updates focused on alignment with </w:t>
            </w:r>
            <w:r w:rsidRPr="00956F78">
              <w:rPr>
                <w:rFonts w:asciiTheme="minorHAnsi" w:hAnsiTheme="minorHAnsi" w:cstheme="minorHAnsi"/>
                <w:i/>
                <w:sz w:val="22"/>
                <w:szCs w:val="22"/>
              </w:rPr>
              <w:t>Working Together to Safeguard Children 2025,</w:t>
            </w:r>
            <w:r w:rsidRPr="00956F78">
              <w:rPr>
                <w:rFonts w:asciiTheme="minorHAnsi" w:hAnsiTheme="minorHAnsi" w:cstheme="minorHAnsi"/>
                <w:sz w:val="22"/>
                <w:szCs w:val="22"/>
              </w:rPr>
              <w:t xml:space="preserve"> Family Help arrangements, and wider safeguarding developments.</w:t>
            </w:r>
          </w:p>
          <w:p w14:paraId="43933046" w14:textId="77777777" w:rsidR="00A96F05" w:rsidRPr="00956F78" w:rsidRDefault="00A96F05" w:rsidP="00F936FA">
            <w:pPr>
              <w:spacing w:after="160" w:line="259" w:lineRule="auto"/>
              <w:rPr>
                <w:rFonts w:asciiTheme="minorHAnsi" w:hAnsiTheme="minorHAnsi" w:cstheme="minorHAnsi"/>
                <w:sz w:val="22"/>
                <w:szCs w:val="22"/>
              </w:rPr>
            </w:pPr>
            <w:r w:rsidRPr="00956F78">
              <w:rPr>
                <w:rFonts w:asciiTheme="minorHAnsi" w:hAnsiTheme="minorHAnsi" w:cstheme="minorHAnsi"/>
                <w:sz w:val="22"/>
                <w:szCs w:val="22"/>
              </w:rPr>
              <w:t xml:space="preserve">Greater emphasis on Family Help and multi-agency working and understanding of local referral pathways, thresholds, and intervention processes. </w:t>
            </w:r>
          </w:p>
          <w:p w14:paraId="00AFD2B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NB Change in terminology and approach: in Hertfordshire and nationally Early Help has been evolved into Family Help, with a stronger focus on coordinated family support, multi-agency working, and integrated safeguarding pathways. The principle of providing support at the earliest opportunity remains unchanged. see Early Help section in the main body of CP policy)</w:t>
            </w:r>
          </w:p>
        </w:tc>
      </w:tr>
      <w:tr w:rsidR="00A96F05" w:rsidRPr="00956F78" w14:paraId="1F14959A" w14:textId="77777777" w:rsidTr="00F936FA">
        <w:tc>
          <w:tcPr>
            <w:tcW w:w="4609" w:type="dxa"/>
          </w:tcPr>
          <w:p w14:paraId="13863C5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Availability</w:t>
            </w:r>
            <w:r w:rsidRPr="00956F78">
              <w:rPr>
                <w:rFonts w:asciiTheme="minorHAnsi" w:hAnsiTheme="minorHAnsi" w:cstheme="minorHAnsi"/>
                <w:sz w:val="22"/>
                <w:szCs w:val="22"/>
              </w:rPr>
              <w:t>- stated the DSL (or a deputy) should always be available to discuss safeguarding concerns.”</w:t>
            </w:r>
          </w:p>
          <w:p w14:paraId="1FC50283" w14:textId="77777777" w:rsidR="00A96F05" w:rsidRPr="00956F78" w:rsidRDefault="00A96F05" w:rsidP="00F936FA">
            <w:pPr>
              <w:rPr>
                <w:rFonts w:asciiTheme="minorHAnsi" w:hAnsiTheme="minorHAnsi" w:cstheme="minorHAnsi"/>
                <w:sz w:val="22"/>
                <w:szCs w:val="22"/>
              </w:rPr>
            </w:pPr>
          </w:p>
          <w:p w14:paraId="63FE2491" w14:textId="77777777" w:rsidR="00A96F05" w:rsidRPr="00956F78" w:rsidRDefault="00A96F05" w:rsidP="00F936FA">
            <w:pPr>
              <w:rPr>
                <w:rFonts w:asciiTheme="minorHAnsi" w:hAnsiTheme="minorHAnsi" w:cstheme="minorHAnsi"/>
                <w:b/>
                <w:sz w:val="22"/>
                <w:szCs w:val="22"/>
              </w:rPr>
            </w:pPr>
          </w:p>
        </w:tc>
        <w:tc>
          <w:tcPr>
            <w:tcW w:w="6023" w:type="dxa"/>
          </w:tcPr>
          <w:p w14:paraId="27CDCBB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Added expectations around DSL cover arrangements, does not fundamentally change the requirement for a DSL or deputy to be available, but it places greater emphasis on </w:t>
            </w:r>
            <w:r w:rsidRPr="00956F78">
              <w:rPr>
                <w:rFonts w:asciiTheme="minorHAnsi" w:hAnsiTheme="minorHAnsi" w:cstheme="minorHAnsi"/>
                <w:b/>
                <w:sz w:val="22"/>
                <w:szCs w:val="22"/>
              </w:rPr>
              <w:t>planned cover arrangements</w:t>
            </w:r>
            <w:r w:rsidRPr="00956F78">
              <w:rPr>
                <w:rFonts w:asciiTheme="minorHAnsi" w:hAnsiTheme="minorHAnsi" w:cstheme="minorHAnsi"/>
                <w:sz w:val="22"/>
                <w:szCs w:val="22"/>
              </w:rPr>
              <w:t xml:space="preserve"> rather than simply relying on the DSL's presence, in summary this needs to be </w:t>
            </w:r>
            <w:r w:rsidRPr="00956F78">
              <w:rPr>
                <w:rFonts w:asciiTheme="minorHAnsi" w:hAnsiTheme="minorHAnsi" w:cstheme="minorHAnsi"/>
                <w:b/>
                <w:sz w:val="22"/>
                <w:szCs w:val="22"/>
              </w:rPr>
              <w:t xml:space="preserve">a system rather than a person: </w:t>
            </w:r>
            <w:r w:rsidRPr="00956F78">
              <w:rPr>
                <w:rFonts w:asciiTheme="minorHAnsi" w:hAnsiTheme="minorHAnsi" w:cstheme="minorHAnsi"/>
                <w:sz w:val="22"/>
                <w:szCs w:val="22"/>
              </w:rPr>
              <w:t xml:space="preserve"> </w:t>
            </w:r>
          </w:p>
          <w:p w14:paraId="1D0DA4D8"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DSL to make it clear </w:t>
            </w:r>
          </w:p>
          <w:p w14:paraId="2F79B921" w14:textId="77777777" w:rsidR="00A96F05" w:rsidRPr="00956F78" w:rsidRDefault="00A96F05" w:rsidP="00A96F05">
            <w:pPr>
              <w:pStyle w:val="ListParagraph"/>
              <w:widowControl/>
              <w:numPr>
                <w:ilvl w:val="0"/>
                <w:numId w:val="120"/>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 xml:space="preserve">who is covering when the DSL is absent; </w:t>
            </w:r>
          </w:p>
          <w:p w14:paraId="6BBFE57A" w14:textId="77777777" w:rsidR="00A96F05" w:rsidRPr="00956F78" w:rsidRDefault="00A96F05" w:rsidP="00A96F05">
            <w:pPr>
              <w:pStyle w:val="ListParagraph"/>
              <w:widowControl/>
              <w:numPr>
                <w:ilvl w:val="0"/>
                <w:numId w:val="120"/>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 xml:space="preserve">that the cover person is appropriately trained; </w:t>
            </w:r>
          </w:p>
          <w:p w14:paraId="3BD365E4" w14:textId="77777777" w:rsidR="00A96F05" w:rsidRPr="00956F78" w:rsidRDefault="00A96F05" w:rsidP="00A96F05">
            <w:pPr>
              <w:pStyle w:val="ListParagraph"/>
              <w:widowControl/>
              <w:numPr>
                <w:ilvl w:val="0"/>
                <w:numId w:val="120"/>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how staff can contact safeguarding leadership immediately;</w:t>
            </w:r>
          </w:p>
          <w:p w14:paraId="37F8BD50" w14:textId="77777777" w:rsidR="00A96F05" w:rsidRPr="00956F78" w:rsidRDefault="00A96F05" w:rsidP="00A96F05">
            <w:pPr>
              <w:pStyle w:val="ListParagraph"/>
              <w:widowControl/>
              <w:numPr>
                <w:ilvl w:val="0"/>
                <w:numId w:val="120"/>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arrangements for trips, off-site activities, before/after-school provision and holiday periods</w:t>
            </w:r>
          </w:p>
          <w:p w14:paraId="5C83659A"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 robust arrangement might include:</w:t>
            </w:r>
          </w:p>
          <w:p w14:paraId="37DD9FFC" w14:textId="77777777" w:rsidR="00A96F05" w:rsidRPr="00956F78" w:rsidRDefault="00A96F05" w:rsidP="00A96F05">
            <w:pPr>
              <w:pStyle w:val="ListParagraph"/>
              <w:widowControl/>
              <w:numPr>
                <w:ilvl w:val="0"/>
                <w:numId w:val="121"/>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DSL on site most days</w:t>
            </w:r>
          </w:p>
          <w:p w14:paraId="4C4F549F" w14:textId="77777777" w:rsidR="00A96F05" w:rsidRPr="00956F78" w:rsidRDefault="00A96F05" w:rsidP="00A96F05">
            <w:pPr>
              <w:pStyle w:val="ListParagraph"/>
              <w:widowControl/>
              <w:numPr>
                <w:ilvl w:val="0"/>
                <w:numId w:val="121"/>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Two or more trained Deputy DSLs</w:t>
            </w:r>
          </w:p>
          <w:p w14:paraId="1A6E3BF2" w14:textId="77777777" w:rsidR="00A96F05" w:rsidRPr="00956F78" w:rsidRDefault="00A96F05" w:rsidP="00A96F05">
            <w:pPr>
              <w:pStyle w:val="ListParagraph"/>
              <w:widowControl/>
              <w:numPr>
                <w:ilvl w:val="0"/>
                <w:numId w:val="121"/>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A rota showing who has lead responsibility when the DSL is absent</w:t>
            </w:r>
          </w:p>
          <w:p w14:paraId="11FE60C6" w14:textId="77777777" w:rsidR="00A96F05" w:rsidRPr="00956F78" w:rsidRDefault="00A96F05" w:rsidP="00A96F05">
            <w:pPr>
              <w:pStyle w:val="ListParagraph"/>
              <w:widowControl/>
              <w:numPr>
                <w:ilvl w:val="0"/>
                <w:numId w:val="121"/>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Procedures for contacting the DSL remotely if working off-site</w:t>
            </w:r>
          </w:p>
          <w:p w14:paraId="66D345B3" w14:textId="77777777" w:rsidR="00A96F05" w:rsidRPr="00956F78" w:rsidRDefault="00A96F05" w:rsidP="00A96F05">
            <w:pPr>
              <w:pStyle w:val="ListParagraph"/>
              <w:widowControl/>
              <w:numPr>
                <w:ilvl w:val="0"/>
                <w:numId w:val="121"/>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Cover for educational visits</w:t>
            </w:r>
          </w:p>
          <w:p w14:paraId="5225BF97" w14:textId="77777777" w:rsidR="00A96F05" w:rsidRPr="00956F78" w:rsidRDefault="00A96F05" w:rsidP="00A96F05">
            <w:pPr>
              <w:pStyle w:val="ListParagraph"/>
              <w:widowControl/>
              <w:numPr>
                <w:ilvl w:val="0"/>
                <w:numId w:val="121"/>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Cover for sickness, annual leave and training days</w:t>
            </w:r>
          </w:p>
          <w:p w14:paraId="0D33DC59" w14:textId="77777777" w:rsidR="00A96F05" w:rsidRPr="00956F78" w:rsidRDefault="00A96F05" w:rsidP="00A96F05">
            <w:pPr>
              <w:pStyle w:val="ListParagraph"/>
              <w:widowControl/>
              <w:numPr>
                <w:ilvl w:val="0"/>
                <w:numId w:val="121"/>
              </w:numPr>
              <w:autoSpaceDE/>
              <w:autoSpaceDN/>
              <w:adjustRightInd/>
              <w:contextualSpacing/>
              <w:rPr>
                <w:rFonts w:asciiTheme="minorHAnsi" w:hAnsiTheme="minorHAnsi" w:cstheme="minorHAnsi"/>
                <w:sz w:val="22"/>
                <w:szCs w:val="22"/>
              </w:rPr>
            </w:pPr>
            <w:r w:rsidRPr="00956F78">
              <w:rPr>
                <w:rFonts w:asciiTheme="minorHAnsi" w:hAnsiTheme="minorHAnsi" w:cstheme="minorHAnsi"/>
                <w:sz w:val="22"/>
                <w:szCs w:val="22"/>
              </w:rPr>
              <w:t>Clear staff guidance on who to contact first, second and third if a safeguarding concern arises</w:t>
            </w:r>
          </w:p>
          <w:p w14:paraId="199909AB"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These arrangements support KCSIE's expectation that safeguarding concerns can be discussed immediately and that action is never delayed.</w:t>
            </w:r>
          </w:p>
        </w:tc>
      </w:tr>
      <w:tr w:rsidR="00A96F05" w:rsidRPr="00956F78" w14:paraId="72C78C48" w14:textId="77777777" w:rsidTr="00F936FA">
        <w:tc>
          <w:tcPr>
            <w:tcW w:w="4609" w:type="dxa"/>
          </w:tcPr>
          <w:p w14:paraId="73BBFC6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Information sharing-</w:t>
            </w:r>
            <w:r w:rsidRPr="00956F78">
              <w:rPr>
                <w:rFonts w:asciiTheme="minorHAnsi" w:hAnsiTheme="minorHAnsi" w:cstheme="minorHAnsi"/>
                <w:sz w:val="22"/>
                <w:szCs w:val="22"/>
              </w:rPr>
              <w:t xml:space="preserve"> </w:t>
            </w:r>
            <w:proofErr w:type="spellStart"/>
            <w:r w:rsidRPr="00956F78">
              <w:rPr>
                <w:rFonts w:asciiTheme="minorHAnsi" w:hAnsiTheme="minorHAnsi" w:cstheme="minorHAnsi"/>
                <w:sz w:val="22"/>
                <w:szCs w:val="22"/>
              </w:rPr>
              <w:t>KCSiE</w:t>
            </w:r>
            <w:proofErr w:type="spellEnd"/>
            <w:r w:rsidRPr="00956F78">
              <w:rPr>
                <w:rFonts w:asciiTheme="minorHAnsi" w:hAnsiTheme="minorHAnsi" w:cstheme="minorHAnsi"/>
                <w:sz w:val="22"/>
                <w:szCs w:val="22"/>
              </w:rPr>
              <w:t xml:space="preserve"> 2025 Information sharing expectations already in place. It focussed on lawful information sharing and record keeping and there was no specific reference to newer safeguarding reforms.</w:t>
            </w:r>
          </w:p>
          <w:p w14:paraId="0DCFC661" w14:textId="77777777" w:rsidR="00A96F05" w:rsidRPr="00956F78" w:rsidRDefault="00A96F05" w:rsidP="00F936FA">
            <w:pPr>
              <w:rPr>
                <w:rFonts w:asciiTheme="minorHAnsi" w:hAnsiTheme="minorHAnsi" w:cstheme="minorHAnsi"/>
                <w:sz w:val="22"/>
                <w:szCs w:val="22"/>
              </w:rPr>
            </w:pPr>
          </w:p>
        </w:tc>
        <w:tc>
          <w:tcPr>
            <w:tcW w:w="6023" w:type="dxa"/>
          </w:tcPr>
          <w:p w14:paraId="76FA368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Added further information on information sharing responsibilities, greater emphasis on timely, lawful safeguarding information sharing and effective management of child protection records and sharing child protection files to support safeguarding decisions</w:t>
            </w:r>
          </w:p>
          <w:p w14:paraId="780BABB7"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lastRenderedPageBreak/>
              <w:t>Better aligned with Working Together 2023 and Family Help arrangements e.g.  multi-agency working, and use of updated data protection guidance.</w:t>
            </w:r>
          </w:p>
        </w:tc>
      </w:tr>
      <w:tr w:rsidR="00A96F05" w:rsidRPr="00956F78" w14:paraId="72C70604" w14:textId="77777777" w:rsidTr="00F936FA">
        <w:tc>
          <w:tcPr>
            <w:tcW w:w="4609" w:type="dxa"/>
            <w:tcBorders>
              <w:bottom w:val="single" w:sz="4" w:space="0" w:color="auto"/>
            </w:tcBorders>
          </w:tcPr>
          <w:p w14:paraId="6C5D8949"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lastRenderedPageBreak/>
              <w:t>CCE/CSE- guidance</w:t>
            </w:r>
            <w:r w:rsidRPr="00956F78">
              <w:rPr>
                <w:rFonts w:asciiTheme="minorHAnsi" w:hAnsiTheme="minorHAnsi" w:cstheme="minorHAnsi"/>
                <w:sz w:val="22"/>
                <w:szCs w:val="22"/>
              </w:rPr>
              <w:t xml:space="preserve"> focused on:</w:t>
            </w:r>
          </w:p>
          <w:p w14:paraId="5B689B59" w14:textId="77777777" w:rsidR="00A96F05" w:rsidRPr="00956F78" w:rsidRDefault="00A96F05" w:rsidP="00A96F05">
            <w:pPr>
              <w:numPr>
                <w:ilvl w:val="0"/>
                <w:numId w:val="128"/>
              </w:numPr>
              <w:spacing w:after="0"/>
              <w:rPr>
                <w:rFonts w:asciiTheme="minorHAnsi" w:hAnsiTheme="minorHAnsi" w:cstheme="minorHAnsi"/>
                <w:sz w:val="22"/>
                <w:szCs w:val="22"/>
              </w:rPr>
            </w:pPr>
            <w:r w:rsidRPr="00956F78">
              <w:rPr>
                <w:rFonts w:asciiTheme="minorHAnsi" w:hAnsiTheme="minorHAnsi" w:cstheme="minorHAnsi"/>
                <w:sz w:val="22"/>
                <w:szCs w:val="22"/>
              </w:rPr>
              <w:t>Exploitation through coercion, manipulation or deception.</w:t>
            </w:r>
          </w:p>
          <w:p w14:paraId="571C797A" w14:textId="77777777" w:rsidR="00A96F05" w:rsidRPr="00956F78" w:rsidRDefault="00A96F05" w:rsidP="00A96F05">
            <w:pPr>
              <w:numPr>
                <w:ilvl w:val="0"/>
                <w:numId w:val="128"/>
              </w:numPr>
              <w:spacing w:after="0"/>
              <w:rPr>
                <w:rFonts w:asciiTheme="minorHAnsi" w:hAnsiTheme="minorHAnsi" w:cstheme="minorHAnsi"/>
                <w:sz w:val="22"/>
                <w:szCs w:val="22"/>
              </w:rPr>
            </w:pPr>
            <w:r w:rsidRPr="00956F78">
              <w:rPr>
                <w:rFonts w:asciiTheme="minorHAnsi" w:hAnsiTheme="minorHAnsi" w:cstheme="minorHAnsi"/>
                <w:sz w:val="22"/>
                <w:szCs w:val="22"/>
              </w:rPr>
              <w:t>County lines and gang involvement.</w:t>
            </w:r>
          </w:p>
          <w:p w14:paraId="7A6D167B" w14:textId="77777777" w:rsidR="00A96F05" w:rsidRPr="00956F78" w:rsidRDefault="00A96F05" w:rsidP="00A96F05">
            <w:pPr>
              <w:numPr>
                <w:ilvl w:val="0"/>
                <w:numId w:val="128"/>
              </w:numPr>
              <w:spacing w:after="0"/>
              <w:rPr>
                <w:rFonts w:asciiTheme="minorHAnsi" w:hAnsiTheme="minorHAnsi" w:cstheme="minorHAnsi"/>
                <w:sz w:val="22"/>
                <w:szCs w:val="22"/>
              </w:rPr>
            </w:pPr>
            <w:r w:rsidRPr="00956F78">
              <w:rPr>
                <w:rFonts w:asciiTheme="minorHAnsi" w:hAnsiTheme="minorHAnsi" w:cstheme="minorHAnsi"/>
                <w:sz w:val="22"/>
                <w:szCs w:val="22"/>
              </w:rPr>
              <w:t>Recognising indicators of exploitation.</w:t>
            </w:r>
          </w:p>
          <w:p w14:paraId="460472BB" w14:textId="77777777" w:rsidR="00A96F05" w:rsidRPr="00956F78" w:rsidRDefault="00A96F05" w:rsidP="00A96F05">
            <w:pPr>
              <w:numPr>
                <w:ilvl w:val="0"/>
                <w:numId w:val="128"/>
              </w:numPr>
              <w:spacing w:after="0"/>
              <w:rPr>
                <w:rFonts w:asciiTheme="minorHAnsi" w:hAnsiTheme="minorHAnsi" w:cstheme="minorHAnsi"/>
                <w:sz w:val="22"/>
                <w:szCs w:val="22"/>
              </w:rPr>
            </w:pPr>
            <w:r w:rsidRPr="00956F78">
              <w:rPr>
                <w:rFonts w:asciiTheme="minorHAnsi" w:hAnsiTheme="minorHAnsi" w:cstheme="minorHAnsi"/>
                <w:sz w:val="22"/>
                <w:szCs w:val="22"/>
              </w:rPr>
              <w:t>Understanding that exploitation can occur online and offline.</w:t>
            </w:r>
          </w:p>
          <w:p w14:paraId="33B24820" w14:textId="77777777" w:rsidR="00A96F05" w:rsidRPr="00956F78" w:rsidRDefault="00A96F05" w:rsidP="00F936FA">
            <w:pPr>
              <w:rPr>
                <w:rFonts w:asciiTheme="minorHAnsi" w:hAnsiTheme="minorHAnsi" w:cstheme="minorHAnsi"/>
                <w:b/>
                <w:sz w:val="22"/>
                <w:szCs w:val="22"/>
              </w:rPr>
            </w:pPr>
          </w:p>
        </w:tc>
        <w:tc>
          <w:tcPr>
            <w:tcW w:w="6023" w:type="dxa"/>
            <w:tcBorders>
              <w:bottom w:val="single" w:sz="4" w:space="0" w:color="auto"/>
            </w:tcBorders>
          </w:tcPr>
          <w:p w14:paraId="5985C572"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Updates on CCE/CSE indicators and Operation Encompass duties.</w:t>
            </w:r>
          </w:p>
          <w:p w14:paraId="7BF48DBD"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It explicitly strengthens the message that a child cannot consent to being exploited, trafficked or abused, even when they appear willing or do not recognise themselves as victims.</w:t>
            </w:r>
          </w:p>
          <w:p w14:paraId="6FEE7801"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There is greater recognition that CCE and CSE may be perpetrated by organised criminal networks and groups, not just individual offenders.</w:t>
            </w:r>
          </w:p>
          <w:p w14:paraId="2A7EB161"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The strongest change is the clearer connection between:</w:t>
            </w:r>
          </w:p>
          <w:p w14:paraId="5967A92F" w14:textId="77777777" w:rsidR="00A96F05" w:rsidRPr="00956F78" w:rsidRDefault="00A96F05" w:rsidP="00A96F05">
            <w:pPr>
              <w:numPr>
                <w:ilvl w:val="0"/>
                <w:numId w:val="129"/>
              </w:numPr>
              <w:spacing w:after="0"/>
              <w:rPr>
                <w:rFonts w:asciiTheme="minorHAnsi" w:hAnsiTheme="minorHAnsi" w:cstheme="minorHAnsi"/>
                <w:sz w:val="22"/>
                <w:szCs w:val="22"/>
              </w:rPr>
            </w:pPr>
            <w:r w:rsidRPr="00956F78">
              <w:rPr>
                <w:rFonts w:asciiTheme="minorHAnsi" w:hAnsiTheme="minorHAnsi" w:cstheme="minorHAnsi"/>
                <w:sz w:val="22"/>
                <w:szCs w:val="22"/>
              </w:rPr>
              <w:t>CCE</w:t>
            </w:r>
          </w:p>
          <w:p w14:paraId="78D24CD5" w14:textId="77777777" w:rsidR="00A96F05" w:rsidRPr="00956F78" w:rsidRDefault="00A96F05" w:rsidP="00A96F05">
            <w:pPr>
              <w:numPr>
                <w:ilvl w:val="0"/>
                <w:numId w:val="129"/>
              </w:numPr>
              <w:spacing w:after="0"/>
              <w:rPr>
                <w:rFonts w:asciiTheme="minorHAnsi" w:hAnsiTheme="minorHAnsi" w:cstheme="minorHAnsi"/>
                <w:sz w:val="22"/>
                <w:szCs w:val="22"/>
              </w:rPr>
            </w:pPr>
            <w:r w:rsidRPr="00956F78">
              <w:rPr>
                <w:rFonts w:asciiTheme="minorHAnsi" w:hAnsiTheme="minorHAnsi" w:cstheme="minorHAnsi"/>
                <w:sz w:val="22"/>
                <w:szCs w:val="22"/>
              </w:rPr>
              <w:t>CSE</w:t>
            </w:r>
          </w:p>
          <w:p w14:paraId="36DA82A3" w14:textId="77777777" w:rsidR="00A96F05" w:rsidRPr="00956F78" w:rsidRDefault="00A96F05" w:rsidP="00A96F05">
            <w:pPr>
              <w:numPr>
                <w:ilvl w:val="0"/>
                <w:numId w:val="129"/>
              </w:numPr>
              <w:spacing w:after="0"/>
              <w:rPr>
                <w:rFonts w:asciiTheme="minorHAnsi" w:hAnsiTheme="minorHAnsi" w:cstheme="minorHAnsi"/>
                <w:sz w:val="22"/>
                <w:szCs w:val="22"/>
              </w:rPr>
            </w:pPr>
            <w:r w:rsidRPr="00956F78">
              <w:rPr>
                <w:rFonts w:asciiTheme="minorHAnsi" w:hAnsiTheme="minorHAnsi" w:cstheme="minorHAnsi"/>
                <w:sz w:val="22"/>
                <w:szCs w:val="22"/>
              </w:rPr>
              <w:t>Human trafficking</w:t>
            </w:r>
          </w:p>
          <w:p w14:paraId="77D27968" w14:textId="77777777" w:rsidR="00A96F05" w:rsidRPr="00956F78" w:rsidRDefault="00A96F05" w:rsidP="00A96F05">
            <w:pPr>
              <w:numPr>
                <w:ilvl w:val="0"/>
                <w:numId w:val="129"/>
              </w:numPr>
              <w:spacing w:after="0"/>
              <w:rPr>
                <w:rFonts w:asciiTheme="minorHAnsi" w:hAnsiTheme="minorHAnsi" w:cstheme="minorHAnsi"/>
                <w:sz w:val="22"/>
                <w:szCs w:val="22"/>
              </w:rPr>
            </w:pPr>
            <w:r w:rsidRPr="00956F78">
              <w:rPr>
                <w:rFonts w:asciiTheme="minorHAnsi" w:hAnsiTheme="minorHAnsi" w:cstheme="minorHAnsi"/>
                <w:sz w:val="22"/>
                <w:szCs w:val="22"/>
              </w:rPr>
              <w:t>Modern Slavery</w:t>
            </w:r>
          </w:p>
          <w:p w14:paraId="608894F3"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DSLs are now reminded to consider whether a child may require a National Referral Mechanism (NRM) referral where exploitation is suspected.</w:t>
            </w:r>
          </w:p>
        </w:tc>
      </w:tr>
      <w:tr w:rsidR="00A96F05" w:rsidRPr="00956F78" w14:paraId="6ECB46C9" w14:textId="77777777" w:rsidTr="00F936FA">
        <w:tc>
          <w:tcPr>
            <w:tcW w:w="4609" w:type="dxa"/>
            <w:tcBorders>
              <w:bottom w:val="single" w:sz="4" w:space="0" w:color="auto"/>
            </w:tcBorders>
          </w:tcPr>
          <w:p w14:paraId="583EBC31" w14:textId="77777777" w:rsidR="00A96F05" w:rsidRPr="00956F78" w:rsidRDefault="00A96F05" w:rsidP="00F936FA">
            <w:pPr>
              <w:rPr>
                <w:rFonts w:asciiTheme="minorHAnsi" w:hAnsiTheme="minorHAnsi" w:cstheme="minorHAnsi"/>
                <w:b/>
                <w:sz w:val="22"/>
                <w:szCs w:val="22"/>
              </w:rPr>
            </w:pPr>
            <w:r w:rsidRPr="00956F78">
              <w:rPr>
                <w:rFonts w:asciiTheme="minorHAnsi" w:hAnsiTheme="minorHAnsi" w:cstheme="minorHAnsi"/>
                <w:b/>
                <w:sz w:val="22"/>
                <w:szCs w:val="22"/>
              </w:rPr>
              <w:t xml:space="preserve">Operation Encompass - </w:t>
            </w:r>
            <w:r w:rsidRPr="00956F78">
              <w:rPr>
                <w:rFonts w:asciiTheme="minorHAnsi" w:hAnsiTheme="minorHAnsi" w:cstheme="minorHAnsi"/>
                <w:sz w:val="22"/>
                <w:szCs w:val="22"/>
              </w:rPr>
              <w:t>was referenced as good safeguarding practice, allowing schools to receive information from police about domestic abuse incidents affecting children.</w:t>
            </w:r>
          </w:p>
          <w:p w14:paraId="79C67DA3" w14:textId="77777777" w:rsidR="00A96F05" w:rsidRPr="00956F78" w:rsidRDefault="00A96F05" w:rsidP="00F936FA">
            <w:pPr>
              <w:rPr>
                <w:rFonts w:asciiTheme="minorHAnsi" w:hAnsiTheme="minorHAnsi" w:cstheme="minorHAnsi"/>
                <w:b/>
                <w:sz w:val="22"/>
                <w:szCs w:val="22"/>
              </w:rPr>
            </w:pPr>
          </w:p>
        </w:tc>
        <w:tc>
          <w:tcPr>
            <w:tcW w:w="6023" w:type="dxa"/>
            <w:tcBorders>
              <w:bottom w:val="single" w:sz="4" w:space="0" w:color="auto"/>
            </w:tcBorders>
          </w:tcPr>
          <w:p w14:paraId="4ECECE40"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Following legal changes, Operation Encompass guidance has been updated to clarify DSL responsibilities. DSLs should ensure that domestic abuse notifications received from police are responded to appropriately, recorded effectively, and used to inform safeguarding support for affected children.</w:t>
            </w:r>
          </w:p>
        </w:tc>
      </w:tr>
      <w:tr w:rsidR="00A96F05" w:rsidRPr="00956F78" w14:paraId="6E7915FA" w14:textId="77777777" w:rsidTr="00F936FA">
        <w:tc>
          <w:tcPr>
            <w:tcW w:w="4609" w:type="dxa"/>
            <w:tcBorders>
              <w:bottom w:val="single" w:sz="4" w:space="0" w:color="auto"/>
            </w:tcBorders>
          </w:tcPr>
          <w:p w14:paraId="07678F8C"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b/>
                <w:sz w:val="22"/>
                <w:szCs w:val="22"/>
              </w:rPr>
              <w:t>Regulated activity-</w:t>
            </w:r>
            <w:r w:rsidRPr="00956F78">
              <w:rPr>
                <w:rFonts w:asciiTheme="minorHAnsi" w:hAnsiTheme="minorHAnsi" w:cstheme="minorHAnsi"/>
                <w:sz w:val="22"/>
                <w:szCs w:val="22"/>
              </w:rPr>
              <w:t xml:space="preserve"> Some volunteers who were </w:t>
            </w:r>
            <w:r w:rsidRPr="00956F78">
              <w:rPr>
                <w:rFonts w:asciiTheme="minorHAnsi" w:hAnsiTheme="minorHAnsi" w:cstheme="minorHAnsi"/>
                <w:b/>
                <w:sz w:val="22"/>
                <w:szCs w:val="22"/>
              </w:rPr>
              <w:t>supervised</w:t>
            </w:r>
            <w:r w:rsidRPr="00956F78">
              <w:rPr>
                <w:rFonts w:asciiTheme="minorHAnsi" w:hAnsiTheme="minorHAnsi" w:cstheme="minorHAnsi"/>
                <w:sz w:val="22"/>
                <w:szCs w:val="22"/>
              </w:rPr>
              <w:t xml:space="preserve"> by a member of staff could fall under the</w:t>
            </w:r>
            <w:r w:rsidRPr="00956F78">
              <w:rPr>
                <w:rFonts w:asciiTheme="minorHAnsi" w:hAnsiTheme="minorHAnsi" w:cstheme="minorHAnsi"/>
                <w:b/>
                <w:sz w:val="22"/>
                <w:szCs w:val="22"/>
              </w:rPr>
              <w:t xml:space="preserve"> “supervision exemption"</w:t>
            </w:r>
            <w:r w:rsidRPr="00956F78">
              <w:rPr>
                <w:rFonts w:asciiTheme="minorHAnsi" w:hAnsiTheme="minorHAnsi" w:cstheme="minorHAnsi"/>
                <w:sz w:val="22"/>
                <w:szCs w:val="22"/>
              </w:rPr>
              <w:t xml:space="preserve"> and therefore might not be carrying out regulated activity. As a result, they were not always eligible for a barred list check.</w:t>
            </w:r>
          </w:p>
        </w:tc>
        <w:tc>
          <w:tcPr>
            <w:tcW w:w="6023" w:type="dxa"/>
            <w:tcBorders>
              <w:bottom w:val="single" w:sz="4" w:space="0" w:color="auto"/>
            </w:tcBorders>
          </w:tcPr>
          <w:p w14:paraId="2AFAB185"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The Crime and Policing Act 2026 removes this exemption. This means that any person volunteering in a school or college in a role that involves teaching, training, instructing or supervising children on more than 3 days in a month or overnight is now in regulated activity.</w:t>
            </w:r>
          </w:p>
        </w:tc>
      </w:tr>
      <w:tr w:rsidR="00A96F05" w:rsidRPr="00956F78" w14:paraId="0B54377C" w14:textId="77777777" w:rsidTr="00F936FA">
        <w:tc>
          <w:tcPr>
            <w:tcW w:w="4609" w:type="dxa"/>
            <w:shd w:val="clear" w:color="auto" w:fill="F2F2F2" w:themeFill="background1" w:themeFillShade="F2"/>
          </w:tcPr>
          <w:p w14:paraId="364D0FC8" w14:textId="77777777" w:rsidR="00A96F05" w:rsidRPr="00956F78" w:rsidRDefault="00A96F05" w:rsidP="00F936FA">
            <w:pPr>
              <w:rPr>
                <w:rFonts w:asciiTheme="minorHAnsi" w:hAnsiTheme="minorHAnsi" w:cstheme="minorHAnsi"/>
                <w:b/>
                <w:color w:val="000000" w:themeColor="text1"/>
                <w:sz w:val="22"/>
                <w:szCs w:val="22"/>
              </w:rPr>
            </w:pPr>
            <w:r w:rsidRPr="00956F78">
              <w:rPr>
                <w:rFonts w:asciiTheme="minorHAnsi" w:hAnsiTheme="minorHAnsi" w:cstheme="minorHAnsi"/>
                <w:b/>
                <w:color w:val="000000" w:themeColor="text1"/>
                <w:sz w:val="22"/>
                <w:szCs w:val="22"/>
              </w:rPr>
              <w:t xml:space="preserve">Annex C – Regulated activity (children) – Supervision of activity which is regulated activity when unsupervised (previously Annex E in KCSIE 2025)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2025 </w:t>
            </w:r>
          </w:p>
        </w:tc>
        <w:tc>
          <w:tcPr>
            <w:tcW w:w="6023" w:type="dxa"/>
            <w:shd w:val="clear" w:color="auto" w:fill="F2F2F2" w:themeFill="background1" w:themeFillShade="F2"/>
          </w:tcPr>
          <w:p w14:paraId="45633E27" w14:textId="77777777" w:rsidR="00A96F05" w:rsidRPr="00956F78" w:rsidRDefault="00A96F05" w:rsidP="00F936FA">
            <w:pPr>
              <w:rPr>
                <w:rFonts w:asciiTheme="minorHAnsi" w:hAnsiTheme="minorHAnsi" w:cstheme="minorHAnsi"/>
                <w:color w:val="000000" w:themeColor="text1"/>
                <w:sz w:val="22"/>
                <w:szCs w:val="22"/>
              </w:rPr>
            </w:pPr>
            <w:r w:rsidRPr="00956F78">
              <w:rPr>
                <w:rFonts w:asciiTheme="minorHAnsi" w:hAnsiTheme="minorHAnsi" w:cstheme="minorHAnsi"/>
                <w:b/>
                <w:color w:val="000000" w:themeColor="text1"/>
                <w:sz w:val="22"/>
                <w:szCs w:val="22"/>
              </w:rPr>
              <w:t xml:space="preserve">Updates made to </w:t>
            </w:r>
            <w:proofErr w:type="spellStart"/>
            <w:r w:rsidRPr="00956F78">
              <w:rPr>
                <w:rFonts w:asciiTheme="minorHAnsi" w:hAnsiTheme="minorHAnsi" w:cstheme="minorHAnsi"/>
                <w:b/>
                <w:color w:val="000000" w:themeColor="text1"/>
                <w:sz w:val="22"/>
                <w:szCs w:val="22"/>
              </w:rPr>
              <w:t>KCSiE</w:t>
            </w:r>
            <w:proofErr w:type="spellEnd"/>
            <w:r w:rsidRPr="00956F78">
              <w:rPr>
                <w:rFonts w:asciiTheme="minorHAnsi" w:hAnsiTheme="minorHAnsi" w:cstheme="minorHAnsi"/>
                <w:b/>
                <w:color w:val="000000" w:themeColor="text1"/>
                <w:sz w:val="22"/>
                <w:szCs w:val="22"/>
              </w:rPr>
              <w:t xml:space="preserve">  2026</w:t>
            </w:r>
          </w:p>
        </w:tc>
      </w:tr>
      <w:tr w:rsidR="00A96F05" w:rsidRPr="00956F78" w14:paraId="1020BA9E" w14:textId="77777777" w:rsidTr="00F936FA">
        <w:tc>
          <w:tcPr>
            <w:tcW w:w="4609" w:type="dxa"/>
          </w:tcPr>
          <w:p w14:paraId="38E1574E" w14:textId="77777777" w:rsidR="00A96F05" w:rsidRPr="00956F78" w:rsidRDefault="00A96F05" w:rsidP="00A96F05">
            <w:pPr>
              <w:numPr>
                <w:ilvl w:val="0"/>
                <w:numId w:val="122"/>
              </w:numPr>
              <w:spacing w:after="0"/>
              <w:rPr>
                <w:rFonts w:asciiTheme="minorHAnsi" w:hAnsiTheme="minorHAnsi" w:cstheme="minorHAnsi"/>
                <w:sz w:val="22"/>
                <w:szCs w:val="22"/>
              </w:rPr>
            </w:pPr>
            <w:r w:rsidRPr="00956F78">
              <w:rPr>
                <w:rFonts w:asciiTheme="minorHAnsi" w:hAnsiTheme="minorHAnsi" w:cstheme="minorHAnsi"/>
                <w:sz w:val="22"/>
                <w:szCs w:val="22"/>
              </w:rPr>
              <w:t>Under KCSIE 2025, a volunteer carrying out activities such as:</w:t>
            </w:r>
          </w:p>
          <w:p w14:paraId="37DF1B36" w14:textId="77777777" w:rsidR="00A96F05" w:rsidRPr="00956F78" w:rsidRDefault="00A96F05" w:rsidP="00A96F05">
            <w:pPr>
              <w:numPr>
                <w:ilvl w:val="0"/>
                <w:numId w:val="122"/>
              </w:numPr>
              <w:spacing w:after="0"/>
              <w:rPr>
                <w:rFonts w:asciiTheme="minorHAnsi" w:hAnsiTheme="minorHAnsi" w:cstheme="minorHAnsi"/>
                <w:sz w:val="22"/>
                <w:szCs w:val="22"/>
              </w:rPr>
            </w:pPr>
            <w:r w:rsidRPr="00956F78">
              <w:rPr>
                <w:rFonts w:asciiTheme="minorHAnsi" w:hAnsiTheme="minorHAnsi" w:cstheme="minorHAnsi"/>
                <w:sz w:val="22"/>
                <w:szCs w:val="22"/>
              </w:rPr>
              <w:t>teaching</w:t>
            </w:r>
          </w:p>
          <w:p w14:paraId="0523B239" w14:textId="77777777" w:rsidR="00A96F05" w:rsidRPr="00956F78" w:rsidRDefault="00A96F05" w:rsidP="00A96F05">
            <w:pPr>
              <w:numPr>
                <w:ilvl w:val="0"/>
                <w:numId w:val="122"/>
              </w:numPr>
              <w:spacing w:after="0"/>
              <w:rPr>
                <w:rFonts w:asciiTheme="minorHAnsi" w:hAnsiTheme="minorHAnsi" w:cstheme="minorHAnsi"/>
                <w:sz w:val="22"/>
                <w:szCs w:val="22"/>
              </w:rPr>
            </w:pPr>
            <w:r w:rsidRPr="00956F78">
              <w:rPr>
                <w:rFonts w:asciiTheme="minorHAnsi" w:hAnsiTheme="minorHAnsi" w:cstheme="minorHAnsi"/>
                <w:sz w:val="22"/>
                <w:szCs w:val="22"/>
              </w:rPr>
              <w:t>training</w:t>
            </w:r>
          </w:p>
          <w:p w14:paraId="4578F2BF" w14:textId="77777777" w:rsidR="00A96F05" w:rsidRPr="00956F78" w:rsidRDefault="00A96F05" w:rsidP="00A96F05">
            <w:pPr>
              <w:numPr>
                <w:ilvl w:val="0"/>
                <w:numId w:val="122"/>
              </w:numPr>
              <w:spacing w:after="0"/>
              <w:rPr>
                <w:rFonts w:asciiTheme="minorHAnsi" w:hAnsiTheme="minorHAnsi" w:cstheme="minorHAnsi"/>
                <w:sz w:val="22"/>
                <w:szCs w:val="22"/>
              </w:rPr>
            </w:pPr>
            <w:r w:rsidRPr="00956F78">
              <w:rPr>
                <w:rFonts w:asciiTheme="minorHAnsi" w:hAnsiTheme="minorHAnsi" w:cstheme="minorHAnsi"/>
                <w:sz w:val="22"/>
                <w:szCs w:val="22"/>
              </w:rPr>
              <w:t>instructing</w:t>
            </w:r>
          </w:p>
          <w:p w14:paraId="4C057283" w14:textId="77777777" w:rsidR="00A96F05" w:rsidRPr="00956F78" w:rsidRDefault="00A96F05" w:rsidP="00A96F05">
            <w:pPr>
              <w:numPr>
                <w:ilvl w:val="0"/>
                <w:numId w:val="122"/>
              </w:numPr>
              <w:spacing w:after="0"/>
              <w:rPr>
                <w:rFonts w:asciiTheme="minorHAnsi" w:hAnsiTheme="minorHAnsi" w:cstheme="minorHAnsi"/>
                <w:sz w:val="22"/>
                <w:szCs w:val="22"/>
              </w:rPr>
            </w:pPr>
            <w:r w:rsidRPr="00956F78">
              <w:rPr>
                <w:rFonts w:asciiTheme="minorHAnsi" w:hAnsiTheme="minorHAnsi" w:cstheme="minorHAnsi"/>
                <w:sz w:val="22"/>
                <w:szCs w:val="22"/>
              </w:rPr>
              <w:t>caring for</w:t>
            </w:r>
          </w:p>
          <w:p w14:paraId="0806DF5D" w14:textId="77777777" w:rsidR="00A96F05" w:rsidRPr="00956F78" w:rsidRDefault="00A96F05" w:rsidP="00A96F05">
            <w:pPr>
              <w:numPr>
                <w:ilvl w:val="0"/>
                <w:numId w:val="122"/>
              </w:numPr>
              <w:spacing w:after="0"/>
              <w:rPr>
                <w:rFonts w:asciiTheme="minorHAnsi" w:hAnsiTheme="minorHAnsi" w:cstheme="minorHAnsi"/>
                <w:sz w:val="22"/>
                <w:szCs w:val="22"/>
              </w:rPr>
            </w:pPr>
            <w:r w:rsidRPr="00956F78">
              <w:rPr>
                <w:rFonts w:asciiTheme="minorHAnsi" w:hAnsiTheme="minorHAnsi" w:cstheme="minorHAnsi"/>
                <w:sz w:val="22"/>
                <w:szCs w:val="22"/>
              </w:rPr>
              <w:t>supervising children</w:t>
            </w:r>
          </w:p>
          <w:p w14:paraId="0AB3A91D" w14:textId="77777777" w:rsidR="00A96F05" w:rsidRPr="00956F78" w:rsidRDefault="00A96F05" w:rsidP="00A96F05">
            <w:pPr>
              <w:numPr>
                <w:ilvl w:val="0"/>
                <w:numId w:val="122"/>
              </w:numPr>
              <w:spacing w:after="0"/>
              <w:rPr>
                <w:rFonts w:asciiTheme="minorHAnsi" w:hAnsiTheme="minorHAnsi" w:cstheme="minorHAnsi"/>
                <w:sz w:val="22"/>
                <w:szCs w:val="22"/>
              </w:rPr>
            </w:pPr>
            <w:r w:rsidRPr="00956F78">
              <w:rPr>
                <w:rFonts w:asciiTheme="minorHAnsi" w:hAnsiTheme="minorHAnsi" w:cstheme="minorHAnsi"/>
                <w:b/>
                <w:sz w:val="22"/>
                <w:szCs w:val="22"/>
              </w:rPr>
              <w:t>could be excluded from regulated activity</w:t>
            </w:r>
            <w:r w:rsidRPr="00956F78">
              <w:rPr>
                <w:rFonts w:asciiTheme="minorHAnsi" w:hAnsiTheme="minorHAnsi" w:cstheme="minorHAnsi"/>
                <w:sz w:val="22"/>
                <w:szCs w:val="22"/>
              </w:rPr>
              <w:t xml:space="preserve"> if they were being supervised by a person who was themselves engaged in regulated activity.</w:t>
            </w:r>
          </w:p>
          <w:p w14:paraId="296B6519"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 xml:space="preserve">This was known as the </w:t>
            </w:r>
            <w:r w:rsidRPr="00956F78">
              <w:rPr>
                <w:rFonts w:asciiTheme="minorHAnsi" w:hAnsiTheme="minorHAnsi" w:cstheme="minorHAnsi"/>
                <w:b/>
                <w:sz w:val="22"/>
                <w:szCs w:val="22"/>
              </w:rPr>
              <w:t>"supervision exemption."</w:t>
            </w:r>
          </w:p>
        </w:tc>
        <w:tc>
          <w:tcPr>
            <w:tcW w:w="6023" w:type="dxa"/>
          </w:tcPr>
          <w:p w14:paraId="18124654" w14:textId="77777777" w:rsidR="00A96F05" w:rsidRPr="00956F78" w:rsidRDefault="00A96F05" w:rsidP="00F936FA">
            <w:pPr>
              <w:rPr>
                <w:rFonts w:asciiTheme="minorHAnsi" w:hAnsiTheme="minorHAnsi" w:cstheme="minorHAnsi"/>
                <w:sz w:val="22"/>
                <w:szCs w:val="22"/>
              </w:rPr>
            </w:pPr>
            <w:r w:rsidRPr="00956F78">
              <w:rPr>
                <w:rFonts w:asciiTheme="minorHAnsi" w:hAnsiTheme="minorHAnsi" w:cstheme="minorHAnsi"/>
                <w:sz w:val="22"/>
                <w:szCs w:val="22"/>
              </w:rPr>
              <w:t>Removed, Crime and Policing Bill Act 2026 made changes to regulated activity to remove the ‘supervision exemption’. This means that any person volunteering in a school or college in a role that involves teaching, training, instructing or supervising children on more than 3 days in a month or overnight is now in regulated activity.</w:t>
            </w:r>
          </w:p>
        </w:tc>
      </w:tr>
    </w:tbl>
    <w:p w14:paraId="52A3F86B" w14:textId="77777777" w:rsidR="00A96F05" w:rsidRPr="00956F78" w:rsidRDefault="00A96F05" w:rsidP="00A96F05">
      <w:pPr>
        <w:spacing w:after="160" w:line="259" w:lineRule="auto"/>
        <w:rPr>
          <w:rFonts w:asciiTheme="minorHAnsi" w:hAnsiTheme="minorHAnsi" w:cstheme="minorHAnsi"/>
          <w:b/>
          <w:sz w:val="22"/>
          <w:szCs w:val="22"/>
        </w:rPr>
      </w:pPr>
    </w:p>
    <w:p w14:paraId="777E0379" w14:textId="77777777" w:rsidR="00A96F05" w:rsidRPr="00956F78" w:rsidRDefault="00A96F05" w:rsidP="00A96F05">
      <w:pPr>
        <w:spacing w:after="160" w:line="259" w:lineRule="auto"/>
        <w:rPr>
          <w:rFonts w:asciiTheme="minorHAnsi" w:hAnsiTheme="minorHAnsi" w:cstheme="minorHAnsi"/>
          <w:b/>
          <w:sz w:val="22"/>
          <w:szCs w:val="22"/>
        </w:rPr>
      </w:pPr>
    </w:p>
    <w:p w14:paraId="38583AA9" w14:textId="77777777" w:rsidR="00A96F05" w:rsidRPr="00956F78" w:rsidRDefault="00A96F05" w:rsidP="00A96F05">
      <w:pPr>
        <w:spacing w:after="160" w:line="259" w:lineRule="auto"/>
        <w:rPr>
          <w:rFonts w:asciiTheme="minorHAnsi" w:hAnsiTheme="minorHAnsi" w:cstheme="minorHAnsi"/>
          <w:b/>
          <w:sz w:val="22"/>
          <w:szCs w:val="22"/>
        </w:rPr>
      </w:pPr>
    </w:p>
    <w:p w14:paraId="2BCF290E" w14:textId="77777777" w:rsidR="00A96F05" w:rsidRPr="00956F78" w:rsidRDefault="00A96F05" w:rsidP="00A96F05">
      <w:pPr>
        <w:spacing w:after="160" w:line="259" w:lineRule="auto"/>
        <w:rPr>
          <w:rFonts w:asciiTheme="minorHAnsi" w:hAnsiTheme="minorHAnsi" w:cstheme="minorHAnsi"/>
          <w:b/>
          <w:sz w:val="22"/>
          <w:szCs w:val="22"/>
        </w:rPr>
      </w:pPr>
    </w:p>
    <w:p w14:paraId="4566D8C0" w14:textId="77777777" w:rsidR="00A96F05" w:rsidRPr="00956F78" w:rsidRDefault="00A96F05" w:rsidP="00A96F05">
      <w:pPr>
        <w:spacing w:after="160" w:line="259" w:lineRule="auto"/>
        <w:rPr>
          <w:rFonts w:asciiTheme="minorHAnsi" w:hAnsiTheme="minorHAnsi" w:cstheme="minorHAnsi"/>
          <w:b/>
          <w:sz w:val="22"/>
          <w:szCs w:val="22"/>
        </w:rPr>
      </w:pPr>
    </w:p>
    <w:p w14:paraId="15960F5A" w14:textId="77777777" w:rsidR="00A96F05" w:rsidRPr="00956F78" w:rsidRDefault="00A96F05" w:rsidP="00A96F05">
      <w:pPr>
        <w:spacing w:after="160" w:line="259" w:lineRule="auto"/>
        <w:rPr>
          <w:rFonts w:asciiTheme="minorHAnsi" w:hAnsiTheme="minorHAnsi" w:cstheme="minorHAnsi"/>
          <w:b/>
          <w:sz w:val="22"/>
          <w:szCs w:val="22"/>
        </w:rPr>
      </w:pPr>
    </w:p>
    <w:p w14:paraId="38D79BC1" w14:textId="77777777" w:rsidR="00A96F05" w:rsidRPr="00956F78" w:rsidRDefault="00A96F05" w:rsidP="00A96F05">
      <w:pPr>
        <w:spacing w:after="160" w:line="259" w:lineRule="auto"/>
        <w:rPr>
          <w:rFonts w:asciiTheme="minorHAnsi" w:hAnsiTheme="minorHAnsi" w:cstheme="minorHAnsi"/>
          <w:b/>
          <w:sz w:val="22"/>
          <w:szCs w:val="22"/>
        </w:rPr>
      </w:pPr>
    </w:p>
    <w:p w14:paraId="427F0D76" w14:textId="77777777" w:rsidR="00A96F05" w:rsidRPr="00956F78" w:rsidRDefault="00A96F05" w:rsidP="00A96F05">
      <w:pPr>
        <w:spacing w:after="160" w:line="259" w:lineRule="auto"/>
        <w:rPr>
          <w:rFonts w:asciiTheme="minorHAnsi" w:hAnsiTheme="minorHAnsi" w:cstheme="minorHAnsi"/>
          <w:b/>
          <w:sz w:val="22"/>
          <w:szCs w:val="22"/>
        </w:rPr>
      </w:pPr>
    </w:p>
    <w:p w14:paraId="1F34333F" w14:textId="77777777" w:rsidR="00A96F05" w:rsidRPr="00956F78" w:rsidRDefault="00A96F05" w:rsidP="00A96F05">
      <w:pPr>
        <w:spacing w:after="160" w:line="259" w:lineRule="auto"/>
        <w:rPr>
          <w:rFonts w:asciiTheme="minorHAnsi" w:hAnsiTheme="minorHAnsi" w:cstheme="minorHAnsi"/>
          <w:b/>
          <w:sz w:val="22"/>
          <w:szCs w:val="22"/>
        </w:rPr>
      </w:pPr>
    </w:p>
    <w:p w14:paraId="309EC763" w14:textId="77777777" w:rsidR="00A96F05" w:rsidRPr="00956F78" w:rsidRDefault="00A96F05" w:rsidP="00A96F05">
      <w:pPr>
        <w:spacing w:after="160" w:line="259" w:lineRule="auto"/>
        <w:rPr>
          <w:rFonts w:asciiTheme="minorHAnsi" w:hAnsiTheme="minorHAnsi" w:cstheme="minorHAnsi"/>
          <w:b/>
          <w:sz w:val="22"/>
          <w:szCs w:val="22"/>
        </w:rPr>
      </w:pPr>
    </w:p>
    <w:p w14:paraId="5653F017" w14:textId="77777777" w:rsidR="00A96F05" w:rsidRPr="00956F78" w:rsidRDefault="00A96F05" w:rsidP="00A96F05">
      <w:pPr>
        <w:spacing w:after="160" w:line="259" w:lineRule="auto"/>
        <w:rPr>
          <w:rFonts w:asciiTheme="minorHAnsi" w:hAnsiTheme="minorHAnsi" w:cstheme="minorHAnsi"/>
          <w:b/>
          <w:sz w:val="22"/>
          <w:szCs w:val="22"/>
        </w:rPr>
      </w:pPr>
    </w:p>
    <w:p w14:paraId="6D2E7500" w14:textId="77777777" w:rsidR="00A96F05" w:rsidRPr="00956F78" w:rsidRDefault="00A96F05" w:rsidP="00A96F05">
      <w:pPr>
        <w:spacing w:after="160" w:line="259" w:lineRule="auto"/>
        <w:rPr>
          <w:rFonts w:asciiTheme="minorHAnsi" w:hAnsiTheme="minorHAnsi" w:cstheme="minorHAnsi"/>
          <w:b/>
          <w:sz w:val="22"/>
          <w:szCs w:val="22"/>
        </w:rPr>
      </w:pPr>
    </w:p>
    <w:p w14:paraId="2A4B6841" w14:textId="77777777" w:rsidR="00A96F05" w:rsidRPr="00956F78" w:rsidRDefault="00A96F05" w:rsidP="00A96F05">
      <w:pPr>
        <w:spacing w:after="160" w:line="259" w:lineRule="auto"/>
        <w:rPr>
          <w:rFonts w:asciiTheme="minorHAnsi" w:hAnsiTheme="minorHAnsi" w:cstheme="minorHAnsi"/>
          <w:b/>
          <w:bCs/>
          <w:sz w:val="22"/>
          <w:szCs w:val="22"/>
        </w:rPr>
      </w:pPr>
    </w:p>
    <w:p w14:paraId="29EB44C8" w14:textId="77777777" w:rsidR="00A96F05" w:rsidRPr="00956F78" w:rsidRDefault="00A96F05" w:rsidP="00A96F05">
      <w:pPr>
        <w:spacing w:after="160" w:line="259" w:lineRule="auto"/>
        <w:rPr>
          <w:rFonts w:asciiTheme="minorHAnsi" w:hAnsiTheme="minorHAnsi" w:cstheme="minorHAnsi"/>
          <w:b/>
          <w:bCs/>
          <w:sz w:val="22"/>
          <w:szCs w:val="22"/>
        </w:rPr>
      </w:pPr>
    </w:p>
    <w:p w14:paraId="41BA64DA" w14:textId="77777777" w:rsidR="00A96F05" w:rsidRPr="00956F78" w:rsidRDefault="00A96F05" w:rsidP="00A96F05">
      <w:pPr>
        <w:spacing w:after="160" w:line="259" w:lineRule="auto"/>
        <w:rPr>
          <w:rFonts w:asciiTheme="minorHAnsi" w:hAnsiTheme="minorHAnsi" w:cstheme="minorHAnsi"/>
          <w:b/>
          <w:bCs/>
          <w:sz w:val="22"/>
          <w:szCs w:val="22"/>
        </w:rPr>
      </w:pPr>
    </w:p>
    <w:p w14:paraId="26BBE1E1" w14:textId="77777777" w:rsidR="00A96F05" w:rsidRPr="00956F78" w:rsidRDefault="00A96F05" w:rsidP="00A96F05">
      <w:pPr>
        <w:spacing w:after="160" w:line="259" w:lineRule="auto"/>
        <w:rPr>
          <w:rFonts w:asciiTheme="minorHAnsi" w:hAnsiTheme="minorHAnsi" w:cstheme="minorHAnsi"/>
          <w:b/>
          <w:bCs/>
          <w:sz w:val="22"/>
          <w:szCs w:val="22"/>
        </w:rPr>
      </w:pPr>
    </w:p>
    <w:p w14:paraId="10D530AF" w14:textId="77777777" w:rsidR="00A96F05" w:rsidRPr="00956F78" w:rsidRDefault="00A96F05" w:rsidP="00A96F05">
      <w:pPr>
        <w:spacing w:after="160" w:line="259" w:lineRule="auto"/>
        <w:rPr>
          <w:rFonts w:asciiTheme="minorHAnsi" w:hAnsiTheme="minorHAnsi" w:cstheme="minorHAnsi"/>
          <w:b/>
          <w:bCs/>
          <w:sz w:val="22"/>
          <w:szCs w:val="22"/>
        </w:rPr>
      </w:pPr>
    </w:p>
    <w:p w14:paraId="5DB96909" w14:textId="77777777" w:rsidR="00A96F05" w:rsidRPr="00956F78" w:rsidRDefault="00A96F05" w:rsidP="00A96F05">
      <w:pPr>
        <w:spacing w:after="160" w:line="259" w:lineRule="auto"/>
        <w:rPr>
          <w:rFonts w:asciiTheme="minorHAnsi" w:hAnsiTheme="minorHAnsi" w:cstheme="minorHAnsi"/>
          <w:b/>
          <w:bCs/>
          <w:sz w:val="22"/>
          <w:szCs w:val="22"/>
        </w:rPr>
      </w:pPr>
    </w:p>
    <w:p w14:paraId="2CFF78B4" w14:textId="77777777" w:rsidR="00A96F05" w:rsidRPr="00956F78" w:rsidRDefault="00A96F05" w:rsidP="00A96F05">
      <w:pPr>
        <w:spacing w:after="160" w:line="259" w:lineRule="auto"/>
        <w:rPr>
          <w:rFonts w:asciiTheme="minorHAnsi" w:hAnsiTheme="minorHAnsi" w:cstheme="minorHAnsi"/>
          <w:b/>
          <w:bCs/>
          <w:sz w:val="22"/>
          <w:szCs w:val="22"/>
        </w:rPr>
      </w:pPr>
    </w:p>
    <w:p w14:paraId="5FC66396" w14:textId="77777777" w:rsidR="00A96F05" w:rsidRPr="00956F78" w:rsidRDefault="00A96F05" w:rsidP="00A96F05">
      <w:pPr>
        <w:spacing w:after="160" w:line="259" w:lineRule="auto"/>
        <w:rPr>
          <w:rFonts w:asciiTheme="minorHAnsi" w:hAnsiTheme="minorHAnsi" w:cstheme="minorHAnsi"/>
          <w:b/>
          <w:bCs/>
          <w:sz w:val="22"/>
          <w:szCs w:val="22"/>
        </w:rPr>
      </w:pPr>
    </w:p>
    <w:p w14:paraId="58E7554C" w14:textId="77777777" w:rsidR="00A96F05" w:rsidRPr="00956F78" w:rsidRDefault="00A96F05" w:rsidP="00A96F05">
      <w:pPr>
        <w:spacing w:after="160" w:line="259" w:lineRule="auto"/>
        <w:rPr>
          <w:rFonts w:asciiTheme="minorHAnsi" w:hAnsiTheme="minorHAnsi" w:cstheme="minorHAnsi"/>
          <w:b/>
          <w:bCs/>
          <w:sz w:val="22"/>
          <w:szCs w:val="22"/>
        </w:rPr>
        <w:sectPr w:rsidR="00A96F05" w:rsidRPr="00956F78" w:rsidSect="00273064">
          <w:footerReference w:type="default" r:id="rId227"/>
          <w:pgSz w:w="11906" w:h="16838"/>
          <w:pgMar w:top="720" w:right="720" w:bottom="720" w:left="720" w:header="708" w:footer="113" w:gutter="0"/>
          <w:cols w:space="708"/>
          <w:docGrid w:linePitch="360"/>
        </w:sectPr>
      </w:pPr>
    </w:p>
    <w:p w14:paraId="3DC01C5A" w14:textId="77777777" w:rsidR="00A96F05" w:rsidRPr="00956F78" w:rsidRDefault="00A96F05" w:rsidP="00A96F05">
      <w:pPr>
        <w:spacing w:after="160" w:line="259" w:lineRule="auto"/>
        <w:jc w:val="center"/>
        <w:rPr>
          <w:rFonts w:asciiTheme="minorHAnsi" w:hAnsiTheme="minorHAnsi" w:cstheme="minorHAnsi"/>
          <w:b/>
          <w:bCs/>
          <w:sz w:val="22"/>
          <w:szCs w:val="22"/>
        </w:rPr>
      </w:pPr>
      <w:r w:rsidRPr="00956F78">
        <w:rPr>
          <w:rFonts w:asciiTheme="minorHAnsi" w:hAnsiTheme="minorHAnsi" w:cstheme="minorHAnsi"/>
          <w:noProof/>
          <w:sz w:val="22"/>
          <w:szCs w:val="22"/>
        </w:rPr>
        <w:lastRenderedPageBreak/>
        <mc:AlternateContent>
          <mc:Choice Requires="wps">
            <w:drawing>
              <wp:anchor distT="0" distB="0" distL="114300" distR="114300" simplePos="0" relativeHeight="251713536" behindDoc="0" locked="0" layoutInCell="1" allowOverlap="1" wp14:anchorId="1803B2FE" wp14:editId="60F66CEC">
                <wp:simplePos x="0" y="0"/>
                <wp:positionH relativeFrom="column">
                  <wp:posOffset>-275590</wp:posOffset>
                </wp:positionH>
                <wp:positionV relativeFrom="paragraph">
                  <wp:posOffset>233045</wp:posOffset>
                </wp:positionV>
                <wp:extent cx="914400" cy="343561"/>
                <wp:effectExtent l="0" t="0" r="0" b="0"/>
                <wp:wrapNone/>
                <wp:docPr id="1838325908" name="Text Box 15"/>
                <wp:cNvGraphicFramePr/>
                <a:graphic xmlns:a="http://schemas.openxmlformats.org/drawingml/2006/main">
                  <a:graphicData uri="http://schemas.microsoft.com/office/word/2010/wordprocessingShape">
                    <wps:wsp>
                      <wps:cNvSpPr txBox="1"/>
                      <wps:spPr>
                        <a:xfrm>
                          <a:off x="0" y="0"/>
                          <a:ext cx="914400" cy="343561"/>
                        </a:xfrm>
                        <a:prstGeom prst="rect">
                          <a:avLst/>
                        </a:prstGeom>
                        <a:noFill/>
                        <a:ln w="6350">
                          <a:noFill/>
                        </a:ln>
                      </wps:spPr>
                      <wps:txbx>
                        <w:txbxContent>
                          <w:p w14:paraId="002C9C23" w14:textId="77777777" w:rsidR="00A96F05" w:rsidRPr="00810BAC" w:rsidRDefault="00A96F05" w:rsidP="00A96F05">
                            <w:pPr>
                              <w:rPr>
                                <w:b/>
                                <w:bCs/>
                                <w:color w:val="FFFFFF" w:themeColor="background1"/>
                                <w:sz w:val="24"/>
                              </w:rPr>
                            </w:pPr>
                            <w:r w:rsidRPr="00810BAC">
                              <w:rPr>
                                <w:b/>
                                <w:bCs/>
                                <w:color w:val="FFFFFF" w:themeColor="background1"/>
                                <w:sz w:val="24"/>
                              </w:rPr>
                              <w:t xml:space="preserve">Appendix </w:t>
                            </w:r>
                            <w:r>
                              <w:rPr>
                                <w:b/>
                                <w:bCs/>
                                <w:color w:val="FFFFFF" w:themeColor="background1"/>
                                <w:sz w:val="24"/>
                              </w:rPr>
                              <w:t>5</w:t>
                            </w:r>
                            <w:r w:rsidRPr="00810BAC">
                              <w:rPr>
                                <w:b/>
                                <w:bCs/>
                                <w:color w:val="FFFFFF" w:themeColor="background1"/>
                                <w:sz w:val="24"/>
                              </w:rPr>
                              <w:t>. Declaration for whole school staff</w:t>
                            </w:r>
                          </w:p>
                          <w:p w14:paraId="4A6EABC1" w14:textId="77777777" w:rsidR="00A96F05" w:rsidRDefault="00A96F05" w:rsidP="00A96F05"/>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03B2FE" id="Text Box 15" o:spid="_x0000_s1035" type="#_x0000_t202" style="position:absolute;left:0;text-align:left;margin-left:-21.7pt;margin-top:18.35pt;width:1in;height:27.05pt;z-index:2517135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" filled="f" stroked="f" strokeweight=".5pt">
                <v:textbox>
                  <w:txbxContent>
                    <w:p w14:paraId="002C9C23" w14:textId="77777777" w:rsidR="00A96F05" w:rsidRPr="00810BAC" w:rsidRDefault="00A96F05" w:rsidP="00A96F05">
                      <w:pPr>
                        <w:rPr>
                          <w:b/>
                          <w:bCs/>
                          <w:color w:val="FFFFFF" w:themeColor="background1"/>
                          <w:sz w:val="24"/>
                        </w:rPr>
                      </w:pPr>
                      <w:r w:rsidRPr="00810BAC">
                        <w:rPr>
                          <w:b/>
                          <w:bCs/>
                          <w:color w:val="FFFFFF" w:themeColor="background1"/>
                          <w:sz w:val="24"/>
                        </w:rPr>
                        <w:t xml:space="preserve">Appendix </w:t>
                      </w:r>
                      <w:r>
                        <w:rPr>
                          <w:b/>
                          <w:bCs/>
                          <w:color w:val="FFFFFF" w:themeColor="background1"/>
                          <w:sz w:val="24"/>
                        </w:rPr>
                        <w:t>5</w:t>
                      </w:r>
                      <w:r w:rsidRPr="00810BAC">
                        <w:rPr>
                          <w:b/>
                          <w:bCs/>
                          <w:color w:val="FFFFFF" w:themeColor="background1"/>
                          <w:sz w:val="24"/>
                        </w:rPr>
                        <w:t>. Declaration for whole school staff</w:t>
                      </w:r>
                    </w:p>
                    <w:p w14:paraId="4A6EABC1" w14:textId="77777777" w:rsidR="00A96F05" w:rsidRDefault="00A96F05" w:rsidP="00A96F05"/>
                  </w:txbxContent>
                </v:textbox>
              </v:shape>
            </w:pict>
          </mc:Fallback>
        </mc:AlternateContent>
      </w:r>
    </w:p>
    <w:p w14:paraId="0E0C7713" w14:textId="77777777" w:rsidR="00A96F05" w:rsidRPr="00956F78" w:rsidRDefault="00A96F05" w:rsidP="00A96F05">
      <w:pPr>
        <w:spacing w:line="276" w:lineRule="auto"/>
        <w:jc w:val="both"/>
        <w:rPr>
          <w:rFonts w:asciiTheme="minorHAnsi" w:hAnsiTheme="minorHAnsi" w:cstheme="minorHAnsi"/>
          <w:sz w:val="22"/>
          <w:szCs w:val="22"/>
        </w:rPr>
      </w:pPr>
      <w:r w:rsidRPr="00956F78">
        <w:rPr>
          <w:rFonts w:asciiTheme="minorHAnsi" w:hAnsiTheme="minorHAnsi" w:cstheme="minorHAnsi"/>
          <w:noProof/>
          <w:sz w:val="22"/>
          <w:szCs w:val="22"/>
        </w:rPr>
        <mc:AlternateContent>
          <mc:Choice Requires="wps">
            <w:drawing>
              <wp:anchor distT="0" distB="0" distL="114300" distR="114300" simplePos="0" relativeHeight="251712512" behindDoc="0" locked="0" layoutInCell="1" allowOverlap="1" wp14:anchorId="68BD91D8" wp14:editId="4B90EBD3">
                <wp:simplePos x="0" y="0"/>
                <wp:positionH relativeFrom="page">
                  <wp:align>left</wp:align>
                </wp:positionH>
                <wp:positionV relativeFrom="paragraph">
                  <wp:posOffset>-136581</wp:posOffset>
                </wp:positionV>
                <wp:extent cx="4851400" cy="488950"/>
                <wp:effectExtent l="0" t="0" r="6350" b="6350"/>
                <wp:wrapNone/>
                <wp:docPr id="26591707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64D0DAF1" w14:textId="77777777" w:rsidR="00A96F05" w:rsidRDefault="00A96F05" w:rsidP="00A96F05">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68BD91D8" id="_x0000_s1036" style="position:absolute;left:0;text-align:left;margin-left:0;margin-top:-10.75pt;width:382pt;height:38.5pt;z-index:2517125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64D0DAF1" w14:textId="77777777" w:rsidR="00A96F05" w:rsidRDefault="00A96F05" w:rsidP="00A96F05">
                      <w:pPr>
                        <w:jc w:val="center"/>
                      </w:pPr>
                      <w:r>
                        <w:t>Child Protection Policy – Table of changes and updates</w:t>
                      </w:r>
                    </w:p>
                  </w:txbxContent>
                </v:textbox>
                <w10:wrap anchorx="page"/>
              </v:shape>
            </w:pict>
          </mc:Fallback>
        </mc:AlternateContent>
      </w:r>
    </w:p>
    <w:p w14:paraId="0F40C73B" w14:textId="77777777" w:rsidR="00A96F05" w:rsidRPr="00956F78" w:rsidRDefault="00A96F05" w:rsidP="00A96F05">
      <w:pPr>
        <w:spacing w:line="276" w:lineRule="auto"/>
        <w:jc w:val="both"/>
        <w:rPr>
          <w:rFonts w:asciiTheme="minorHAnsi" w:hAnsiTheme="minorHAnsi" w:cstheme="minorHAnsi"/>
          <w:sz w:val="22"/>
          <w:szCs w:val="22"/>
        </w:rPr>
      </w:pPr>
    </w:p>
    <w:p w14:paraId="4327E62B" w14:textId="77777777" w:rsidR="00A96F05" w:rsidRPr="00956F78" w:rsidRDefault="00A96F05" w:rsidP="00A96F05">
      <w:pPr>
        <w:spacing w:after="5" w:line="250" w:lineRule="auto"/>
        <w:rPr>
          <w:rFonts w:asciiTheme="minorHAnsi" w:hAnsiTheme="minorHAnsi" w:cstheme="minorHAnsi"/>
          <w:i/>
          <w:iCs/>
          <w:sz w:val="22"/>
          <w:szCs w:val="22"/>
        </w:rPr>
      </w:pPr>
    </w:p>
    <w:p w14:paraId="6CB5E140" w14:textId="46B3CDA1" w:rsidR="00A96F05" w:rsidRPr="00956F78" w:rsidRDefault="00513250" w:rsidP="00A96F05">
      <w:pPr>
        <w:spacing w:after="5" w:line="250" w:lineRule="auto"/>
        <w:jc w:val="both"/>
        <w:rPr>
          <w:rFonts w:asciiTheme="minorHAnsi" w:hAnsiTheme="minorHAnsi" w:cstheme="minorHAnsi"/>
          <w:i/>
          <w:sz w:val="22"/>
          <w:szCs w:val="22"/>
        </w:rPr>
      </w:pPr>
      <w:r w:rsidRPr="00956F78">
        <w:rPr>
          <w:rFonts w:asciiTheme="minorHAnsi" w:hAnsiTheme="minorHAnsi" w:cstheme="minorHAnsi"/>
          <w:i/>
          <w:sz w:val="22"/>
          <w:szCs w:val="22"/>
        </w:rPr>
        <w:t xml:space="preserve">To be completed by every member of staff in each school and kept on file as part of safeguarding documents. </w:t>
      </w:r>
    </w:p>
    <w:p w14:paraId="188F4818" w14:textId="77777777" w:rsidR="00A96F05" w:rsidRPr="00956F78" w:rsidRDefault="00A96F05" w:rsidP="00A96F05">
      <w:pPr>
        <w:spacing w:after="22" w:line="259" w:lineRule="auto"/>
        <w:jc w:val="both"/>
        <w:rPr>
          <w:rFonts w:asciiTheme="minorHAnsi" w:hAnsiTheme="minorHAnsi" w:cstheme="minorHAnsi"/>
          <w:sz w:val="22"/>
          <w:szCs w:val="22"/>
        </w:rPr>
      </w:pPr>
      <w:r w:rsidRPr="00956F78">
        <w:rPr>
          <w:rFonts w:asciiTheme="minorHAnsi" w:hAnsiTheme="minorHAnsi" w:cstheme="minorHAnsi"/>
          <w:sz w:val="22"/>
          <w:szCs w:val="22"/>
        </w:rPr>
        <w:t>School/College name: (</w:t>
      </w:r>
      <w:r w:rsidRPr="00956F78">
        <w:rPr>
          <w:rFonts w:asciiTheme="minorHAnsi" w:hAnsiTheme="minorHAnsi" w:cstheme="minorHAnsi"/>
          <w:color w:val="000000" w:themeColor="text1"/>
          <w:sz w:val="22"/>
          <w:szCs w:val="22"/>
        </w:rPr>
        <w:t>Insert name of school)</w:t>
      </w:r>
    </w:p>
    <w:p w14:paraId="4BCD6D4D" w14:textId="77777777" w:rsidR="00A96F05" w:rsidRPr="00956F78" w:rsidRDefault="00A96F05" w:rsidP="00A96F05">
      <w:pPr>
        <w:spacing w:after="22" w:line="259" w:lineRule="auto"/>
        <w:jc w:val="both"/>
        <w:rPr>
          <w:rFonts w:asciiTheme="minorHAnsi" w:hAnsiTheme="minorHAnsi" w:cstheme="minorHAnsi"/>
          <w:sz w:val="22"/>
          <w:szCs w:val="22"/>
        </w:rPr>
      </w:pPr>
      <w:r w:rsidRPr="00956F78">
        <w:rPr>
          <w:rFonts w:asciiTheme="minorHAnsi" w:hAnsiTheme="minorHAnsi" w:cstheme="minorHAnsi"/>
          <w:sz w:val="22"/>
          <w:szCs w:val="22"/>
        </w:rPr>
        <w:t>Academic Year: September 2026/2027</w:t>
      </w:r>
    </w:p>
    <w:p w14:paraId="22E6FFBC" w14:textId="2BEF2F3F" w:rsidR="00A96F05" w:rsidRPr="00956F78" w:rsidRDefault="00A96F05" w:rsidP="00A96F05">
      <w:pPr>
        <w:spacing w:after="22" w:line="259" w:lineRule="auto"/>
        <w:jc w:val="both"/>
        <w:rPr>
          <w:rFonts w:asciiTheme="minorHAnsi" w:hAnsiTheme="minorHAnsi" w:cstheme="minorHAnsi"/>
          <w:sz w:val="22"/>
          <w:szCs w:val="22"/>
        </w:rPr>
      </w:pPr>
      <w:r w:rsidRPr="00956F78">
        <w:rPr>
          <w:rFonts w:asciiTheme="minorHAnsi" w:hAnsiTheme="minorHAnsi" w:cstheme="minorHAnsi"/>
          <w:sz w:val="22"/>
          <w:szCs w:val="22"/>
        </w:rPr>
        <w:t>Return declaration to: (</w:t>
      </w:r>
      <w:r w:rsidRPr="00956F78">
        <w:rPr>
          <w:rFonts w:asciiTheme="minorHAnsi" w:hAnsiTheme="minorHAnsi" w:cstheme="minorHAnsi"/>
          <w:color w:val="000000" w:themeColor="text1"/>
          <w:sz w:val="22"/>
          <w:szCs w:val="22"/>
        </w:rPr>
        <w:t>Insert name of DSL)</w:t>
      </w:r>
      <w:r w:rsidRPr="00956F78">
        <w:rPr>
          <w:rFonts w:asciiTheme="minorHAnsi" w:hAnsiTheme="minorHAnsi" w:cstheme="minorHAnsi"/>
          <w:i/>
          <w:color w:val="000000" w:themeColor="text1"/>
          <w:sz w:val="22"/>
          <w:szCs w:val="22"/>
        </w:rPr>
        <w:t xml:space="preserve"> </w:t>
      </w:r>
      <w:r w:rsidRPr="00956F78">
        <w:rPr>
          <w:rFonts w:asciiTheme="minorHAnsi" w:hAnsiTheme="minorHAnsi" w:cstheme="minorHAnsi"/>
          <w:sz w:val="22"/>
          <w:szCs w:val="22"/>
        </w:rPr>
        <w:t xml:space="preserve">by:  Date </w:t>
      </w:r>
      <w:sdt>
        <w:sdtPr>
          <w:rPr>
            <w:rFonts w:asciiTheme="minorHAnsi" w:hAnsiTheme="minorHAnsi" w:cstheme="minorHAnsi"/>
            <w:sz w:val="22"/>
            <w:szCs w:val="22"/>
          </w:rPr>
          <w:id w:val="1307520892"/>
          <w:placeholder>
            <w:docPart w:val="C19FCFB3B4F8004492FB7562608E347E"/>
          </w:placeholder>
          <w:date w:fullDate="2026-09-04T00:00:00Z">
            <w:dateFormat w:val="dd/MM/yyyy"/>
            <w:lid w:val="en-GB"/>
            <w:storeMappedDataAs w:val="dateTime"/>
            <w:calendar w:val="gregorian"/>
          </w:date>
        </w:sdtPr>
        <w:sdtEndPr/>
        <w:sdtContent>
          <w:r w:rsidR="00513250" w:rsidRPr="00956F78">
            <w:rPr>
              <w:rFonts w:asciiTheme="minorHAnsi" w:hAnsiTheme="minorHAnsi" w:cstheme="minorHAnsi"/>
              <w:sz w:val="22"/>
              <w:szCs w:val="22"/>
            </w:rPr>
            <w:t>04/09/2026</w:t>
          </w:r>
        </w:sdtContent>
      </w:sdt>
    </w:p>
    <w:p w14:paraId="12EDA432" w14:textId="77777777" w:rsidR="00A96F05" w:rsidRPr="00956F78" w:rsidRDefault="00A96F05" w:rsidP="00A96F05">
      <w:pPr>
        <w:spacing w:after="0" w:line="259" w:lineRule="auto"/>
        <w:jc w:val="both"/>
        <w:rPr>
          <w:rFonts w:asciiTheme="minorHAnsi" w:hAnsiTheme="minorHAnsi" w:cstheme="minorHAnsi"/>
          <w:sz w:val="22"/>
          <w:szCs w:val="22"/>
        </w:rPr>
      </w:pPr>
    </w:p>
    <w:p w14:paraId="41C0BDEC" w14:textId="77777777" w:rsidR="00A96F05" w:rsidRPr="00956F78" w:rsidRDefault="00A96F05" w:rsidP="00A96F05">
      <w:pPr>
        <w:ind w:right="182"/>
        <w:jc w:val="both"/>
        <w:rPr>
          <w:rFonts w:asciiTheme="minorHAnsi" w:hAnsiTheme="minorHAnsi" w:cstheme="minorHAnsi"/>
          <w:i/>
          <w:color w:val="000000" w:themeColor="text1"/>
          <w:sz w:val="22"/>
          <w:szCs w:val="22"/>
        </w:rPr>
      </w:pPr>
      <w:r w:rsidRPr="00956F78">
        <w:rPr>
          <w:rFonts w:asciiTheme="minorHAnsi" w:hAnsiTheme="minorHAnsi" w:cstheme="minorHAnsi"/>
          <w:i/>
          <w:color w:val="000000" w:themeColor="text1"/>
          <w:sz w:val="22"/>
          <w:szCs w:val="22"/>
        </w:rPr>
        <w:t xml:space="preserve">Please agree a time and date with your school’s DSL/DDSL, to read the following Child Protection Policy and associated parts of statutory guidance Keeping Children Safe in Education DfE 2026. Please thereafter verify that you understand your role and responsibilities in relation to these. </w:t>
      </w:r>
    </w:p>
    <w:tbl>
      <w:tblPr>
        <w:tblStyle w:val="TableGrid"/>
        <w:tblpPr w:leftFromText="180" w:rightFromText="180" w:vertAnchor="text" w:horzAnchor="margin" w:tblpX="-15" w:tblpY="129"/>
        <w:tblW w:w="10348" w:type="dxa"/>
        <w:tblLook w:val="04A0" w:firstRow="1" w:lastRow="0" w:firstColumn="1" w:lastColumn="0" w:noHBand="0" w:noVBand="1"/>
      </w:tblPr>
      <w:tblGrid>
        <w:gridCol w:w="6384"/>
        <w:gridCol w:w="3964"/>
      </w:tblGrid>
      <w:tr w:rsidR="00A96F05" w:rsidRPr="00956F78" w14:paraId="7BD0F2EA" w14:textId="77777777" w:rsidTr="00F936FA">
        <w:tc>
          <w:tcPr>
            <w:tcW w:w="6384" w:type="dxa"/>
            <w:shd w:val="clear" w:color="auto" w:fill="F2F2F2" w:themeFill="background1" w:themeFillShade="F2"/>
          </w:tcPr>
          <w:p w14:paraId="1A42E393" w14:textId="77777777" w:rsidR="00A96F05" w:rsidRPr="00956F78" w:rsidRDefault="00A96F05" w:rsidP="00F936FA">
            <w:pPr>
              <w:pStyle w:val="ListParagraph"/>
              <w:ind w:left="720" w:right="182"/>
              <w:jc w:val="both"/>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 xml:space="preserve">Statutory Guidance and School’s Child Protection Policy </w:t>
            </w:r>
          </w:p>
        </w:tc>
        <w:tc>
          <w:tcPr>
            <w:tcW w:w="3964" w:type="dxa"/>
            <w:shd w:val="clear" w:color="auto" w:fill="F2F2F2" w:themeFill="background1" w:themeFillShade="F2"/>
          </w:tcPr>
          <w:p w14:paraId="132133E7" w14:textId="77777777" w:rsidR="00A96F05" w:rsidRPr="00956F78" w:rsidRDefault="00A96F05" w:rsidP="00F936FA">
            <w:pPr>
              <w:ind w:right="182"/>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 xml:space="preserve">Date and Verification When completed  </w:t>
            </w:r>
          </w:p>
        </w:tc>
      </w:tr>
      <w:tr w:rsidR="00A96F05" w:rsidRPr="00956F78" w14:paraId="1116455B" w14:textId="77777777" w:rsidTr="00F936FA">
        <w:tc>
          <w:tcPr>
            <w:tcW w:w="6384" w:type="dxa"/>
          </w:tcPr>
          <w:p w14:paraId="1A03FE96" w14:textId="77777777" w:rsidR="00A96F05" w:rsidRPr="00956F78" w:rsidRDefault="00A96F05" w:rsidP="00F936FA">
            <w:pPr>
              <w:pStyle w:val="ListParagraph"/>
              <w:widowControl/>
              <w:numPr>
                <w:ilvl w:val="0"/>
                <w:numId w:val="3"/>
              </w:numPr>
              <w:autoSpaceDE/>
              <w:autoSpaceDN/>
              <w:adjustRightInd/>
              <w:spacing w:after="5" w:line="250" w:lineRule="auto"/>
              <w:ind w:right="182"/>
              <w:contextualSpacing/>
              <w:jc w:val="both"/>
              <w:rPr>
                <w:rFonts w:asciiTheme="minorHAnsi" w:hAnsiTheme="minorHAnsi" w:cstheme="minorHAnsi"/>
                <w:sz w:val="22"/>
                <w:szCs w:val="22"/>
              </w:rPr>
            </w:pPr>
            <w:r w:rsidRPr="00956F78">
              <w:rPr>
                <w:rFonts w:asciiTheme="minorHAnsi" w:hAnsiTheme="minorHAnsi" w:cstheme="minorHAnsi"/>
                <w:sz w:val="22"/>
                <w:szCs w:val="22"/>
              </w:rPr>
              <w:t>The school’s Child Protection Policy (arrangements for safeguarding and promoting the welfare of children in your school)</w:t>
            </w:r>
          </w:p>
        </w:tc>
        <w:sdt>
          <w:sdtPr>
            <w:rPr>
              <w:rFonts w:asciiTheme="minorHAnsi" w:hAnsiTheme="minorHAnsi" w:cstheme="minorHAnsi"/>
              <w:i/>
              <w:color w:val="000000" w:themeColor="text1"/>
              <w:sz w:val="22"/>
              <w:szCs w:val="22"/>
            </w:rPr>
            <w:id w:val="-149373440"/>
            <w:placeholder>
              <w:docPart w:val="9C9279DA5EDD2C4BBC4E12099AD7F56F"/>
            </w:placeholder>
            <w:showingPlcHdr/>
            <w:date>
              <w:dateFormat w:val="dd/MM/yyyy"/>
              <w:lid w:val="en-GB"/>
              <w:storeMappedDataAs w:val="dateTime"/>
              <w:calendar w:val="gregorian"/>
            </w:date>
          </w:sdtPr>
          <w:sdtEndPr/>
          <w:sdtContent>
            <w:tc>
              <w:tcPr>
                <w:tcW w:w="3964" w:type="dxa"/>
              </w:tcPr>
              <w:p w14:paraId="264A7279" w14:textId="77777777" w:rsidR="00A96F05" w:rsidRPr="00956F78" w:rsidRDefault="00A96F05" w:rsidP="00F936FA">
                <w:pPr>
                  <w:ind w:right="182"/>
                  <w:jc w:val="both"/>
                  <w:rPr>
                    <w:rFonts w:asciiTheme="minorHAnsi" w:hAnsiTheme="minorHAnsi" w:cstheme="minorHAnsi"/>
                    <w:i/>
                    <w:color w:val="000000" w:themeColor="text1"/>
                    <w:sz w:val="22"/>
                    <w:szCs w:val="22"/>
                  </w:rPr>
                </w:pPr>
                <w:r w:rsidRPr="00956F78">
                  <w:rPr>
                    <w:rStyle w:val="PlaceholderText"/>
                    <w:rFonts w:asciiTheme="minorHAnsi" w:hAnsiTheme="minorHAnsi" w:cstheme="minorHAnsi"/>
                    <w:sz w:val="22"/>
                    <w:szCs w:val="22"/>
                  </w:rPr>
                  <w:t>Click or tap to enter a date.</w:t>
                </w:r>
              </w:p>
            </w:tc>
          </w:sdtContent>
        </w:sdt>
      </w:tr>
      <w:tr w:rsidR="00A96F05" w:rsidRPr="00956F78" w14:paraId="0E34F0CA" w14:textId="77777777" w:rsidTr="00F936FA">
        <w:tc>
          <w:tcPr>
            <w:tcW w:w="6384" w:type="dxa"/>
          </w:tcPr>
          <w:p w14:paraId="1E6F6CC8" w14:textId="77777777" w:rsidR="00A96F05" w:rsidRPr="00956F78" w:rsidRDefault="00A96F05" w:rsidP="00F936FA">
            <w:pPr>
              <w:pStyle w:val="ListParagraph"/>
              <w:widowControl/>
              <w:numPr>
                <w:ilvl w:val="0"/>
                <w:numId w:val="3"/>
              </w:numPr>
              <w:autoSpaceDE/>
              <w:autoSpaceDN/>
              <w:adjustRightInd/>
              <w:spacing w:after="5" w:line="250" w:lineRule="auto"/>
              <w:ind w:right="182"/>
              <w:contextualSpacing/>
              <w:jc w:val="both"/>
              <w:rPr>
                <w:rFonts w:asciiTheme="minorHAnsi" w:hAnsiTheme="minorHAnsi" w:cstheme="minorHAnsi"/>
                <w:i/>
                <w:color w:val="000000" w:themeColor="text1"/>
                <w:sz w:val="22"/>
                <w:szCs w:val="22"/>
              </w:rPr>
            </w:pPr>
            <w:r w:rsidRPr="00956F78">
              <w:rPr>
                <w:rFonts w:asciiTheme="minorHAnsi" w:hAnsiTheme="minorHAnsi" w:cstheme="minorHAnsi"/>
                <w:sz w:val="22"/>
                <w:szCs w:val="22"/>
              </w:rPr>
              <w:t xml:space="preserve">Part One of </w:t>
            </w:r>
            <w:hyperlink r:id="rId228" w:history="1">
              <w:proofErr w:type="spellStart"/>
              <w:r w:rsidRPr="00956F78">
                <w:rPr>
                  <w:rStyle w:val="Hyperlink"/>
                  <w:rFonts w:asciiTheme="minorHAnsi" w:hAnsiTheme="minorHAnsi" w:cstheme="minorHAnsi"/>
                  <w:sz w:val="22"/>
                  <w:szCs w:val="22"/>
                </w:rPr>
                <w:t>KCSiE</w:t>
              </w:r>
              <w:proofErr w:type="spellEnd"/>
              <w:r w:rsidRPr="00956F78">
                <w:rPr>
                  <w:rStyle w:val="Hyperlink"/>
                  <w:rFonts w:asciiTheme="minorHAnsi" w:hAnsiTheme="minorHAnsi" w:cstheme="minorHAnsi"/>
                  <w:sz w:val="22"/>
                  <w:szCs w:val="22"/>
                </w:rPr>
                <w:t xml:space="preserve"> 2026</w:t>
              </w:r>
            </w:hyperlink>
            <w:r w:rsidRPr="00956F78">
              <w:rPr>
                <w:rFonts w:asciiTheme="minorHAnsi" w:hAnsiTheme="minorHAnsi" w:cstheme="minorHAnsi"/>
                <w:sz w:val="22"/>
                <w:szCs w:val="22"/>
              </w:rPr>
              <w:t xml:space="preserve">  Safeguarding information for all staff, what you should know and do to safeguard children</w:t>
            </w:r>
          </w:p>
        </w:tc>
        <w:sdt>
          <w:sdtPr>
            <w:rPr>
              <w:rFonts w:asciiTheme="minorHAnsi" w:hAnsiTheme="minorHAnsi" w:cstheme="minorHAnsi"/>
              <w:i/>
              <w:color w:val="000000" w:themeColor="text1"/>
              <w:sz w:val="22"/>
              <w:szCs w:val="22"/>
            </w:rPr>
            <w:id w:val="1762565805"/>
            <w:placeholder>
              <w:docPart w:val="8AA97D4468818B478D63F24E5D564BA7"/>
            </w:placeholder>
            <w:showingPlcHdr/>
            <w:date>
              <w:dateFormat w:val="dd/MM/yyyy"/>
              <w:lid w:val="en-GB"/>
              <w:storeMappedDataAs w:val="dateTime"/>
              <w:calendar w:val="gregorian"/>
            </w:date>
          </w:sdtPr>
          <w:sdtEndPr/>
          <w:sdtContent>
            <w:tc>
              <w:tcPr>
                <w:tcW w:w="3964" w:type="dxa"/>
              </w:tcPr>
              <w:p w14:paraId="33ACFB64" w14:textId="77777777" w:rsidR="00A96F05" w:rsidRPr="00956F78" w:rsidRDefault="00A96F05" w:rsidP="00F936FA">
                <w:pPr>
                  <w:ind w:right="182"/>
                  <w:jc w:val="both"/>
                  <w:rPr>
                    <w:rFonts w:asciiTheme="minorHAnsi" w:hAnsiTheme="minorHAnsi" w:cstheme="minorHAnsi"/>
                    <w:i/>
                    <w:color w:val="000000" w:themeColor="text1"/>
                    <w:sz w:val="22"/>
                    <w:szCs w:val="22"/>
                  </w:rPr>
                </w:pPr>
                <w:r w:rsidRPr="00956F78">
                  <w:rPr>
                    <w:rStyle w:val="PlaceholderText"/>
                    <w:rFonts w:asciiTheme="minorHAnsi" w:hAnsiTheme="minorHAnsi" w:cstheme="minorHAnsi"/>
                    <w:sz w:val="22"/>
                    <w:szCs w:val="22"/>
                  </w:rPr>
                  <w:t>Click or tap to enter a date.</w:t>
                </w:r>
              </w:p>
            </w:tc>
          </w:sdtContent>
        </w:sdt>
      </w:tr>
      <w:tr w:rsidR="00A96F05" w:rsidRPr="00956F78" w14:paraId="4E9BB649" w14:textId="77777777" w:rsidTr="00F936FA">
        <w:tc>
          <w:tcPr>
            <w:tcW w:w="6384" w:type="dxa"/>
          </w:tcPr>
          <w:p w14:paraId="20063779" w14:textId="77777777" w:rsidR="00A96F05" w:rsidRPr="00956F78" w:rsidRDefault="00A96F05" w:rsidP="00F936FA">
            <w:pPr>
              <w:pStyle w:val="Heading3"/>
              <w:numPr>
                <w:ilvl w:val="0"/>
                <w:numId w:val="3"/>
              </w:numPr>
              <w:rPr>
                <w:rFonts w:asciiTheme="minorHAnsi" w:hAnsiTheme="minorHAnsi" w:cstheme="minorHAnsi"/>
                <w:b w:val="0"/>
                <w:color w:val="000000"/>
                <w:szCs w:val="22"/>
              </w:rPr>
            </w:pPr>
            <w:r w:rsidRPr="00956F78">
              <w:rPr>
                <w:rFonts w:asciiTheme="minorHAnsi" w:hAnsiTheme="minorHAnsi" w:cstheme="minorHAnsi"/>
                <w:b w:val="0"/>
                <w:szCs w:val="22"/>
              </w:rPr>
              <w:t xml:space="preserve">Annex </w:t>
            </w:r>
            <w:proofErr w:type="gramStart"/>
            <w:r w:rsidRPr="00956F78">
              <w:rPr>
                <w:rFonts w:asciiTheme="minorHAnsi" w:hAnsiTheme="minorHAnsi" w:cstheme="minorHAnsi"/>
                <w:b w:val="0"/>
                <w:szCs w:val="22"/>
              </w:rPr>
              <w:t>A</w:t>
            </w:r>
            <w:proofErr w:type="gramEnd"/>
            <w:r w:rsidRPr="00956F78">
              <w:rPr>
                <w:rFonts w:asciiTheme="minorHAnsi" w:hAnsiTheme="minorHAnsi" w:cstheme="minorHAnsi"/>
                <w:b w:val="0"/>
                <w:szCs w:val="22"/>
              </w:rPr>
              <w:t xml:space="preserve"> Additional information safeguarding issues and specific forms of abuse </w:t>
            </w:r>
            <w:proofErr w:type="spellStart"/>
            <w:r w:rsidRPr="00956F78">
              <w:rPr>
                <w:rFonts w:asciiTheme="minorHAnsi" w:hAnsiTheme="minorHAnsi" w:cstheme="minorHAnsi"/>
                <w:b w:val="0"/>
                <w:szCs w:val="22"/>
              </w:rPr>
              <w:t>KCSiE</w:t>
            </w:r>
            <w:proofErr w:type="spellEnd"/>
            <w:r w:rsidRPr="00956F78">
              <w:rPr>
                <w:rFonts w:asciiTheme="minorHAnsi" w:hAnsiTheme="minorHAnsi" w:cstheme="minorHAnsi"/>
                <w:b w:val="0"/>
                <w:szCs w:val="22"/>
              </w:rPr>
              <w:t xml:space="preserve"> 2026 </w:t>
            </w:r>
          </w:p>
        </w:tc>
        <w:sdt>
          <w:sdtPr>
            <w:rPr>
              <w:rFonts w:asciiTheme="minorHAnsi" w:hAnsiTheme="minorHAnsi" w:cstheme="minorHAnsi"/>
              <w:i/>
              <w:color w:val="000000" w:themeColor="text1"/>
              <w:sz w:val="22"/>
              <w:szCs w:val="22"/>
            </w:rPr>
            <w:id w:val="-993414000"/>
            <w:placeholder>
              <w:docPart w:val="ABB7D304358B374AA9FFF02BEB64D0EE"/>
            </w:placeholder>
            <w:showingPlcHdr/>
            <w:date>
              <w:dateFormat w:val="dd/MM/yyyy"/>
              <w:lid w:val="en-GB"/>
              <w:storeMappedDataAs w:val="dateTime"/>
              <w:calendar w:val="gregorian"/>
            </w:date>
          </w:sdtPr>
          <w:sdtEndPr/>
          <w:sdtContent>
            <w:tc>
              <w:tcPr>
                <w:tcW w:w="3964" w:type="dxa"/>
              </w:tcPr>
              <w:p w14:paraId="298AD860" w14:textId="77777777" w:rsidR="00A96F05" w:rsidRPr="00956F78" w:rsidRDefault="00A96F05" w:rsidP="00F936FA">
                <w:pPr>
                  <w:ind w:right="182"/>
                  <w:jc w:val="both"/>
                  <w:rPr>
                    <w:rFonts w:asciiTheme="minorHAnsi" w:hAnsiTheme="minorHAnsi" w:cstheme="minorHAnsi"/>
                    <w:i/>
                    <w:color w:val="000000" w:themeColor="text1"/>
                    <w:sz w:val="22"/>
                    <w:szCs w:val="22"/>
                  </w:rPr>
                </w:pPr>
                <w:r w:rsidRPr="00956F78">
                  <w:rPr>
                    <w:rStyle w:val="PlaceholderText"/>
                    <w:rFonts w:asciiTheme="minorHAnsi" w:hAnsiTheme="minorHAnsi" w:cstheme="minorHAnsi"/>
                    <w:sz w:val="22"/>
                    <w:szCs w:val="22"/>
                  </w:rPr>
                  <w:t>Click or tap to enter a date.</w:t>
                </w:r>
              </w:p>
            </w:tc>
          </w:sdtContent>
        </w:sdt>
      </w:tr>
      <w:tr w:rsidR="00A96F05" w:rsidRPr="00956F78" w14:paraId="18BA23ED" w14:textId="77777777" w:rsidTr="00F936FA">
        <w:tc>
          <w:tcPr>
            <w:tcW w:w="6384" w:type="dxa"/>
          </w:tcPr>
          <w:p w14:paraId="46ACFF70" w14:textId="77777777" w:rsidR="00A96F05" w:rsidRPr="00956F78" w:rsidRDefault="00A96F05" w:rsidP="00F936FA">
            <w:pPr>
              <w:pStyle w:val="ListParagraph"/>
              <w:widowControl/>
              <w:numPr>
                <w:ilvl w:val="0"/>
                <w:numId w:val="3"/>
              </w:numPr>
              <w:autoSpaceDE/>
              <w:autoSpaceDN/>
              <w:adjustRightInd/>
              <w:spacing w:after="5" w:line="250" w:lineRule="auto"/>
              <w:ind w:right="182"/>
              <w:contextualSpacing/>
              <w:jc w:val="both"/>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 xml:space="preserve">Having read the above guidance, I understand my role and responsibilities to comply with these   </w:t>
            </w:r>
            <w:r w:rsidRPr="00956F78">
              <w:rPr>
                <w:rFonts w:asciiTheme="minorHAnsi" w:eastAsia="Calibri" w:hAnsiTheme="minorHAnsi" w:cstheme="minorHAnsi"/>
                <w:sz w:val="22"/>
                <w:szCs w:val="22"/>
              </w:rPr>
              <w:tab/>
            </w:r>
            <w:r w:rsidRPr="00956F78">
              <w:rPr>
                <w:rFonts w:asciiTheme="minorHAnsi" w:hAnsiTheme="minorHAnsi" w:cstheme="minorHAnsi"/>
                <w:b/>
                <w:sz w:val="22"/>
                <w:szCs w:val="22"/>
              </w:rPr>
              <w:t xml:space="preserve"> </w:t>
            </w:r>
          </w:p>
        </w:tc>
        <w:tc>
          <w:tcPr>
            <w:tcW w:w="3964" w:type="dxa"/>
          </w:tcPr>
          <w:p w14:paraId="75D03B42" w14:textId="77777777" w:rsidR="00A96F05" w:rsidRPr="00956F78" w:rsidRDefault="00A96F05" w:rsidP="00F936FA">
            <w:pPr>
              <w:ind w:right="182"/>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 xml:space="preserve">I agree or </w:t>
            </w:r>
          </w:p>
          <w:p w14:paraId="507E4F6F" w14:textId="77777777" w:rsidR="00A96F05" w:rsidRPr="00956F78" w:rsidRDefault="00A96F05" w:rsidP="00F936FA">
            <w:pPr>
              <w:ind w:right="182"/>
              <w:rPr>
                <w:rFonts w:asciiTheme="minorHAnsi" w:hAnsiTheme="minorHAnsi" w:cstheme="minorHAnsi"/>
                <w:i/>
                <w:color w:val="000000" w:themeColor="text1"/>
                <w:sz w:val="22"/>
                <w:szCs w:val="22"/>
              </w:rPr>
            </w:pPr>
            <w:r w:rsidRPr="00956F78">
              <w:rPr>
                <w:rFonts w:asciiTheme="minorHAnsi" w:hAnsiTheme="minorHAnsi" w:cstheme="minorHAnsi"/>
                <w:color w:val="000000" w:themeColor="text1"/>
                <w:sz w:val="22"/>
                <w:szCs w:val="22"/>
              </w:rPr>
              <w:t xml:space="preserve">I do not agree and require further support from DSL  </w:t>
            </w:r>
          </w:p>
        </w:tc>
      </w:tr>
      <w:tr w:rsidR="00A96F05" w:rsidRPr="00956F78" w14:paraId="2F8FF902" w14:textId="77777777" w:rsidTr="00F936FA">
        <w:tc>
          <w:tcPr>
            <w:tcW w:w="6384" w:type="dxa"/>
          </w:tcPr>
          <w:p w14:paraId="38010354" w14:textId="77777777" w:rsidR="00A96F05" w:rsidRPr="00956F78" w:rsidRDefault="00A96F05" w:rsidP="00F936FA">
            <w:pPr>
              <w:ind w:left="355" w:right="182" w:hanging="10"/>
              <w:jc w:val="both"/>
              <w:rPr>
                <w:rFonts w:asciiTheme="minorHAnsi" w:hAnsiTheme="minorHAnsi" w:cstheme="minorHAnsi"/>
                <w:color w:val="000000"/>
                <w:sz w:val="22"/>
                <w:szCs w:val="22"/>
              </w:rPr>
            </w:pPr>
            <w:r w:rsidRPr="00956F78">
              <w:rPr>
                <w:rFonts w:asciiTheme="minorHAnsi" w:hAnsiTheme="minorHAnsi" w:cstheme="minorHAnsi"/>
                <w:sz w:val="22"/>
                <w:szCs w:val="22"/>
              </w:rPr>
              <w:t xml:space="preserve">If applicable insert any other relevant documentation/ guidance for your school/college, if not remove this sentence). </w:t>
            </w:r>
          </w:p>
        </w:tc>
        <w:sdt>
          <w:sdtPr>
            <w:rPr>
              <w:rFonts w:asciiTheme="minorHAnsi" w:hAnsiTheme="minorHAnsi" w:cstheme="minorHAnsi"/>
              <w:i/>
              <w:color w:val="000000" w:themeColor="text1"/>
              <w:sz w:val="22"/>
              <w:szCs w:val="22"/>
            </w:rPr>
            <w:id w:val="1406180304"/>
            <w:placeholder>
              <w:docPart w:val="AEAC5B32DED0F245A2873715B7DBD3DA"/>
            </w:placeholder>
            <w:showingPlcHdr/>
            <w:date>
              <w:dateFormat w:val="dd/MM/yyyy"/>
              <w:lid w:val="en-GB"/>
              <w:storeMappedDataAs w:val="dateTime"/>
              <w:calendar w:val="gregorian"/>
            </w:date>
          </w:sdtPr>
          <w:sdtEndPr/>
          <w:sdtContent>
            <w:tc>
              <w:tcPr>
                <w:tcW w:w="3964" w:type="dxa"/>
              </w:tcPr>
              <w:p w14:paraId="19E98B41" w14:textId="77777777" w:rsidR="00A96F05" w:rsidRPr="00956F78" w:rsidRDefault="00A96F05" w:rsidP="00F936FA">
                <w:pPr>
                  <w:ind w:right="182"/>
                  <w:jc w:val="both"/>
                  <w:rPr>
                    <w:rFonts w:asciiTheme="minorHAnsi" w:hAnsiTheme="minorHAnsi" w:cstheme="minorHAnsi"/>
                    <w:i/>
                    <w:color w:val="000000" w:themeColor="text1"/>
                    <w:sz w:val="22"/>
                    <w:szCs w:val="22"/>
                  </w:rPr>
                </w:pPr>
                <w:r w:rsidRPr="00956F78">
                  <w:rPr>
                    <w:rStyle w:val="PlaceholderText"/>
                    <w:rFonts w:asciiTheme="minorHAnsi" w:hAnsiTheme="minorHAnsi" w:cstheme="minorHAnsi"/>
                    <w:sz w:val="22"/>
                    <w:szCs w:val="22"/>
                  </w:rPr>
                  <w:t>Click or tap to enter a date.</w:t>
                </w:r>
              </w:p>
            </w:tc>
          </w:sdtContent>
        </w:sdt>
      </w:tr>
      <w:tr w:rsidR="00A96F05" w:rsidRPr="00956F78" w14:paraId="36FD2C2E" w14:textId="77777777" w:rsidTr="00F936FA">
        <w:tc>
          <w:tcPr>
            <w:tcW w:w="6384" w:type="dxa"/>
          </w:tcPr>
          <w:p w14:paraId="415084A3" w14:textId="77777777" w:rsidR="00A96F05" w:rsidRPr="00956F78" w:rsidRDefault="00A96F05" w:rsidP="00F936FA">
            <w:pPr>
              <w:pStyle w:val="ListParagraph"/>
              <w:widowControl/>
              <w:numPr>
                <w:ilvl w:val="0"/>
                <w:numId w:val="3"/>
              </w:numPr>
              <w:autoSpaceDE/>
              <w:autoSpaceDN/>
              <w:adjustRightInd/>
              <w:spacing w:after="261" w:line="250" w:lineRule="auto"/>
              <w:ind w:right="182"/>
              <w:contextualSpacing/>
              <w:rPr>
                <w:rFonts w:asciiTheme="minorHAnsi" w:hAnsiTheme="minorHAnsi" w:cstheme="minorHAnsi"/>
                <w:sz w:val="22"/>
                <w:szCs w:val="22"/>
              </w:rPr>
            </w:pPr>
            <w:r w:rsidRPr="00956F78">
              <w:rPr>
                <w:rFonts w:asciiTheme="minorHAnsi" w:hAnsiTheme="minorHAnsi" w:cstheme="minorHAnsi"/>
                <w:sz w:val="22"/>
                <w:szCs w:val="22"/>
              </w:rPr>
              <w:t>I am aware of who my school’s DSL and Deputy(s) for safeguarding are</w:t>
            </w:r>
          </w:p>
        </w:tc>
        <w:tc>
          <w:tcPr>
            <w:tcW w:w="3964" w:type="dxa"/>
          </w:tcPr>
          <w:p w14:paraId="48FD42EC" w14:textId="77777777" w:rsidR="00A96F05" w:rsidRPr="00956F78" w:rsidRDefault="00A96F05" w:rsidP="00F936FA">
            <w:pPr>
              <w:ind w:right="182"/>
              <w:jc w:val="both"/>
              <w:rPr>
                <w:rFonts w:asciiTheme="minorHAnsi" w:hAnsiTheme="minorHAnsi" w:cstheme="minorHAnsi"/>
                <w:i/>
                <w:color w:val="000000" w:themeColor="text1"/>
                <w:sz w:val="22"/>
                <w:szCs w:val="22"/>
              </w:rPr>
            </w:pPr>
            <w:r w:rsidRPr="00956F78">
              <w:rPr>
                <w:rFonts w:asciiTheme="minorHAnsi" w:hAnsiTheme="minorHAnsi" w:cstheme="minorHAnsi"/>
                <w:color w:val="000000" w:themeColor="text1"/>
                <w:sz w:val="22"/>
                <w:szCs w:val="22"/>
              </w:rPr>
              <w:t>(Insert name/s of DSL and DDSL/s)</w:t>
            </w:r>
          </w:p>
        </w:tc>
      </w:tr>
      <w:tr w:rsidR="00A96F05" w:rsidRPr="00956F78" w14:paraId="4A9F5A24" w14:textId="77777777" w:rsidTr="00F936FA">
        <w:tc>
          <w:tcPr>
            <w:tcW w:w="6384" w:type="dxa"/>
          </w:tcPr>
          <w:p w14:paraId="2994AF63" w14:textId="77777777" w:rsidR="00A96F05" w:rsidRPr="00956F78" w:rsidRDefault="00A96F05" w:rsidP="00F936FA">
            <w:pPr>
              <w:pStyle w:val="ListParagraph"/>
              <w:widowControl/>
              <w:numPr>
                <w:ilvl w:val="0"/>
                <w:numId w:val="3"/>
              </w:numPr>
              <w:autoSpaceDE/>
              <w:autoSpaceDN/>
              <w:adjustRightInd/>
              <w:spacing w:after="5" w:line="250" w:lineRule="auto"/>
              <w:ind w:right="182"/>
              <w:contextualSpacing/>
              <w:jc w:val="both"/>
              <w:rPr>
                <w:rFonts w:asciiTheme="minorHAnsi" w:hAnsiTheme="minorHAnsi" w:cstheme="minorHAnsi"/>
                <w:sz w:val="22"/>
                <w:szCs w:val="22"/>
              </w:rPr>
            </w:pPr>
            <w:r w:rsidRPr="00956F78">
              <w:rPr>
                <w:rFonts w:asciiTheme="minorHAnsi" w:hAnsiTheme="minorHAnsi" w:cstheme="minorHAnsi"/>
                <w:sz w:val="22"/>
                <w:szCs w:val="22"/>
              </w:rPr>
              <w:t>If I need support or am worried about the wellbeing and safety of a child(ren) or suspect they are being harmed, I know how to report this and/or discuss any concerns with the DSL/DDSL team in my school</w:t>
            </w:r>
          </w:p>
        </w:tc>
        <w:tc>
          <w:tcPr>
            <w:tcW w:w="3964" w:type="dxa"/>
          </w:tcPr>
          <w:p w14:paraId="4819382A" w14:textId="77777777" w:rsidR="00A96F05" w:rsidRPr="00956F78" w:rsidRDefault="00A96F05" w:rsidP="00F936FA">
            <w:pPr>
              <w:ind w:right="182"/>
              <w:jc w:val="both"/>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 xml:space="preserve">I agree or </w:t>
            </w:r>
          </w:p>
          <w:p w14:paraId="0A8C7CE0" w14:textId="77777777" w:rsidR="00A96F05" w:rsidRPr="00956F78" w:rsidRDefault="00A96F05" w:rsidP="00F936FA">
            <w:pPr>
              <w:ind w:right="182"/>
              <w:jc w:val="both"/>
              <w:rPr>
                <w:rFonts w:asciiTheme="minorHAnsi" w:hAnsiTheme="minorHAnsi" w:cstheme="minorHAnsi"/>
                <w:color w:val="000000" w:themeColor="text1"/>
                <w:sz w:val="22"/>
                <w:szCs w:val="22"/>
              </w:rPr>
            </w:pPr>
            <w:r w:rsidRPr="00956F78">
              <w:rPr>
                <w:rFonts w:asciiTheme="minorHAnsi" w:hAnsiTheme="minorHAnsi" w:cstheme="minorHAnsi"/>
                <w:color w:val="000000" w:themeColor="text1"/>
                <w:sz w:val="22"/>
                <w:szCs w:val="22"/>
              </w:rPr>
              <w:t xml:space="preserve">I do not agree and require further support from DSL  </w:t>
            </w:r>
          </w:p>
        </w:tc>
      </w:tr>
      <w:tr w:rsidR="00A96F05" w:rsidRPr="00956F78" w14:paraId="3718F900" w14:textId="77777777" w:rsidTr="00F936FA">
        <w:trPr>
          <w:trHeight w:val="588"/>
        </w:trPr>
        <w:tc>
          <w:tcPr>
            <w:tcW w:w="6384" w:type="dxa"/>
          </w:tcPr>
          <w:p w14:paraId="5E51FCD4" w14:textId="77777777" w:rsidR="00A96F05" w:rsidRPr="00956F78" w:rsidRDefault="00A96F05" w:rsidP="00F936FA">
            <w:pPr>
              <w:pStyle w:val="ListParagraph"/>
              <w:widowControl/>
              <w:numPr>
                <w:ilvl w:val="0"/>
                <w:numId w:val="3"/>
              </w:numPr>
              <w:autoSpaceDE/>
              <w:autoSpaceDN/>
              <w:adjustRightInd/>
              <w:spacing w:after="25" w:line="250" w:lineRule="auto"/>
              <w:ind w:right="182"/>
              <w:contextualSpacing/>
              <w:jc w:val="both"/>
              <w:rPr>
                <w:rFonts w:asciiTheme="minorHAnsi" w:hAnsiTheme="minorHAnsi" w:cstheme="minorHAnsi"/>
                <w:sz w:val="22"/>
                <w:szCs w:val="22"/>
              </w:rPr>
            </w:pPr>
            <w:r w:rsidRPr="00956F78">
              <w:rPr>
                <w:rFonts w:asciiTheme="minorHAnsi" w:hAnsiTheme="minorHAnsi" w:cstheme="minorHAnsi"/>
                <w:sz w:val="22"/>
                <w:szCs w:val="22"/>
              </w:rPr>
              <w:t xml:space="preserve">I know that further guidance, together with copies of the policies mentioned above, are available at:  </w:t>
            </w:r>
          </w:p>
        </w:tc>
        <w:tc>
          <w:tcPr>
            <w:tcW w:w="3964" w:type="dxa"/>
          </w:tcPr>
          <w:p w14:paraId="0A5D447C" w14:textId="77777777" w:rsidR="00A96F05" w:rsidRPr="00956F78" w:rsidRDefault="00A96F05" w:rsidP="00F936FA">
            <w:pPr>
              <w:ind w:right="182"/>
              <w:jc w:val="both"/>
              <w:rPr>
                <w:rFonts w:asciiTheme="minorHAnsi" w:hAnsiTheme="minorHAnsi" w:cstheme="minorHAnsi"/>
                <w:color w:val="000000" w:themeColor="text1"/>
                <w:sz w:val="22"/>
                <w:szCs w:val="22"/>
              </w:rPr>
            </w:pPr>
            <w:r w:rsidRPr="00956F78">
              <w:rPr>
                <w:rFonts w:asciiTheme="minorHAnsi" w:hAnsiTheme="minorHAnsi" w:cstheme="minorHAnsi"/>
                <w:sz w:val="22"/>
                <w:szCs w:val="22"/>
              </w:rPr>
              <w:t>(insert location of relevant website, staff handbook or other)</w:t>
            </w:r>
          </w:p>
        </w:tc>
      </w:tr>
    </w:tbl>
    <w:p w14:paraId="5415586E" w14:textId="77777777" w:rsidR="00A96F05" w:rsidRPr="00956F78" w:rsidRDefault="00A96F05" w:rsidP="00A96F05">
      <w:pPr>
        <w:ind w:right="182"/>
        <w:jc w:val="both"/>
        <w:rPr>
          <w:rFonts w:asciiTheme="minorHAnsi" w:hAnsiTheme="minorHAnsi" w:cstheme="minorHAnsi"/>
          <w:color w:val="000000" w:themeColor="text1"/>
          <w:sz w:val="22"/>
          <w:szCs w:val="22"/>
        </w:rPr>
      </w:pPr>
      <w:r w:rsidRPr="00956F78">
        <w:rPr>
          <w:rFonts w:asciiTheme="minorHAnsi" w:hAnsiTheme="minorHAnsi" w:cstheme="minorHAnsi"/>
          <w:b/>
          <w:sz w:val="22"/>
          <w:szCs w:val="22"/>
        </w:rPr>
        <w:t xml:space="preserve">Declaration:  </w:t>
      </w:r>
      <w:r w:rsidRPr="00956F78">
        <w:rPr>
          <w:rFonts w:asciiTheme="minorHAnsi" w:hAnsiTheme="minorHAnsi" w:cstheme="minorHAnsi"/>
          <w:sz w:val="22"/>
          <w:szCs w:val="22"/>
        </w:rPr>
        <w:t>I ……………………………………………. (insert staff name)</w:t>
      </w:r>
      <w:r w:rsidRPr="00956F78">
        <w:rPr>
          <w:rFonts w:asciiTheme="minorHAnsi" w:hAnsiTheme="minorHAnsi" w:cstheme="minorHAnsi"/>
          <w:b/>
          <w:sz w:val="22"/>
          <w:szCs w:val="22"/>
        </w:rPr>
        <w:t xml:space="preserve"> </w:t>
      </w:r>
      <w:r w:rsidRPr="00956F78">
        <w:rPr>
          <w:rFonts w:asciiTheme="minorHAnsi" w:hAnsiTheme="minorHAnsi" w:cstheme="minorHAnsi"/>
          <w:sz w:val="22"/>
          <w:szCs w:val="22"/>
        </w:rPr>
        <w:t>have read my school’s Child Protection Policy and the associated guidance as above and agree that I understand my role and responsibilities in relation to safeguarding children and promoting their welfare at (</w:t>
      </w:r>
      <w:r w:rsidRPr="00956F78">
        <w:rPr>
          <w:rFonts w:asciiTheme="minorHAnsi" w:hAnsiTheme="minorHAnsi" w:cstheme="minorHAnsi"/>
          <w:color w:val="000000" w:themeColor="text1"/>
          <w:sz w:val="22"/>
          <w:szCs w:val="22"/>
        </w:rPr>
        <w:t>Insert name of school).</w:t>
      </w:r>
    </w:p>
    <w:p w14:paraId="51EE4F39" w14:textId="77777777" w:rsidR="00A96F05" w:rsidRPr="00956F78" w:rsidRDefault="00A96F05" w:rsidP="00A96F05">
      <w:pPr>
        <w:spacing w:after="305"/>
        <w:ind w:right="182"/>
        <w:jc w:val="both"/>
        <w:rPr>
          <w:rFonts w:asciiTheme="minorHAnsi" w:hAnsiTheme="minorHAnsi" w:cstheme="minorHAnsi"/>
          <w:sz w:val="22"/>
          <w:szCs w:val="22"/>
        </w:rPr>
      </w:pPr>
      <w:r w:rsidRPr="00956F78">
        <w:rPr>
          <w:rFonts w:asciiTheme="minorHAnsi" w:hAnsiTheme="minorHAnsi" w:cstheme="minorHAnsi"/>
          <w:sz w:val="22"/>
          <w:szCs w:val="22"/>
        </w:rPr>
        <w:t xml:space="preserve">Signed ………………………………and returned to DSL on </w:t>
      </w:r>
      <w:sdt>
        <w:sdtPr>
          <w:rPr>
            <w:rFonts w:asciiTheme="minorHAnsi" w:hAnsiTheme="minorHAnsi" w:cstheme="minorHAnsi"/>
            <w:sz w:val="22"/>
            <w:szCs w:val="22"/>
          </w:rPr>
          <w:id w:val="-890189961"/>
          <w:placeholder>
            <w:docPart w:val="45E35BA53677694AAE2572A85564674F"/>
          </w:placeholder>
          <w:showingPlcHdr/>
          <w:date>
            <w:dateFormat w:val="dd/MM/yyyy"/>
            <w:lid w:val="en-GB"/>
            <w:storeMappedDataAs w:val="dateTime"/>
            <w:calendar w:val="gregorian"/>
          </w:date>
        </w:sdtPr>
        <w:sdtEndPr/>
        <w:sdtContent>
          <w:r w:rsidRPr="00956F78">
            <w:rPr>
              <w:rStyle w:val="PlaceholderText"/>
              <w:rFonts w:asciiTheme="minorHAnsi" w:hAnsiTheme="minorHAnsi" w:cstheme="minorHAnsi"/>
              <w:sz w:val="22"/>
              <w:szCs w:val="22"/>
            </w:rPr>
            <w:t>Click or tap to enter a date.</w:t>
          </w:r>
        </w:sdtContent>
      </w:sdt>
    </w:p>
    <w:p w14:paraId="2781A7DA" w14:textId="77777777" w:rsidR="00513250" w:rsidRPr="00956F78" w:rsidRDefault="00513250" w:rsidP="00A96F05">
      <w:pPr>
        <w:spacing w:after="305"/>
        <w:ind w:right="182"/>
        <w:jc w:val="both"/>
        <w:rPr>
          <w:rFonts w:asciiTheme="minorHAnsi" w:eastAsia="Times New Roman" w:hAnsiTheme="minorHAnsi" w:cstheme="minorHAnsi"/>
          <w:i/>
          <w:iCs/>
          <w:sz w:val="22"/>
          <w:szCs w:val="22"/>
        </w:rPr>
      </w:pPr>
    </w:p>
    <w:p w14:paraId="10E88C67" w14:textId="77777777" w:rsidR="00513250" w:rsidRPr="00956F78" w:rsidRDefault="00513250" w:rsidP="00A96F05">
      <w:pPr>
        <w:spacing w:after="305"/>
        <w:ind w:right="182"/>
        <w:jc w:val="both"/>
        <w:rPr>
          <w:rFonts w:asciiTheme="minorHAnsi" w:eastAsia="Times New Roman" w:hAnsiTheme="minorHAnsi" w:cstheme="minorHAnsi"/>
          <w:i/>
          <w:iCs/>
          <w:sz w:val="22"/>
          <w:szCs w:val="22"/>
        </w:rPr>
      </w:pPr>
    </w:p>
    <w:p w14:paraId="0E36E868" w14:textId="77777777" w:rsidR="00513250" w:rsidRPr="00956F78" w:rsidRDefault="00513250" w:rsidP="00A96F05">
      <w:pPr>
        <w:spacing w:after="305"/>
        <w:ind w:right="182"/>
        <w:jc w:val="both"/>
        <w:rPr>
          <w:rFonts w:asciiTheme="minorHAnsi" w:eastAsia="Times New Roman" w:hAnsiTheme="minorHAnsi" w:cstheme="minorHAnsi"/>
          <w:i/>
          <w:iCs/>
          <w:sz w:val="22"/>
          <w:szCs w:val="22"/>
        </w:rPr>
      </w:pPr>
    </w:p>
    <w:p w14:paraId="71BCC0F7" w14:textId="77777777" w:rsidR="00513250" w:rsidRPr="00956F78" w:rsidRDefault="00513250" w:rsidP="00A96F05">
      <w:pPr>
        <w:spacing w:after="305"/>
        <w:ind w:right="182"/>
        <w:jc w:val="both"/>
        <w:rPr>
          <w:rFonts w:asciiTheme="minorHAnsi" w:eastAsia="Times New Roman" w:hAnsiTheme="minorHAnsi" w:cstheme="minorHAnsi"/>
          <w:i/>
          <w:iCs/>
          <w:sz w:val="22"/>
          <w:szCs w:val="22"/>
        </w:rPr>
      </w:pPr>
    </w:p>
    <w:p w14:paraId="4D6A9478" w14:textId="77777777" w:rsidR="00513250" w:rsidRPr="00956F78" w:rsidRDefault="00513250" w:rsidP="00A96F05">
      <w:pPr>
        <w:spacing w:after="305"/>
        <w:ind w:right="182"/>
        <w:jc w:val="both"/>
        <w:rPr>
          <w:rFonts w:asciiTheme="minorHAnsi" w:eastAsia="Times New Roman" w:hAnsiTheme="minorHAnsi" w:cstheme="minorHAnsi"/>
          <w:i/>
          <w:iCs/>
          <w:sz w:val="22"/>
          <w:szCs w:val="22"/>
        </w:rPr>
      </w:pPr>
    </w:p>
    <w:p w14:paraId="7947C975" w14:textId="0CCEAD38" w:rsidR="00513250" w:rsidRPr="00956F78" w:rsidRDefault="00513250" w:rsidP="00513250">
      <w:pPr>
        <w:spacing w:after="305"/>
        <w:ind w:right="182"/>
        <w:jc w:val="both"/>
        <w:rPr>
          <w:rFonts w:asciiTheme="minorHAnsi" w:eastAsia="Times New Roman" w:hAnsiTheme="minorHAnsi" w:cstheme="minorHAnsi"/>
          <w:i/>
          <w:iCs/>
          <w:sz w:val="22"/>
          <w:szCs w:val="22"/>
        </w:rPr>
      </w:pPr>
      <w:r w:rsidRPr="00956F78">
        <w:rPr>
          <w:rFonts w:asciiTheme="minorHAnsi" w:eastAsia="Times New Roman" w:hAnsiTheme="minorHAnsi" w:cstheme="minorHAnsi"/>
          <w:i/>
          <w:iCs/>
          <w:sz w:val="22"/>
          <w:szCs w:val="22"/>
        </w:rPr>
        <w:lastRenderedPageBreak/>
        <w:t xml:space="preserve">Governors and Directors will complete on Governor hub. </w:t>
      </w:r>
    </w:p>
    <w:p w14:paraId="2ADB4567" w14:textId="77777777" w:rsidR="00513250" w:rsidRDefault="00513250" w:rsidP="00A96F05">
      <w:pPr>
        <w:spacing w:after="305"/>
        <w:ind w:right="182"/>
        <w:jc w:val="both"/>
        <w:rPr>
          <w:rFonts w:asciiTheme="minorHAnsi" w:eastAsia="Times New Roman" w:hAnsiTheme="minorHAnsi" w:cstheme="minorHAnsi"/>
          <w:i/>
          <w:iCs/>
          <w:sz w:val="22"/>
          <w:szCs w:val="22"/>
          <w:highlight w:val="yellow"/>
        </w:rPr>
      </w:pPr>
    </w:p>
    <w:p w14:paraId="3E6220B0" w14:textId="3CCC5A2A" w:rsidR="00513250" w:rsidRPr="004B5714" w:rsidRDefault="00513250" w:rsidP="00A96F05">
      <w:pPr>
        <w:spacing w:after="305"/>
        <w:ind w:right="182"/>
        <w:jc w:val="both"/>
        <w:rPr>
          <w:rFonts w:asciiTheme="minorHAnsi" w:eastAsia="Times New Roman" w:hAnsiTheme="minorHAnsi" w:cstheme="minorHAnsi"/>
          <w:i/>
          <w:iCs/>
          <w:sz w:val="22"/>
          <w:szCs w:val="22"/>
          <w:highlight w:val="yellow"/>
        </w:rPr>
        <w:sectPr w:rsidR="00513250" w:rsidRPr="004B5714" w:rsidSect="00273064">
          <w:footerReference w:type="default" r:id="rId229"/>
          <w:pgSz w:w="11906" w:h="16838"/>
          <w:pgMar w:top="720" w:right="720" w:bottom="720" w:left="720" w:header="708" w:footer="113" w:gutter="0"/>
          <w:cols w:space="708"/>
          <w:docGrid w:linePitch="360"/>
        </w:sectPr>
      </w:pPr>
    </w:p>
    <w:p w14:paraId="558CD7C1" w14:textId="77777777" w:rsidR="00A96F05" w:rsidRPr="004B5714" w:rsidRDefault="00A96F05" w:rsidP="00A96F05">
      <w:pPr>
        <w:spacing w:after="160" w:line="259" w:lineRule="auto"/>
        <w:rPr>
          <w:rFonts w:asciiTheme="minorHAnsi" w:hAnsiTheme="minorHAnsi" w:cstheme="minorHAnsi"/>
          <w:b/>
          <w:bCs/>
          <w:sz w:val="22"/>
          <w:szCs w:val="22"/>
          <w:u w:val="single"/>
        </w:rPr>
      </w:pPr>
      <w:r w:rsidRPr="004B5714">
        <w:rPr>
          <w:rFonts w:asciiTheme="minorHAnsi" w:hAnsiTheme="minorHAnsi" w:cstheme="minorHAnsi"/>
          <w:noProof/>
          <w:sz w:val="22"/>
          <w:szCs w:val="22"/>
        </w:rPr>
        <mc:AlternateContent>
          <mc:Choice Requires="wps">
            <w:drawing>
              <wp:anchor distT="0" distB="0" distL="114300" distR="114300" simplePos="0" relativeHeight="251714560" behindDoc="0" locked="0" layoutInCell="1" allowOverlap="1" wp14:anchorId="11B3EE1F" wp14:editId="3EC2E764">
                <wp:simplePos x="0" y="0"/>
                <wp:positionH relativeFrom="page">
                  <wp:posOffset>0</wp:posOffset>
                </wp:positionH>
                <wp:positionV relativeFrom="paragraph">
                  <wp:posOffset>-218651</wp:posOffset>
                </wp:positionV>
                <wp:extent cx="4851400" cy="488950"/>
                <wp:effectExtent l="0" t="0" r="6350" b="6350"/>
                <wp:wrapNone/>
                <wp:docPr id="23923350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4170DC7F" w14:textId="77777777" w:rsidR="00A96F05" w:rsidRDefault="00A96F05" w:rsidP="00A96F05">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11B3EE1F" id="_x0000_s1037" style="position:absolute;margin-left:0;margin-top:-17.2pt;width:382pt;height:38.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4170DC7F" w14:textId="77777777" w:rsidR="00A96F05" w:rsidRDefault="00A96F05" w:rsidP="00A96F05">
                      <w:pPr>
                        <w:jc w:val="center"/>
                      </w:pPr>
                      <w:r>
                        <w:t>Child Protection Policy – Table of changes and updates</w:t>
                      </w:r>
                    </w:p>
                  </w:txbxContent>
                </v:textbox>
                <w10:wrap anchorx="page"/>
              </v:shape>
            </w:pict>
          </mc:Fallback>
        </mc:AlternateContent>
      </w:r>
      <w:r w:rsidRPr="004B5714">
        <w:rPr>
          <w:rFonts w:asciiTheme="minorHAnsi" w:hAnsiTheme="minorHAnsi" w:cstheme="minorHAnsi"/>
          <w:noProof/>
          <w:sz w:val="22"/>
          <w:szCs w:val="22"/>
        </w:rPr>
        <mc:AlternateContent>
          <mc:Choice Requires="wps">
            <w:drawing>
              <wp:anchor distT="0" distB="0" distL="114300" distR="114300" simplePos="0" relativeHeight="251719680" behindDoc="0" locked="0" layoutInCell="1" allowOverlap="1" wp14:anchorId="5633AFC8" wp14:editId="17EB7E4D">
                <wp:simplePos x="0" y="0"/>
                <wp:positionH relativeFrom="column">
                  <wp:posOffset>-345440</wp:posOffset>
                </wp:positionH>
                <wp:positionV relativeFrom="paragraph">
                  <wp:posOffset>-77258</wp:posOffset>
                </wp:positionV>
                <wp:extent cx="3266470" cy="348846"/>
                <wp:effectExtent l="0" t="0" r="0" b="0"/>
                <wp:wrapNone/>
                <wp:docPr id="1778036445" name="Text Box 16"/>
                <wp:cNvGraphicFramePr/>
                <a:graphic xmlns:a="http://schemas.openxmlformats.org/drawingml/2006/main">
                  <a:graphicData uri="http://schemas.microsoft.com/office/word/2010/wordprocessingShape">
                    <wps:wsp>
                      <wps:cNvSpPr txBox="1"/>
                      <wps:spPr>
                        <a:xfrm>
                          <a:off x="0" y="0"/>
                          <a:ext cx="3266470" cy="348846"/>
                        </a:xfrm>
                        <a:prstGeom prst="rect">
                          <a:avLst/>
                        </a:prstGeom>
                        <a:noFill/>
                        <a:ln w="6350">
                          <a:noFill/>
                        </a:ln>
                      </wps:spPr>
                      <wps:txbx>
                        <w:txbxContent>
                          <w:p w14:paraId="0AEAADD7" w14:textId="77777777" w:rsidR="00A96F05" w:rsidRPr="00AD5E53" w:rsidRDefault="00A96F05" w:rsidP="00A96F05">
                            <w:pPr>
                              <w:rPr>
                                <w:b/>
                                <w:bCs/>
                                <w:color w:val="FFFFFF" w:themeColor="background1"/>
                              </w:rPr>
                            </w:pPr>
                            <w:r w:rsidRPr="00AD5E53">
                              <w:rPr>
                                <w:b/>
                                <w:bCs/>
                                <w:color w:val="FFFFFF" w:themeColor="background1"/>
                              </w:rPr>
                              <w:t xml:space="preserve">Appendix 6 Declaration Governance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3AFC8" id="_x0000_s1038" type="#_x0000_t202" style="position:absolute;margin-left:-27.2pt;margin-top:-6.1pt;width:257.2pt;height:27.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" filled="f" stroked="f" strokeweight=".5pt">
                <v:textbox>
                  <w:txbxContent>
                    <w:p w14:paraId="0AEAADD7" w14:textId="77777777" w:rsidR="00A96F05" w:rsidRPr="00AD5E53" w:rsidRDefault="00A96F05" w:rsidP="00A96F05">
                      <w:pPr>
                        <w:rPr>
                          <w:b/>
                          <w:bCs/>
                          <w:color w:val="FFFFFF" w:themeColor="background1"/>
                        </w:rPr>
                      </w:pPr>
                      <w:r w:rsidRPr="00AD5E53">
                        <w:rPr>
                          <w:b/>
                          <w:bCs/>
                          <w:color w:val="FFFFFF" w:themeColor="background1"/>
                        </w:rPr>
                        <w:t xml:space="preserve">Appendix 6 Declaration Governance </w:t>
                      </w:r>
                    </w:p>
                  </w:txbxContent>
                </v:textbox>
              </v:shape>
            </w:pict>
          </mc:Fallback>
        </mc:AlternateContent>
      </w:r>
    </w:p>
    <w:p w14:paraId="173DDC76" w14:textId="77777777" w:rsidR="00A96F05" w:rsidRPr="004B5714" w:rsidRDefault="00A96F05" w:rsidP="00A96F05">
      <w:pPr>
        <w:spacing w:after="160" w:line="259" w:lineRule="auto"/>
        <w:jc w:val="center"/>
        <w:rPr>
          <w:rFonts w:asciiTheme="minorHAnsi" w:hAnsiTheme="minorHAnsi" w:cstheme="minorHAnsi"/>
          <w:b/>
          <w:sz w:val="22"/>
          <w:szCs w:val="22"/>
          <w:highlight w:val="cyan"/>
          <w:u w:val="single"/>
        </w:rPr>
      </w:pPr>
      <w:r w:rsidRPr="004B5714">
        <w:rPr>
          <w:rFonts w:asciiTheme="minorHAnsi" w:hAnsiTheme="minorHAnsi" w:cstheme="minorHAnsi"/>
          <w:b/>
          <w:sz w:val="22"/>
          <w:szCs w:val="22"/>
          <w:u w:val="single"/>
        </w:rPr>
        <w:t xml:space="preserve">Declaration for Governing Body (GB) to verify they have read the school’s Child Protection Policy and </w:t>
      </w:r>
      <w:proofErr w:type="spellStart"/>
      <w:r w:rsidRPr="004B5714">
        <w:rPr>
          <w:rFonts w:asciiTheme="minorHAnsi" w:hAnsiTheme="minorHAnsi" w:cstheme="minorHAnsi"/>
          <w:b/>
          <w:sz w:val="22"/>
          <w:szCs w:val="22"/>
          <w:u w:val="single"/>
        </w:rPr>
        <w:t>KCSiE</w:t>
      </w:r>
      <w:proofErr w:type="spellEnd"/>
      <w:r w:rsidRPr="004B5714">
        <w:rPr>
          <w:rFonts w:asciiTheme="minorHAnsi" w:hAnsiTheme="minorHAnsi" w:cstheme="minorHAnsi"/>
          <w:b/>
          <w:sz w:val="22"/>
          <w:szCs w:val="22"/>
          <w:u w:val="single"/>
        </w:rPr>
        <w:t xml:space="preserve"> 2026</w:t>
      </w:r>
    </w:p>
    <w:p w14:paraId="3B3F4A13" w14:textId="77777777" w:rsidR="00A96F05" w:rsidRPr="00513250" w:rsidRDefault="00A96F05" w:rsidP="00A96F05">
      <w:pPr>
        <w:spacing w:after="22" w:line="259" w:lineRule="auto"/>
        <w:rPr>
          <w:rFonts w:asciiTheme="minorHAnsi" w:hAnsiTheme="minorHAnsi" w:cstheme="minorHAnsi"/>
          <w:sz w:val="22"/>
          <w:szCs w:val="22"/>
        </w:rPr>
      </w:pPr>
      <w:r w:rsidRPr="00513250">
        <w:rPr>
          <w:rFonts w:asciiTheme="minorHAnsi" w:hAnsiTheme="minorHAnsi" w:cstheme="minorHAnsi"/>
          <w:sz w:val="22"/>
          <w:szCs w:val="22"/>
        </w:rPr>
        <w:t xml:space="preserve">School/College name:    </w:t>
      </w:r>
      <w:r w:rsidRPr="00513250">
        <w:rPr>
          <w:rFonts w:asciiTheme="minorHAnsi" w:hAnsiTheme="minorHAnsi" w:cstheme="minorHAnsi"/>
          <w:i/>
          <w:color w:val="000000" w:themeColor="text1"/>
          <w:sz w:val="22"/>
          <w:szCs w:val="22"/>
        </w:rPr>
        <w:t>&lt;Insert name of school &gt;</w:t>
      </w:r>
      <w:r w:rsidRPr="00513250">
        <w:rPr>
          <w:rFonts w:asciiTheme="minorHAnsi" w:hAnsiTheme="minorHAnsi" w:cstheme="minorHAnsi"/>
          <w:sz w:val="22"/>
          <w:szCs w:val="22"/>
        </w:rPr>
        <w:t xml:space="preserve"> </w:t>
      </w:r>
    </w:p>
    <w:p w14:paraId="06097F04" w14:textId="77777777" w:rsidR="00A96F05" w:rsidRPr="00513250" w:rsidRDefault="00A96F05" w:rsidP="00A96F05">
      <w:pPr>
        <w:spacing w:after="22" w:line="259" w:lineRule="auto"/>
        <w:rPr>
          <w:rFonts w:asciiTheme="minorHAnsi" w:hAnsiTheme="minorHAnsi" w:cstheme="minorHAnsi"/>
          <w:sz w:val="22"/>
          <w:szCs w:val="22"/>
        </w:rPr>
      </w:pPr>
      <w:r w:rsidRPr="00513250">
        <w:rPr>
          <w:rFonts w:asciiTheme="minorHAnsi" w:hAnsiTheme="minorHAnsi" w:cstheme="minorHAnsi"/>
          <w:sz w:val="22"/>
          <w:szCs w:val="22"/>
        </w:rPr>
        <w:t xml:space="preserve">Academic Year: September 2026 - 2027 </w:t>
      </w:r>
    </w:p>
    <w:p w14:paraId="355A7433" w14:textId="77777777" w:rsidR="00A96F05" w:rsidRPr="00513250" w:rsidRDefault="00A96F05" w:rsidP="00A96F05">
      <w:pPr>
        <w:spacing w:after="22" w:line="259" w:lineRule="auto"/>
        <w:rPr>
          <w:rFonts w:asciiTheme="minorHAnsi" w:hAnsiTheme="minorHAnsi" w:cstheme="minorHAnsi"/>
          <w:sz w:val="22"/>
          <w:szCs w:val="22"/>
        </w:rPr>
      </w:pPr>
      <w:r w:rsidRPr="00513250">
        <w:rPr>
          <w:rFonts w:asciiTheme="minorHAnsi" w:hAnsiTheme="minorHAnsi" w:cstheme="minorHAnsi"/>
          <w:sz w:val="22"/>
          <w:szCs w:val="22"/>
        </w:rPr>
        <w:t xml:space="preserve">Return declaration to:  </w:t>
      </w:r>
      <w:r w:rsidRPr="00513250">
        <w:rPr>
          <w:rFonts w:asciiTheme="minorHAnsi" w:hAnsiTheme="minorHAnsi" w:cstheme="minorHAnsi"/>
          <w:i/>
          <w:color w:val="000000" w:themeColor="text1"/>
          <w:sz w:val="22"/>
          <w:szCs w:val="22"/>
        </w:rPr>
        <w:t>&lt;Insert name of the Chair of Governors &gt;</w:t>
      </w:r>
      <w:r w:rsidRPr="00513250">
        <w:rPr>
          <w:rFonts w:asciiTheme="minorHAnsi" w:hAnsiTheme="minorHAnsi" w:cstheme="minorHAnsi"/>
          <w:sz w:val="22"/>
          <w:szCs w:val="22"/>
        </w:rPr>
        <w:t xml:space="preserve"> by:  Date </w:t>
      </w:r>
      <w:sdt>
        <w:sdtPr>
          <w:rPr>
            <w:rFonts w:asciiTheme="minorHAnsi" w:hAnsiTheme="minorHAnsi" w:cstheme="minorHAnsi"/>
            <w:sz w:val="22"/>
            <w:szCs w:val="22"/>
          </w:rPr>
          <w:id w:val="-2104090097"/>
          <w:placeholder>
            <w:docPart w:val="F2785EF4C31E1B4CA3135039C989D0EB"/>
          </w:placeholder>
          <w:showingPlcHdr/>
          <w:date>
            <w:dateFormat w:val="dd/MM/yyyy"/>
            <w:lid w:val="en-GB"/>
            <w:storeMappedDataAs w:val="dateTime"/>
            <w:calendar w:val="gregorian"/>
          </w:date>
        </w:sdtPr>
        <w:sdtEndPr/>
        <w:sdtContent>
          <w:r w:rsidRPr="00513250">
            <w:rPr>
              <w:rStyle w:val="PlaceholderText"/>
              <w:rFonts w:asciiTheme="minorHAnsi" w:hAnsiTheme="minorHAnsi" w:cstheme="minorHAnsi"/>
              <w:sz w:val="22"/>
              <w:szCs w:val="22"/>
            </w:rPr>
            <w:t>Click or tap to enter a date.</w:t>
          </w:r>
        </w:sdtContent>
      </w:sdt>
    </w:p>
    <w:p w14:paraId="6A28A7C2" w14:textId="77777777" w:rsidR="00A96F05" w:rsidRPr="00513250" w:rsidRDefault="00A96F05" w:rsidP="00A96F05">
      <w:pPr>
        <w:ind w:left="10" w:right="182" w:hanging="10"/>
        <w:rPr>
          <w:rFonts w:asciiTheme="minorHAnsi" w:hAnsiTheme="minorHAnsi" w:cstheme="minorHAnsi"/>
          <w:i/>
          <w:color w:val="000000" w:themeColor="text1"/>
          <w:sz w:val="22"/>
          <w:szCs w:val="22"/>
        </w:rPr>
      </w:pPr>
      <w:r w:rsidRPr="00513250">
        <w:rPr>
          <w:rFonts w:asciiTheme="minorHAnsi" w:hAnsiTheme="minorHAnsi" w:cstheme="minorHAnsi"/>
          <w:i/>
          <w:color w:val="000000" w:themeColor="text1"/>
          <w:sz w:val="22"/>
          <w:szCs w:val="22"/>
        </w:rPr>
        <w:t xml:space="preserve">Please agree a time and date with your Chair of Governor/Link Governor for safeguarding, to read the Statutory Guidance and Policy set out in table below:    </w:t>
      </w:r>
    </w:p>
    <w:tbl>
      <w:tblPr>
        <w:tblStyle w:val="TableGrid"/>
        <w:tblW w:w="9639" w:type="dxa"/>
        <w:tblInd w:w="-5" w:type="dxa"/>
        <w:tblLook w:val="04A0" w:firstRow="1" w:lastRow="0" w:firstColumn="1" w:lastColumn="0" w:noHBand="0" w:noVBand="1"/>
      </w:tblPr>
      <w:tblGrid>
        <w:gridCol w:w="6379"/>
        <w:gridCol w:w="3260"/>
      </w:tblGrid>
      <w:tr w:rsidR="00A96F05" w:rsidRPr="00513250" w14:paraId="50C26609" w14:textId="77777777" w:rsidTr="00F936FA">
        <w:tc>
          <w:tcPr>
            <w:tcW w:w="6379" w:type="dxa"/>
            <w:shd w:val="clear" w:color="auto" w:fill="F2F2F2" w:themeFill="background1" w:themeFillShade="F2"/>
          </w:tcPr>
          <w:p w14:paraId="34B8B883" w14:textId="77777777" w:rsidR="00A96F05" w:rsidRPr="00513250" w:rsidRDefault="00A96F05" w:rsidP="00F936FA">
            <w:pPr>
              <w:pStyle w:val="ListParagraph"/>
              <w:ind w:left="720" w:right="182"/>
              <w:jc w:val="both"/>
              <w:rPr>
                <w:rFonts w:asciiTheme="minorHAnsi" w:hAnsiTheme="minorHAnsi" w:cstheme="minorHAnsi"/>
                <w:color w:val="000000" w:themeColor="text1"/>
                <w:sz w:val="22"/>
                <w:szCs w:val="22"/>
              </w:rPr>
            </w:pPr>
            <w:r w:rsidRPr="00513250">
              <w:rPr>
                <w:rFonts w:asciiTheme="minorHAnsi" w:hAnsiTheme="minorHAnsi" w:cstheme="minorHAnsi"/>
                <w:color w:val="000000" w:themeColor="text1"/>
                <w:sz w:val="22"/>
                <w:szCs w:val="22"/>
              </w:rPr>
              <w:t xml:space="preserve">Statutory Guidance and School’s Child Protection Policy </w:t>
            </w:r>
          </w:p>
        </w:tc>
        <w:tc>
          <w:tcPr>
            <w:tcW w:w="3260" w:type="dxa"/>
            <w:shd w:val="clear" w:color="auto" w:fill="F2F2F2" w:themeFill="background1" w:themeFillShade="F2"/>
          </w:tcPr>
          <w:p w14:paraId="2D8B36CF" w14:textId="77777777" w:rsidR="00A96F05" w:rsidRPr="00513250" w:rsidRDefault="00A96F05" w:rsidP="00F936FA">
            <w:pPr>
              <w:ind w:right="182"/>
              <w:jc w:val="both"/>
              <w:rPr>
                <w:rFonts w:asciiTheme="minorHAnsi" w:hAnsiTheme="minorHAnsi" w:cstheme="minorHAnsi"/>
                <w:color w:val="000000" w:themeColor="text1"/>
                <w:sz w:val="22"/>
                <w:szCs w:val="22"/>
              </w:rPr>
            </w:pPr>
            <w:r w:rsidRPr="00513250">
              <w:rPr>
                <w:rFonts w:asciiTheme="minorHAnsi" w:hAnsiTheme="minorHAnsi" w:cstheme="minorHAnsi"/>
                <w:color w:val="000000" w:themeColor="text1"/>
                <w:sz w:val="22"/>
                <w:szCs w:val="22"/>
              </w:rPr>
              <w:t xml:space="preserve">Date and Verification When Completed  </w:t>
            </w:r>
          </w:p>
        </w:tc>
      </w:tr>
      <w:tr w:rsidR="00A96F05" w:rsidRPr="00513250" w14:paraId="6E634E8B" w14:textId="77777777" w:rsidTr="00F936FA">
        <w:tc>
          <w:tcPr>
            <w:tcW w:w="6379" w:type="dxa"/>
          </w:tcPr>
          <w:p w14:paraId="4CD14202" w14:textId="77777777" w:rsidR="00A96F05" w:rsidRPr="00513250" w:rsidRDefault="00A96F05" w:rsidP="00F936FA">
            <w:pPr>
              <w:pStyle w:val="ListParagraph"/>
              <w:widowControl/>
              <w:numPr>
                <w:ilvl w:val="0"/>
                <w:numId w:val="4"/>
              </w:numPr>
              <w:autoSpaceDE/>
              <w:autoSpaceDN/>
              <w:adjustRightInd/>
              <w:spacing w:after="5" w:line="250" w:lineRule="auto"/>
              <w:ind w:right="182"/>
              <w:contextualSpacing/>
              <w:jc w:val="both"/>
              <w:rPr>
                <w:rFonts w:asciiTheme="minorHAnsi" w:hAnsiTheme="minorHAnsi" w:cstheme="minorHAnsi"/>
                <w:sz w:val="22"/>
                <w:szCs w:val="22"/>
              </w:rPr>
            </w:pPr>
            <w:r w:rsidRPr="00513250">
              <w:rPr>
                <w:rFonts w:asciiTheme="minorHAnsi" w:hAnsiTheme="minorHAnsi" w:cstheme="minorHAnsi"/>
                <w:sz w:val="22"/>
                <w:szCs w:val="22"/>
              </w:rPr>
              <w:t>The school’s Child Protection Policy (arrangements for safeguarding and promoting the welfare of children in your school)</w:t>
            </w:r>
          </w:p>
        </w:tc>
        <w:sdt>
          <w:sdtPr>
            <w:rPr>
              <w:rFonts w:asciiTheme="minorHAnsi" w:hAnsiTheme="minorHAnsi" w:cstheme="minorHAnsi"/>
              <w:i/>
              <w:color w:val="000000" w:themeColor="text1"/>
              <w:sz w:val="22"/>
              <w:szCs w:val="22"/>
            </w:rPr>
            <w:id w:val="-214813839"/>
            <w:placeholder>
              <w:docPart w:val="955EB915346F324D8E3804C28CAF5054"/>
            </w:placeholder>
            <w:showingPlcHdr/>
            <w:date>
              <w:dateFormat w:val="dd/MM/yyyy"/>
              <w:lid w:val="en-GB"/>
              <w:storeMappedDataAs w:val="dateTime"/>
              <w:calendar w:val="gregorian"/>
            </w:date>
          </w:sdtPr>
          <w:sdtEndPr/>
          <w:sdtContent>
            <w:tc>
              <w:tcPr>
                <w:tcW w:w="3260" w:type="dxa"/>
              </w:tcPr>
              <w:p w14:paraId="12DE1F4B" w14:textId="77777777" w:rsidR="00A96F05" w:rsidRPr="00513250" w:rsidRDefault="00A96F05" w:rsidP="00F936FA">
                <w:pPr>
                  <w:ind w:right="182"/>
                  <w:jc w:val="both"/>
                  <w:rPr>
                    <w:rFonts w:asciiTheme="minorHAnsi" w:hAnsiTheme="minorHAnsi" w:cstheme="minorHAnsi"/>
                    <w:i/>
                    <w:color w:val="000000" w:themeColor="text1"/>
                    <w:sz w:val="22"/>
                    <w:szCs w:val="22"/>
                  </w:rPr>
                </w:pPr>
                <w:r w:rsidRPr="00513250">
                  <w:rPr>
                    <w:rStyle w:val="PlaceholderText"/>
                    <w:rFonts w:asciiTheme="minorHAnsi" w:hAnsiTheme="minorHAnsi" w:cstheme="minorHAnsi"/>
                    <w:sz w:val="22"/>
                    <w:szCs w:val="22"/>
                  </w:rPr>
                  <w:t>Click or tap to enter a date.</w:t>
                </w:r>
              </w:p>
            </w:tc>
          </w:sdtContent>
        </w:sdt>
      </w:tr>
      <w:tr w:rsidR="00A96F05" w:rsidRPr="00513250" w14:paraId="68B8EEE0" w14:textId="77777777" w:rsidTr="00F936FA">
        <w:tc>
          <w:tcPr>
            <w:tcW w:w="6379" w:type="dxa"/>
          </w:tcPr>
          <w:p w14:paraId="72C92394" w14:textId="77777777" w:rsidR="00A96F05" w:rsidRPr="00513250" w:rsidRDefault="00A96F05" w:rsidP="00F936FA">
            <w:pPr>
              <w:pStyle w:val="ListParagraph"/>
              <w:widowControl/>
              <w:numPr>
                <w:ilvl w:val="0"/>
                <w:numId w:val="4"/>
              </w:numPr>
              <w:autoSpaceDE/>
              <w:autoSpaceDN/>
              <w:adjustRightInd/>
              <w:spacing w:after="5" w:line="250" w:lineRule="auto"/>
              <w:ind w:right="182"/>
              <w:contextualSpacing/>
              <w:jc w:val="both"/>
              <w:rPr>
                <w:rFonts w:asciiTheme="minorHAnsi" w:hAnsiTheme="minorHAnsi" w:cstheme="minorHAnsi"/>
                <w:i/>
                <w:color w:val="000000" w:themeColor="text1"/>
                <w:sz w:val="22"/>
                <w:szCs w:val="22"/>
              </w:rPr>
            </w:pPr>
            <w:r w:rsidRPr="00513250">
              <w:rPr>
                <w:rFonts w:asciiTheme="minorHAnsi" w:hAnsiTheme="minorHAnsi" w:cstheme="minorHAnsi"/>
                <w:sz w:val="22"/>
                <w:szCs w:val="22"/>
              </w:rPr>
              <w:t xml:space="preserve">The entirety of </w:t>
            </w:r>
            <w:hyperlink r:id="rId230" w:history="1">
              <w:proofErr w:type="spellStart"/>
              <w:r w:rsidRPr="00513250">
                <w:rPr>
                  <w:rStyle w:val="Hyperlink"/>
                  <w:rFonts w:asciiTheme="minorHAnsi" w:hAnsiTheme="minorHAnsi" w:cstheme="minorHAnsi"/>
                  <w:sz w:val="22"/>
                  <w:szCs w:val="22"/>
                </w:rPr>
                <w:t>KCSiE</w:t>
              </w:r>
              <w:proofErr w:type="spellEnd"/>
              <w:r w:rsidRPr="00513250">
                <w:rPr>
                  <w:rStyle w:val="Hyperlink"/>
                  <w:rFonts w:asciiTheme="minorHAnsi" w:hAnsiTheme="minorHAnsi" w:cstheme="minorHAnsi"/>
                  <w:sz w:val="22"/>
                  <w:szCs w:val="22"/>
                </w:rPr>
                <w:t xml:space="preserve"> 2026</w:t>
              </w:r>
            </w:hyperlink>
            <w:r w:rsidRPr="00513250">
              <w:rPr>
                <w:rFonts w:asciiTheme="minorHAnsi" w:hAnsiTheme="minorHAnsi" w:cstheme="minorHAnsi"/>
                <w:sz w:val="22"/>
                <w:szCs w:val="22"/>
              </w:rPr>
              <w:t xml:space="preserve"> </w:t>
            </w:r>
          </w:p>
        </w:tc>
        <w:sdt>
          <w:sdtPr>
            <w:rPr>
              <w:rFonts w:asciiTheme="minorHAnsi" w:hAnsiTheme="minorHAnsi" w:cstheme="minorHAnsi"/>
              <w:i/>
              <w:color w:val="000000" w:themeColor="text1"/>
              <w:sz w:val="22"/>
              <w:szCs w:val="22"/>
            </w:rPr>
            <w:id w:val="-1090765663"/>
            <w:placeholder>
              <w:docPart w:val="1DF63BEF8141C14F9F8238CCB2215EA1"/>
            </w:placeholder>
            <w:showingPlcHdr/>
            <w:date>
              <w:dateFormat w:val="dd/MM/yyyy"/>
              <w:lid w:val="en-GB"/>
              <w:storeMappedDataAs w:val="dateTime"/>
              <w:calendar w:val="gregorian"/>
            </w:date>
          </w:sdtPr>
          <w:sdtEndPr/>
          <w:sdtContent>
            <w:tc>
              <w:tcPr>
                <w:tcW w:w="3260" w:type="dxa"/>
              </w:tcPr>
              <w:p w14:paraId="2966D2FD" w14:textId="77777777" w:rsidR="00A96F05" w:rsidRPr="00513250" w:rsidRDefault="00A96F05" w:rsidP="00F936FA">
                <w:pPr>
                  <w:ind w:right="182"/>
                  <w:jc w:val="both"/>
                  <w:rPr>
                    <w:rFonts w:asciiTheme="minorHAnsi" w:hAnsiTheme="minorHAnsi" w:cstheme="minorHAnsi"/>
                    <w:i/>
                    <w:color w:val="000000" w:themeColor="text1"/>
                    <w:sz w:val="22"/>
                    <w:szCs w:val="22"/>
                  </w:rPr>
                </w:pPr>
                <w:r w:rsidRPr="00513250">
                  <w:rPr>
                    <w:rStyle w:val="PlaceholderText"/>
                    <w:rFonts w:asciiTheme="minorHAnsi" w:hAnsiTheme="minorHAnsi" w:cstheme="minorHAnsi"/>
                    <w:sz w:val="22"/>
                    <w:szCs w:val="22"/>
                  </w:rPr>
                  <w:t>Click or tap to enter a date.</w:t>
                </w:r>
              </w:p>
            </w:tc>
          </w:sdtContent>
        </w:sdt>
      </w:tr>
      <w:tr w:rsidR="00A96F05" w:rsidRPr="00513250" w14:paraId="01162C6D" w14:textId="77777777" w:rsidTr="00F936FA">
        <w:tc>
          <w:tcPr>
            <w:tcW w:w="6379" w:type="dxa"/>
          </w:tcPr>
          <w:p w14:paraId="19B105B5" w14:textId="77777777" w:rsidR="00A96F05" w:rsidRPr="00513250" w:rsidRDefault="00A96F05" w:rsidP="00F936FA">
            <w:pPr>
              <w:pStyle w:val="ListParagraph"/>
              <w:widowControl/>
              <w:numPr>
                <w:ilvl w:val="0"/>
                <w:numId w:val="4"/>
              </w:numPr>
              <w:autoSpaceDE/>
              <w:autoSpaceDN/>
              <w:adjustRightInd/>
              <w:spacing w:after="5" w:line="250" w:lineRule="auto"/>
              <w:ind w:right="182"/>
              <w:contextualSpacing/>
              <w:jc w:val="both"/>
              <w:rPr>
                <w:rFonts w:asciiTheme="minorHAnsi" w:hAnsiTheme="minorHAnsi" w:cstheme="minorHAnsi"/>
                <w:color w:val="000000" w:themeColor="text1"/>
                <w:sz w:val="22"/>
                <w:szCs w:val="22"/>
              </w:rPr>
            </w:pPr>
            <w:r w:rsidRPr="00513250">
              <w:rPr>
                <w:rFonts w:asciiTheme="minorHAnsi" w:hAnsiTheme="minorHAnsi" w:cstheme="minorHAnsi"/>
                <w:color w:val="000000" w:themeColor="text1"/>
                <w:sz w:val="22"/>
                <w:szCs w:val="22"/>
              </w:rPr>
              <w:t xml:space="preserve">Having read the above guidance, I understand my strategic leadership role and responsibilities to work with my corporate GB to ensure that all staff and volunteers always comply with such guidance and safeguarding arrangements.  </w:t>
            </w:r>
            <w:r w:rsidRPr="00513250">
              <w:rPr>
                <w:rFonts w:asciiTheme="minorHAnsi" w:eastAsia="Calibri" w:hAnsiTheme="minorHAnsi" w:cstheme="minorHAnsi"/>
                <w:sz w:val="22"/>
                <w:szCs w:val="22"/>
              </w:rPr>
              <w:tab/>
            </w:r>
            <w:r w:rsidRPr="00513250">
              <w:rPr>
                <w:rFonts w:asciiTheme="minorHAnsi" w:hAnsiTheme="minorHAnsi" w:cstheme="minorHAnsi"/>
                <w:b/>
                <w:sz w:val="22"/>
                <w:szCs w:val="22"/>
              </w:rPr>
              <w:t xml:space="preserve"> </w:t>
            </w:r>
          </w:p>
        </w:tc>
        <w:tc>
          <w:tcPr>
            <w:tcW w:w="3260" w:type="dxa"/>
          </w:tcPr>
          <w:p w14:paraId="3734ADAC" w14:textId="77777777" w:rsidR="00A96F05" w:rsidRPr="00513250" w:rsidRDefault="00A96F05" w:rsidP="00F936FA">
            <w:pPr>
              <w:ind w:right="182"/>
              <w:jc w:val="both"/>
              <w:rPr>
                <w:rFonts w:asciiTheme="minorHAnsi" w:hAnsiTheme="minorHAnsi" w:cstheme="minorHAnsi"/>
                <w:color w:val="000000" w:themeColor="text1"/>
                <w:sz w:val="22"/>
                <w:szCs w:val="22"/>
              </w:rPr>
            </w:pPr>
            <w:r w:rsidRPr="00513250">
              <w:rPr>
                <w:rFonts w:asciiTheme="minorHAnsi" w:hAnsiTheme="minorHAnsi" w:cstheme="minorHAnsi"/>
                <w:color w:val="000000" w:themeColor="text1"/>
                <w:sz w:val="22"/>
                <w:szCs w:val="22"/>
              </w:rPr>
              <w:t xml:space="preserve">I agree or </w:t>
            </w:r>
          </w:p>
          <w:p w14:paraId="7AF76CCF" w14:textId="77777777" w:rsidR="00A96F05" w:rsidRPr="00513250" w:rsidRDefault="00A96F05" w:rsidP="00F936FA">
            <w:pPr>
              <w:ind w:right="182"/>
              <w:jc w:val="both"/>
              <w:rPr>
                <w:rFonts w:asciiTheme="minorHAnsi" w:hAnsiTheme="minorHAnsi" w:cstheme="minorHAnsi"/>
                <w:i/>
                <w:color w:val="000000" w:themeColor="text1"/>
                <w:sz w:val="22"/>
                <w:szCs w:val="22"/>
              </w:rPr>
            </w:pPr>
            <w:r w:rsidRPr="00513250">
              <w:rPr>
                <w:rFonts w:asciiTheme="minorHAnsi" w:hAnsiTheme="minorHAnsi" w:cstheme="minorHAnsi"/>
                <w:color w:val="000000" w:themeColor="text1"/>
                <w:sz w:val="22"/>
                <w:szCs w:val="22"/>
              </w:rPr>
              <w:t xml:space="preserve">I do not agree and require further support from DSL  </w:t>
            </w:r>
          </w:p>
        </w:tc>
      </w:tr>
      <w:tr w:rsidR="00A96F05" w:rsidRPr="00513250" w14:paraId="4D68B731" w14:textId="77777777" w:rsidTr="00F936FA">
        <w:tc>
          <w:tcPr>
            <w:tcW w:w="6379" w:type="dxa"/>
          </w:tcPr>
          <w:p w14:paraId="4AB30260" w14:textId="77777777" w:rsidR="00A96F05" w:rsidRPr="00513250" w:rsidRDefault="00A96F05" w:rsidP="00F936FA">
            <w:pPr>
              <w:pStyle w:val="ListParagraph"/>
              <w:numPr>
                <w:ilvl w:val="0"/>
                <w:numId w:val="4"/>
              </w:numPr>
              <w:ind w:right="182"/>
              <w:jc w:val="both"/>
              <w:rPr>
                <w:rFonts w:asciiTheme="minorHAnsi" w:hAnsiTheme="minorHAnsi" w:cstheme="minorHAnsi"/>
                <w:sz w:val="22"/>
                <w:szCs w:val="22"/>
              </w:rPr>
            </w:pPr>
            <w:r w:rsidRPr="00513250">
              <w:rPr>
                <w:rFonts w:asciiTheme="minorHAnsi" w:hAnsiTheme="minorHAnsi" w:cstheme="minorHAnsi"/>
                <w:sz w:val="22"/>
                <w:szCs w:val="22"/>
              </w:rPr>
              <w:t xml:space="preserve">If applicable insert any other relevant documentation/guidance GB is required to read and verify, if not applicable remove this section. </w:t>
            </w:r>
          </w:p>
        </w:tc>
        <w:sdt>
          <w:sdtPr>
            <w:rPr>
              <w:rFonts w:asciiTheme="minorHAnsi" w:hAnsiTheme="minorHAnsi" w:cstheme="minorHAnsi"/>
              <w:i/>
              <w:color w:val="000000" w:themeColor="text1"/>
              <w:sz w:val="22"/>
              <w:szCs w:val="22"/>
            </w:rPr>
            <w:id w:val="875516442"/>
            <w:placeholder>
              <w:docPart w:val="C35102549431244C95712B07989ECBC9"/>
            </w:placeholder>
            <w:showingPlcHdr/>
            <w:date>
              <w:dateFormat w:val="dd/MM/yyyy"/>
              <w:lid w:val="en-GB"/>
              <w:storeMappedDataAs w:val="dateTime"/>
              <w:calendar w:val="gregorian"/>
            </w:date>
          </w:sdtPr>
          <w:sdtEndPr/>
          <w:sdtContent>
            <w:tc>
              <w:tcPr>
                <w:tcW w:w="3260" w:type="dxa"/>
              </w:tcPr>
              <w:p w14:paraId="506F003B" w14:textId="77777777" w:rsidR="00A96F05" w:rsidRPr="00513250" w:rsidRDefault="00A96F05" w:rsidP="00F936FA">
                <w:pPr>
                  <w:ind w:right="182"/>
                  <w:jc w:val="both"/>
                  <w:rPr>
                    <w:rFonts w:asciiTheme="minorHAnsi" w:hAnsiTheme="minorHAnsi" w:cstheme="minorHAnsi"/>
                    <w:i/>
                    <w:color w:val="000000" w:themeColor="text1"/>
                    <w:sz w:val="22"/>
                    <w:szCs w:val="22"/>
                  </w:rPr>
                </w:pPr>
                <w:r w:rsidRPr="00513250">
                  <w:rPr>
                    <w:rStyle w:val="PlaceholderText"/>
                    <w:rFonts w:asciiTheme="minorHAnsi" w:hAnsiTheme="minorHAnsi" w:cstheme="minorHAnsi"/>
                    <w:sz w:val="22"/>
                    <w:szCs w:val="22"/>
                  </w:rPr>
                  <w:t>Click or tap to enter a date.</w:t>
                </w:r>
              </w:p>
            </w:tc>
          </w:sdtContent>
        </w:sdt>
      </w:tr>
      <w:tr w:rsidR="00A96F05" w:rsidRPr="00513250" w14:paraId="0CF621FD" w14:textId="77777777" w:rsidTr="00F936FA">
        <w:tc>
          <w:tcPr>
            <w:tcW w:w="6379" w:type="dxa"/>
          </w:tcPr>
          <w:p w14:paraId="4548B1E3" w14:textId="77777777" w:rsidR="00A96F05" w:rsidRPr="00513250" w:rsidRDefault="00A96F05" w:rsidP="00F936FA">
            <w:pPr>
              <w:pStyle w:val="ListParagraph"/>
              <w:widowControl/>
              <w:numPr>
                <w:ilvl w:val="0"/>
                <w:numId w:val="4"/>
              </w:numPr>
              <w:autoSpaceDE/>
              <w:autoSpaceDN/>
              <w:adjustRightInd/>
              <w:spacing w:after="261" w:line="250" w:lineRule="auto"/>
              <w:ind w:right="182"/>
              <w:contextualSpacing/>
              <w:jc w:val="both"/>
              <w:rPr>
                <w:rFonts w:asciiTheme="minorHAnsi" w:hAnsiTheme="minorHAnsi" w:cstheme="minorHAnsi"/>
                <w:sz w:val="22"/>
                <w:szCs w:val="22"/>
              </w:rPr>
            </w:pPr>
            <w:r w:rsidRPr="00513250">
              <w:rPr>
                <w:rFonts w:asciiTheme="minorHAnsi" w:hAnsiTheme="minorHAnsi" w:cstheme="minorHAnsi"/>
                <w:sz w:val="22"/>
                <w:szCs w:val="22"/>
              </w:rPr>
              <w:t xml:space="preserve">I am aware of who within my school leadership and management are the DSL and Deputy(s) for safeguarding are  </w:t>
            </w:r>
          </w:p>
        </w:tc>
        <w:tc>
          <w:tcPr>
            <w:tcW w:w="3260" w:type="dxa"/>
          </w:tcPr>
          <w:p w14:paraId="10DD1833" w14:textId="77777777" w:rsidR="00A96F05" w:rsidRPr="00513250" w:rsidRDefault="00A96F05" w:rsidP="00F936FA">
            <w:pPr>
              <w:ind w:right="182"/>
              <w:jc w:val="both"/>
              <w:rPr>
                <w:rFonts w:asciiTheme="minorHAnsi" w:hAnsiTheme="minorHAnsi" w:cstheme="minorHAnsi"/>
                <w:color w:val="000000" w:themeColor="text1"/>
                <w:sz w:val="22"/>
                <w:szCs w:val="22"/>
              </w:rPr>
            </w:pPr>
            <w:r w:rsidRPr="00513250">
              <w:rPr>
                <w:rFonts w:asciiTheme="minorHAnsi" w:hAnsiTheme="minorHAnsi" w:cstheme="minorHAnsi"/>
                <w:color w:val="000000" w:themeColor="text1"/>
                <w:sz w:val="22"/>
                <w:szCs w:val="22"/>
              </w:rPr>
              <w:t xml:space="preserve">&lt;Insert name/s of DSL and Deputies&gt; </w:t>
            </w:r>
          </w:p>
        </w:tc>
      </w:tr>
      <w:tr w:rsidR="00A96F05" w:rsidRPr="00513250" w14:paraId="0511AF14" w14:textId="77777777" w:rsidTr="00F936FA">
        <w:tc>
          <w:tcPr>
            <w:tcW w:w="6379" w:type="dxa"/>
          </w:tcPr>
          <w:p w14:paraId="5982A8FF" w14:textId="77777777" w:rsidR="00A96F05" w:rsidRPr="00513250" w:rsidRDefault="00A96F05" w:rsidP="00F936FA">
            <w:pPr>
              <w:pStyle w:val="ListParagraph"/>
              <w:widowControl/>
              <w:numPr>
                <w:ilvl w:val="0"/>
                <w:numId w:val="4"/>
              </w:numPr>
              <w:autoSpaceDE/>
              <w:autoSpaceDN/>
              <w:adjustRightInd/>
              <w:spacing w:after="5" w:line="250" w:lineRule="auto"/>
              <w:ind w:right="182"/>
              <w:contextualSpacing/>
              <w:jc w:val="both"/>
              <w:rPr>
                <w:rFonts w:asciiTheme="minorHAnsi" w:hAnsiTheme="minorHAnsi" w:cstheme="minorHAnsi"/>
                <w:sz w:val="22"/>
                <w:szCs w:val="22"/>
              </w:rPr>
            </w:pPr>
            <w:r w:rsidRPr="00513250">
              <w:rPr>
                <w:rFonts w:asciiTheme="minorHAnsi" w:hAnsiTheme="minorHAnsi" w:cstheme="minorHAnsi"/>
                <w:sz w:val="22"/>
                <w:szCs w:val="22"/>
              </w:rPr>
              <w:t>If I need support, or am worried about the wellbeing and safety of a child(ren), or I suspect a child is at risk of being harmed, I know how to report this and discuss my concerns with the DSL/DDSL team in my school</w:t>
            </w:r>
          </w:p>
        </w:tc>
        <w:tc>
          <w:tcPr>
            <w:tcW w:w="3260" w:type="dxa"/>
          </w:tcPr>
          <w:p w14:paraId="049A206C" w14:textId="77777777" w:rsidR="00A96F05" w:rsidRPr="00513250" w:rsidRDefault="00A96F05" w:rsidP="00F936FA">
            <w:pPr>
              <w:ind w:right="182"/>
              <w:jc w:val="both"/>
              <w:rPr>
                <w:rFonts w:asciiTheme="minorHAnsi" w:hAnsiTheme="minorHAnsi" w:cstheme="minorHAnsi"/>
                <w:color w:val="000000" w:themeColor="text1"/>
                <w:sz w:val="22"/>
                <w:szCs w:val="22"/>
              </w:rPr>
            </w:pPr>
            <w:r w:rsidRPr="00513250">
              <w:rPr>
                <w:rFonts w:asciiTheme="minorHAnsi" w:hAnsiTheme="minorHAnsi" w:cstheme="minorHAnsi"/>
                <w:color w:val="000000" w:themeColor="text1"/>
                <w:sz w:val="22"/>
                <w:szCs w:val="22"/>
              </w:rPr>
              <w:t xml:space="preserve">I agree or </w:t>
            </w:r>
          </w:p>
          <w:p w14:paraId="27DA8449" w14:textId="77777777" w:rsidR="00A96F05" w:rsidRPr="00513250" w:rsidRDefault="00A96F05" w:rsidP="00F936FA">
            <w:pPr>
              <w:ind w:right="182"/>
              <w:jc w:val="both"/>
              <w:rPr>
                <w:rFonts w:asciiTheme="minorHAnsi" w:hAnsiTheme="minorHAnsi" w:cstheme="minorHAnsi"/>
                <w:color w:val="000000" w:themeColor="text1"/>
                <w:sz w:val="22"/>
                <w:szCs w:val="22"/>
              </w:rPr>
            </w:pPr>
            <w:r w:rsidRPr="00513250">
              <w:rPr>
                <w:rFonts w:asciiTheme="minorHAnsi" w:hAnsiTheme="minorHAnsi" w:cstheme="minorHAnsi"/>
                <w:color w:val="000000" w:themeColor="text1"/>
                <w:sz w:val="22"/>
                <w:szCs w:val="22"/>
              </w:rPr>
              <w:t xml:space="preserve">I do not agree and require further support from DSL  </w:t>
            </w:r>
          </w:p>
        </w:tc>
      </w:tr>
      <w:tr w:rsidR="00A96F05" w:rsidRPr="00513250" w14:paraId="38BC1C88" w14:textId="77777777" w:rsidTr="00F936FA">
        <w:tc>
          <w:tcPr>
            <w:tcW w:w="6379" w:type="dxa"/>
          </w:tcPr>
          <w:p w14:paraId="12763B7B" w14:textId="77777777" w:rsidR="00A96F05" w:rsidRPr="00513250" w:rsidRDefault="00A96F05" w:rsidP="00F936FA">
            <w:pPr>
              <w:pStyle w:val="ListParagraph"/>
              <w:widowControl/>
              <w:numPr>
                <w:ilvl w:val="0"/>
                <w:numId w:val="4"/>
              </w:numPr>
              <w:autoSpaceDE/>
              <w:autoSpaceDN/>
              <w:adjustRightInd/>
              <w:spacing w:after="25" w:line="250" w:lineRule="auto"/>
              <w:ind w:right="182"/>
              <w:contextualSpacing/>
              <w:jc w:val="both"/>
              <w:rPr>
                <w:rFonts w:asciiTheme="minorHAnsi" w:hAnsiTheme="minorHAnsi" w:cstheme="minorHAnsi"/>
                <w:sz w:val="22"/>
                <w:szCs w:val="22"/>
              </w:rPr>
            </w:pPr>
            <w:r w:rsidRPr="00513250">
              <w:rPr>
                <w:rFonts w:asciiTheme="minorHAnsi" w:hAnsiTheme="minorHAnsi" w:cstheme="minorHAnsi"/>
                <w:sz w:val="22"/>
                <w:szCs w:val="22"/>
              </w:rPr>
              <w:t xml:space="preserve">I know that further guidance, together with copies of the policies mentioned above, are available on the school’s website and the </w:t>
            </w:r>
            <w:proofErr w:type="spellStart"/>
            <w:r w:rsidRPr="00513250">
              <w:rPr>
                <w:rFonts w:asciiTheme="minorHAnsi" w:hAnsiTheme="minorHAnsi" w:cstheme="minorHAnsi"/>
                <w:sz w:val="22"/>
                <w:szCs w:val="22"/>
              </w:rPr>
              <w:t>HGfL</w:t>
            </w:r>
            <w:proofErr w:type="spellEnd"/>
            <w:r w:rsidRPr="00513250">
              <w:rPr>
                <w:rFonts w:asciiTheme="minorHAnsi" w:hAnsiTheme="minorHAnsi" w:cstheme="minorHAnsi"/>
                <w:sz w:val="22"/>
                <w:szCs w:val="22"/>
              </w:rPr>
              <w:t xml:space="preserve"> website. </w:t>
            </w:r>
          </w:p>
        </w:tc>
        <w:tc>
          <w:tcPr>
            <w:tcW w:w="3260" w:type="dxa"/>
          </w:tcPr>
          <w:p w14:paraId="5CD48D69" w14:textId="77777777" w:rsidR="00A96F05" w:rsidRPr="00513250" w:rsidRDefault="00A96F05" w:rsidP="00F936FA">
            <w:pPr>
              <w:ind w:right="182"/>
              <w:jc w:val="both"/>
              <w:rPr>
                <w:rFonts w:asciiTheme="minorHAnsi" w:hAnsiTheme="minorHAnsi" w:cstheme="minorHAnsi"/>
                <w:sz w:val="22"/>
                <w:szCs w:val="22"/>
              </w:rPr>
            </w:pPr>
            <w:r w:rsidRPr="00513250">
              <w:rPr>
                <w:rFonts w:asciiTheme="minorHAnsi" w:hAnsiTheme="minorHAnsi" w:cstheme="minorHAnsi"/>
                <w:sz w:val="22"/>
                <w:szCs w:val="22"/>
              </w:rPr>
              <w:t>&lt;insert location of relevant website or other &gt;</w:t>
            </w:r>
          </w:p>
          <w:p w14:paraId="6141EA08" w14:textId="77777777" w:rsidR="00A96F05" w:rsidRPr="00513250" w:rsidRDefault="00A96F05" w:rsidP="00F936FA">
            <w:pPr>
              <w:ind w:right="182"/>
              <w:jc w:val="both"/>
              <w:rPr>
                <w:rFonts w:asciiTheme="minorHAnsi" w:hAnsiTheme="minorHAnsi" w:cstheme="minorHAnsi"/>
                <w:color w:val="000000" w:themeColor="text1"/>
                <w:sz w:val="22"/>
                <w:szCs w:val="22"/>
              </w:rPr>
            </w:pPr>
            <w:hyperlink r:id="rId231" w:history="1">
              <w:r w:rsidRPr="00513250">
                <w:rPr>
                  <w:rStyle w:val="Hyperlink"/>
                  <w:rFonts w:asciiTheme="minorHAnsi" w:hAnsiTheme="minorHAnsi" w:cstheme="minorHAnsi"/>
                  <w:sz w:val="22"/>
                  <w:szCs w:val="22"/>
                </w:rPr>
                <w:t>Homepage - Hertfordshire Grid for Learning (thegrid.org.uk)</w:t>
              </w:r>
            </w:hyperlink>
          </w:p>
        </w:tc>
      </w:tr>
    </w:tbl>
    <w:p w14:paraId="239F6F44" w14:textId="77777777" w:rsidR="00A96F05" w:rsidRPr="00513250" w:rsidRDefault="00A96F05" w:rsidP="00A96F05">
      <w:pPr>
        <w:pStyle w:val="Mainbodytext"/>
        <w:rPr>
          <w:rFonts w:asciiTheme="minorHAnsi" w:hAnsiTheme="minorHAnsi" w:cstheme="minorHAnsi"/>
        </w:rPr>
      </w:pPr>
      <w:r w:rsidRPr="00513250">
        <w:rPr>
          <w:rFonts w:asciiTheme="minorHAnsi" w:eastAsia="Times New Roman" w:hAnsiTheme="minorHAnsi" w:cstheme="minorHAnsi"/>
          <w:i/>
        </w:rPr>
        <w:t xml:space="preserve">[Leadership to ensure that a </w:t>
      </w:r>
      <w:r w:rsidRPr="00513250">
        <w:rPr>
          <w:rFonts w:asciiTheme="minorHAnsi" w:hAnsiTheme="minorHAnsi" w:cstheme="minorHAnsi"/>
          <w:i/>
        </w:rPr>
        <w:t>signed copy of this declaration is kept as a master by t</w:t>
      </w:r>
    </w:p>
    <w:p w14:paraId="367C3FB9" w14:textId="77777777" w:rsidR="00A96F05" w:rsidRPr="00513250" w:rsidRDefault="00A96F05" w:rsidP="00A96F05">
      <w:pPr>
        <w:ind w:right="182"/>
        <w:jc w:val="both"/>
        <w:rPr>
          <w:rFonts w:asciiTheme="minorHAnsi" w:hAnsiTheme="minorHAnsi" w:cstheme="minorHAnsi"/>
          <w:i/>
          <w:color w:val="000000" w:themeColor="text1"/>
          <w:sz w:val="22"/>
          <w:szCs w:val="22"/>
        </w:rPr>
      </w:pPr>
      <w:r w:rsidRPr="00513250">
        <w:rPr>
          <w:rFonts w:asciiTheme="minorHAnsi" w:hAnsiTheme="minorHAnsi" w:cstheme="minorHAnsi"/>
          <w:b/>
          <w:sz w:val="22"/>
          <w:szCs w:val="22"/>
        </w:rPr>
        <w:t xml:space="preserve">Declaration:  </w:t>
      </w:r>
      <w:r w:rsidRPr="00513250">
        <w:rPr>
          <w:rFonts w:asciiTheme="minorHAnsi" w:hAnsiTheme="minorHAnsi" w:cstheme="minorHAnsi"/>
          <w:i/>
          <w:sz w:val="22"/>
          <w:szCs w:val="22"/>
        </w:rPr>
        <w:t>I………………………………………… &lt;insert name &gt;</w:t>
      </w:r>
      <w:r w:rsidRPr="00513250">
        <w:rPr>
          <w:rFonts w:asciiTheme="minorHAnsi" w:hAnsiTheme="minorHAnsi" w:cstheme="minorHAnsi"/>
          <w:b/>
          <w:i/>
          <w:sz w:val="22"/>
          <w:szCs w:val="22"/>
        </w:rPr>
        <w:t xml:space="preserve"> </w:t>
      </w:r>
      <w:r w:rsidRPr="00513250">
        <w:rPr>
          <w:rFonts w:asciiTheme="minorHAnsi" w:hAnsiTheme="minorHAnsi" w:cstheme="minorHAnsi"/>
          <w:i/>
          <w:sz w:val="22"/>
          <w:szCs w:val="22"/>
        </w:rPr>
        <w:t xml:space="preserve">have read my school’s Child Protection Policy and the associated guidance as above and agree that I understand my role and responsibilities as a Governor in relation to safeguarding children and promoting their welfare at </w:t>
      </w:r>
      <w:r w:rsidRPr="00513250">
        <w:rPr>
          <w:rFonts w:asciiTheme="minorHAnsi" w:hAnsiTheme="minorHAnsi" w:cstheme="minorHAnsi"/>
          <w:i/>
          <w:color w:val="000000" w:themeColor="text1"/>
          <w:sz w:val="22"/>
          <w:szCs w:val="22"/>
        </w:rPr>
        <w:t xml:space="preserve">&lt;Insert name of school and your role on the GB &gt;. </w:t>
      </w:r>
    </w:p>
    <w:p w14:paraId="57A562A3" w14:textId="77777777" w:rsidR="00A96F05" w:rsidRPr="00513250" w:rsidRDefault="00A96F05" w:rsidP="00A96F05">
      <w:pPr>
        <w:ind w:right="182"/>
        <w:jc w:val="both"/>
        <w:rPr>
          <w:rFonts w:asciiTheme="minorHAnsi" w:hAnsiTheme="minorHAnsi" w:cstheme="minorHAnsi"/>
          <w:sz w:val="22"/>
          <w:szCs w:val="22"/>
        </w:rPr>
      </w:pPr>
      <w:r w:rsidRPr="00513250">
        <w:rPr>
          <w:rFonts w:asciiTheme="minorHAnsi" w:hAnsiTheme="minorHAnsi" w:cstheme="minorHAnsi"/>
          <w:sz w:val="22"/>
          <w:szCs w:val="22"/>
        </w:rPr>
        <w:t xml:space="preserve">Signed ………………………………… and returned to Chair of Governors/Link Governor for safeguarding on </w:t>
      </w:r>
      <w:sdt>
        <w:sdtPr>
          <w:rPr>
            <w:rFonts w:asciiTheme="minorHAnsi" w:hAnsiTheme="minorHAnsi" w:cstheme="minorHAnsi"/>
            <w:sz w:val="22"/>
            <w:szCs w:val="22"/>
          </w:rPr>
          <w:id w:val="84895879"/>
          <w:placeholder>
            <w:docPart w:val="43C5E8925D118A4D9E01DB0111B45B3A"/>
          </w:placeholder>
          <w:showingPlcHdr/>
          <w:date>
            <w:dateFormat w:val="dd/MM/yyyy"/>
            <w:lid w:val="en-GB"/>
            <w:storeMappedDataAs w:val="dateTime"/>
            <w:calendar w:val="gregorian"/>
          </w:date>
        </w:sdtPr>
        <w:sdtEndPr/>
        <w:sdtContent>
          <w:r w:rsidRPr="00513250">
            <w:rPr>
              <w:rStyle w:val="PlaceholderText"/>
              <w:rFonts w:asciiTheme="minorHAnsi" w:hAnsiTheme="minorHAnsi" w:cstheme="minorHAnsi"/>
              <w:sz w:val="22"/>
              <w:szCs w:val="22"/>
            </w:rPr>
            <w:t>Click or tap to enter a date.</w:t>
          </w:r>
        </w:sdtContent>
      </w:sdt>
    </w:p>
    <w:p w14:paraId="7EC5FD86" w14:textId="77777777" w:rsidR="00A96F05" w:rsidRPr="004B5714" w:rsidRDefault="00A96F05" w:rsidP="00A96F05">
      <w:pPr>
        <w:spacing w:after="160" w:line="259" w:lineRule="auto"/>
        <w:rPr>
          <w:rFonts w:asciiTheme="minorHAnsi" w:hAnsiTheme="minorHAnsi" w:cstheme="minorHAnsi"/>
          <w:sz w:val="22"/>
          <w:szCs w:val="22"/>
        </w:rPr>
      </w:pPr>
      <w:r w:rsidRPr="00513250">
        <w:rPr>
          <w:rFonts w:asciiTheme="minorHAnsi" w:eastAsia="Times New Roman" w:hAnsiTheme="minorHAnsi" w:cstheme="minorHAnsi"/>
          <w:i/>
          <w:sz w:val="22"/>
          <w:szCs w:val="22"/>
        </w:rPr>
        <w:t xml:space="preserve">[Governors/Trustee, you are only required to sign this declaration if there is no opportunity for you to </w:t>
      </w:r>
      <w:r w:rsidRPr="00513250">
        <w:rPr>
          <w:rFonts w:asciiTheme="minorHAnsi" w:hAnsiTheme="minorHAnsi" w:cstheme="minorHAnsi"/>
          <w:i/>
          <w:sz w:val="22"/>
          <w:szCs w:val="22"/>
        </w:rPr>
        <w:t xml:space="preserve">confirm electronically on HFL Governor Hub/alternative document. If the latter is the case and you do </w:t>
      </w:r>
      <w:r w:rsidRPr="00513250">
        <w:rPr>
          <w:rFonts w:asciiTheme="minorHAnsi" w:hAnsiTheme="minorHAnsi" w:cstheme="minorHAnsi"/>
          <w:i/>
          <w:sz w:val="22"/>
          <w:szCs w:val="22"/>
        </w:rPr>
        <w:lastRenderedPageBreak/>
        <w:t xml:space="preserve">sign this declaration, please ensure the </w:t>
      </w:r>
      <w:r w:rsidRPr="00513250">
        <w:rPr>
          <w:rFonts w:asciiTheme="minorHAnsi" w:eastAsia="Times New Roman" w:hAnsiTheme="minorHAnsi" w:cstheme="minorHAnsi"/>
          <w:i/>
          <w:sz w:val="22"/>
          <w:szCs w:val="22"/>
        </w:rPr>
        <w:t>copy with signatures is kept as a master by the school and a copy without signature is placed on your school’s website]</w:t>
      </w:r>
    </w:p>
    <w:p w14:paraId="72C6BDA1" w14:textId="77777777" w:rsidR="00A96F05" w:rsidRPr="004B5714" w:rsidRDefault="00A96F05" w:rsidP="00A96F05">
      <w:pPr>
        <w:rPr>
          <w:rFonts w:asciiTheme="minorHAnsi" w:hAnsiTheme="minorHAnsi" w:cstheme="minorHAnsi"/>
          <w:sz w:val="22"/>
          <w:szCs w:val="22"/>
        </w:rPr>
      </w:pPr>
    </w:p>
    <w:p w14:paraId="13900DB0" w14:textId="77777777" w:rsidR="006259ED" w:rsidRPr="004B5714" w:rsidRDefault="006259ED" w:rsidP="006259ED">
      <w:pPr>
        <w:spacing w:after="0"/>
        <w:ind w:left="720"/>
        <w:textAlignment w:val="baseline"/>
        <w:rPr>
          <w:rFonts w:asciiTheme="minorHAnsi" w:eastAsia="Times New Roman" w:hAnsiTheme="minorHAnsi" w:cstheme="minorHAnsi"/>
          <w:color w:val="000000" w:themeColor="text1"/>
          <w:sz w:val="22"/>
          <w:szCs w:val="22"/>
          <w:lang w:eastAsia="en-GB"/>
        </w:rPr>
      </w:pPr>
      <w:r w:rsidRPr="004B5714">
        <w:rPr>
          <w:rFonts w:asciiTheme="minorHAnsi" w:eastAsia="Times New Roman" w:hAnsiTheme="minorHAnsi" w:cstheme="minorHAnsi"/>
          <w:color w:val="000000" w:themeColor="text1"/>
          <w:sz w:val="22"/>
          <w:szCs w:val="22"/>
          <w:lang w:eastAsia="en-GB"/>
        </w:rPr>
        <w:t> </w:t>
      </w:r>
    </w:p>
    <w:sectPr w:rsidR="006259ED" w:rsidRPr="004B5714" w:rsidSect="00A96F05">
      <w:footerReference w:type="default" r:id="rId232"/>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81E95" w14:textId="77777777" w:rsidR="004140E9" w:rsidRDefault="004140E9" w:rsidP="001438D3">
      <w:pPr>
        <w:spacing w:after="0"/>
      </w:pPr>
      <w:r>
        <w:separator/>
      </w:r>
    </w:p>
  </w:endnote>
  <w:endnote w:type="continuationSeparator" w:id="0">
    <w:p w14:paraId="1A5D75DA" w14:textId="77777777" w:rsidR="004140E9" w:rsidRDefault="004140E9" w:rsidP="001438D3">
      <w:pPr>
        <w:spacing w:after="0"/>
      </w:pPr>
      <w:r>
        <w:continuationSeparator/>
      </w:r>
    </w:p>
  </w:endnote>
  <w:endnote w:type="continuationNotice" w:id="1">
    <w:p w14:paraId="36C19F5A" w14:textId="77777777" w:rsidR="004140E9" w:rsidRDefault="004140E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00A96F05" w14:paraId="0413E13E" w14:textId="77777777" w:rsidTr="526140A6">
      <w:trPr>
        <w:trHeight w:val="300"/>
      </w:trPr>
      <w:tc>
        <w:tcPr>
          <w:tcW w:w="3110" w:type="dxa"/>
        </w:tcPr>
        <w:p w14:paraId="2628928B" w14:textId="77777777" w:rsidR="00A96F05" w:rsidRDefault="00A96F05" w:rsidP="526140A6">
          <w:pPr>
            <w:pStyle w:val="Header"/>
            <w:ind w:left="-115"/>
          </w:pPr>
        </w:p>
      </w:tc>
      <w:tc>
        <w:tcPr>
          <w:tcW w:w="3110" w:type="dxa"/>
        </w:tcPr>
        <w:p w14:paraId="7D8AB7CF" w14:textId="77777777" w:rsidR="00A96F05" w:rsidRDefault="00A96F05" w:rsidP="526140A6">
          <w:pPr>
            <w:pStyle w:val="Header"/>
            <w:jc w:val="center"/>
          </w:pPr>
        </w:p>
      </w:tc>
      <w:tc>
        <w:tcPr>
          <w:tcW w:w="3110" w:type="dxa"/>
        </w:tcPr>
        <w:p w14:paraId="4DBA6DD2" w14:textId="77777777" w:rsidR="00A96F05" w:rsidRDefault="00A96F05" w:rsidP="526140A6">
          <w:pPr>
            <w:pStyle w:val="Header"/>
            <w:ind w:right="-115"/>
            <w:jc w:val="right"/>
          </w:pPr>
        </w:p>
      </w:tc>
    </w:tr>
  </w:tbl>
  <w:p w14:paraId="09B4B3BC" w14:textId="77777777" w:rsidR="00A96F05" w:rsidRDefault="00A96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00A96F05" w14:paraId="4C6984D2" w14:textId="77777777" w:rsidTr="526140A6">
      <w:trPr>
        <w:trHeight w:val="300"/>
      </w:trPr>
      <w:tc>
        <w:tcPr>
          <w:tcW w:w="3110" w:type="dxa"/>
        </w:tcPr>
        <w:p w14:paraId="4E494D1C" w14:textId="77777777" w:rsidR="00A96F05" w:rsidRDefault="00A96F05" w:rsidP="526140A6">
          <w:pPr>
            <w:pStyle w:val="Header"/>
            <w:ind w:left="-115"/>
          </w:pPr>
        </w:p>
      </w:tc>
      <w:tc>
        <w:tcPr>
          <w:tcW w:w="3110" w:type="dxa"/>
        </w:tcPr>
        <w:p w14:paraId="6D200981" w14:textId="77777777" w:rsidR="00A96F05" w:rsidRDefault="00A96F05" w:rsidP="526140A6">
          <w:pPr>
            <w:pStyle w:val="Header"/>
            <w:jc w:val="center"/>
          </w:pPr>
        </w:p>
      </w:tc>
      <w:tc>
        <w:tcPr>
          <w:tcW w:w="3110" w:type="dxa"/>
        </w:tcPr>
        <w:p w14:paraId="01198E02" w14:textId="77777777" w:rsidR="00A96F05" w:rsidRDefault="00A96F05" w:rsidP="526140A6">
          <w:pPr>
            <w:pStyle w:val="Header"/>
            <w:ind w:right="-115"/>
            <w:jc w:val="right"/>
          </w:pPr>
        </w:p>
      </w:tc>
    </w:tr>
  </w:tbl>
  <w:p w14:paraId="07193892" w14:textId="77777777" w:rsidR="00A96F05" w:rsidRDefault="00A96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00A96F05" w14:paraId="184BB26F" w14:textId="77777777" w:rsidTr="526140A6">
      <w:trPr>
        <w:trHeight w:val="300"/>
      </w:trPr>
      <w:tc>
        <w:tcPr>
          <w:tcW w:w="3110" w:type="dxa"/>
        </w:tcPr>
        <w:p w14:paraId="03AAD9EB" w14:textId="77777777" w:rsidR="00A96F05" w:rsidRDefault="00A96F05" w:rsidP="526140A6">
          <w:pPr>
            <w:pStyle w:val="Header"/>
            <w:ind w:left="-115"/>
          </w:pPr>
        </w:p>
      </w:tc>
      <w:tc>
        <w:tcPr>
          <w:tcW w:w="3110" w:type="dxa"/>
        </w:tcPr>
        <w:p w14:paraId="4C76AFF6" w14:textId="77777777" w:rsidR="00A96F05" w:rsidRDefault="00A96F05" w:rsidP="526140A6">
          <w:pPr>
            <w:pStyle w:val="Header"/>
            <w:jc w:val="center"/>
          </w:pPr>
        </w:p>
      </w:tc>
      <w:tc>
        <w:tcPr>
          <w:tcW w:w="3110" w:type="dxa"/>
        </w:tcPr>
        <w:p w14:paraId="004954ED" w14:textId="77777777" w:rsidR="00A96F05" w:rsidRDefault="00A96F05" w:rsidP="526140A6">
          <w:pPr>
            <w:pStyle w:val="Header"/>
            <w:ind w:right="-115"/>
            <w:jc w:val="right"/>
          </w:pPr>
        </w:p>
      </w:tc>
    </w:tr>
  </w:tbl>
  <w:p w14:paraId="2B0917DB" w14:textId="77777777" w:rsidR="00A96F05" w:rsidRDefault="00A96F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B3F4" w14:textId="77777777" w:rsidR="00A96F05" w:rsidRDefault="00A96F05">
    <w:pPr>
      <w:pStyle w:val="Footer"/>
    </w:pPr>
    <w:r>
      <w:t xml:space="preserve">Child Protection School Liaison Service   </w:t>
    </w:r>
    <w:r>
      <w:tab/>
      <w:t>Appendix 1</w:t>
    </w:r>
    <w:r>
      <w:tab/>
    </w:r>
    <w:r>
      <w:tab/>
    </w:r>
    <w:r>
      <w:tab/>
    </w:r>
    <w:r>
      <w:tab/>
    </w:r>
    <w:r>
      <w:tab/>
      <w:t>September 2026</w:t>
    </w:r>
    <w:r>
      <w:ptab w:relativeTo="margin" w:alignment="center" w:leader="none"/>
    </w:r>
    <w:r>
      <w:ptab w:relativeTo="margin" w:alignment="right"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15ADD" w14:textId="77777777" w:rsidR="00A96F05" w:rsidRDefault="00A96F05">
    <w:pPr>
      <w:pStyle w:val="Footer"/>
    </w:pPr>
    <w:r>
      <w:t xml:space="preserve">Child Protection School Liaison Service </w:t>
    </w:r>
    <w:r>
      <w:tab/>
    </w:r>
    <w:r>
      <w:tab/>
    </w:r>
    <w:r>
      <w:tab/>
      <w:t>Appendix 2</w:t>
    </w:r>
    <w:r>
      <w:tab/>
    </w:r>
    <w:r>
      <w:tab/>
    </w:r>
    <w:r>
      <w:tab/>
    </w:r>
    <w:r>
      <w:tab/>
      <w:t>September 2026</w:t>
    </w:r>
    <w:r>
      <w:ptab w:relativeTo="margin" w:alignment="center" w:leader="none"/>
    </w:r>
    <w:r>
      <w:ptab w:relativeTo="margin" w:alignment="right" w:leader="none"/>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15801" w14:textId="77777777" w:rsidR="00A96F05" w:rsidRDefault="00A96F05">
    <w:pPr>
      <w:pStyle w:val="Footer"/>
    </w:pPr>
    <w:r>
      <w:t xml:space="preserve">Child Protection School Liaison Service </w:t>
    </w:r>
    <w:r>
      <w:tab/>
    </w:r>
    <w:r>
      <w:tab/>
      <w:t>Appendix 3</w:t>
    </w:r>
    <w:r>
      <w:tab/>
    </w:r>
    <w:r>
      <w:tab/>
    </w:r>
    <w:r>
      <w:tab/>
    </w:r>
    <w:r>
      <w:tab/>
      <w:t>September 2026</w:t>
    </w:r>
    <w:r>
      <w:ptab w:relativeTo="margin" w:alignment="center" w:leader="none"/>
    </w:r>
    <w:r>
      <w:ptab w:relativeTo="margin" w:alignment="right" w:leader="none"/>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CB77F" w14:textId="77777777" w:rsidR="00A96F05" w:rsidRDefault="00A96F05">
    <w:pPr>
      <w:pStyle w:val="Footer"/>
    </w:pPr>
    <w:r>
      <w:t xml:space="preserve">Child Protection School Liaison Service    </w:t>
    </w:r>
    <w:r>
      <w:tab/>
    </w:r>
    <w:r>
      <w:tab/>
      <w:t>Appendix 4</w:t>
    </w:r>
    <w:r>
      <w:tab/>
    </w:r>
    <w:r>
      <w:tab/>
    </w:r>
    <w:r>
      <w:tab/>
    </w:r>
    <w:r>
      <w:tab/>
      <w:t>September 2026</w:t>
    </w:r>
    <w:r>
      <w:ptab w:relativeTo="margin" w:alignment="center" w:leader="none"/>
    </w:r>
    <w:r>
      <w:ptab w:relativeTo="margin" w:alignment="right" w:leader="none"/>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25C8" w14:textId="77777777" w:rsidR="00A96F05" w:rsidRDefault="00A96F05">
    <w:pPr>
      <w:pStyle w:val="Footer"/>
    </w:pPr>
    <w:r>
      <w:t xml:space="preserve">Child Protection School Liaison Service </w:t>
    </w:r>
    <w:r>
      <w:tab/>
    </w:r>
    <w:r>
      <w:tab/>
      <w:t>Appendix 5</w:t>
    </w:r>
    <w:r>
      <w:tab/>
    </w:r>
    <w:r>
      <w:tab/>
    </w:r>
    <w:r>
      <w:tab/>
    </w:r>
    <w:r>
      <w:tab/>
      <w:t>September 2026</w:t>
    </w:r>
    <w:r>
      <w:ptab w:relativeTo="margin" w:alignment="center" w:leader="none"/>
    </w:r>
    <w:r>
      <w:ptab w:relativeTo="margin" w:alignment="right" w:leader="none"/>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1E91B" w14:textId="1A835191" w:rsidR="001438D3" w:rsidRPr="00A801E3" w:rsidRDefault="00A801E3" w:rsidP="001438D3">
    <w:pPr>
      <w:pStyle w:val="Footer"/>
      <w:rPr>
        <w:sz w:val="16"/>
        <w:szCs w:val="16"/>
      </w:rPr>
    </w:pPr>
    <w:r w:rsidRPr="00A801E3">
      <w:rPr>
        <w:rFonts w:cs="Arial"/>
        <w:sz w:val="16"/>
        <w:szCs w:val="16"/>
      </w:rPr>
      <w:t xml:space="preserve">Hertfordshire </w:t>
    </w:r>
    <w:r w:rsidR="001438D3" w:rsidRPr="00A801E3">
      <w:rPr>
        <w:rFonts w:cs="Arial"/>
        <w:sz w:val="16"/>
        <w:szCs w:val="16"/>
      </w:rPr>
      <w:t>C</w:t>
    </w:r>
    <w:r w:rsidR="00AC7D4B">
      <w:rPr>
        <w:rFonts w:cs="Arial"/>
        <w:sz w:val="16"/>
        <w:szCs w:val="16"/>
      </w:rPr>
      <w:t xml:space="preserve">PSLO Service </w:t>
    </w:r>
    <w:r w:rsidR="00AC7D4B">
      <w:rPr>
        <w:rFonts w:cs="Arial"/>
        <w:sz w:val="16"/>
        <w:szCs w:val="16"/>
      </w:rPr>
      <w:tab/>
      <w:t xml:space="preserve">Model Child Protection </w:t>
    </w:r>
    <w:r w:rsidR="001438D3" w:rsidRPr="00A801E3">
      <w:rPr>
        <w:rFonts w:cs="Arial"/>
        <w:sz w:val="16"/>
        <w:szCs w:val="16"/>
      </w:rPr>
      <w:t>Policy</w:t>
    </w:r>
    <w:r w:rsidR="001438D3" w:rsidRPr="00A801E3">
      <w:rPr>
        <w:rStyle w:val="PageNumber"/>
        <w:rFonts w:cs="Arial"/>
        <w:sz w:val="16"/>
        <w:szCs w:val="16"/>
      </w:rPr>
      <w:t xml:space="preserve">      </w:t>
    </w:r>
    <w:r w:rsidR="001438D3" w:rsidRPr="00A801E3">
      <w:rPr>
        <w:rStyle w:val="PageNumber"/>
        <w:rFonts w:cs="Arial"/>
        <w:sz w:val="16"/>
        <w:szCs w:val="16"/>
      </w:rPr>
      <w:tab/>
    </w:r>
    <w:r w:rsidR="00EC0A00">
      <w:rPr>
        <w:rStyle w:val="PageNumber"/>
        <w:rFonts w:cs="Arial"/>
        <w:sz w:val="16"/>
        <w:szCs w:val="16"/>
      </w:rPr>
      <w:t>CSF</w:t>
    </w:r>
    <w:proofErr w:type="gramStart"/>
    <w:r w:rsidR="00EC0A00">
      <w:rPr>
        <w:rStyle w:val="PageNumber"/>
        <w:rFonts w:cs="Arial"/>
        <w:sz w:val="16"/>
        <w:szCs w:val="16"/>
      </w:rPr>
      <w:t xml:space="preserve">0034 </w:t>
    </w:r>
    <w:r w:rsidR="00F57FF0">
      <w:rPr>
        <w:rStyle w:val="PageNumber"/>
        <w:rFonts w:cs="Arial"/>
        <w:sz w:val="16"/>
        <w:szCs w:val="16"/>
      </w:rPr>
      <w:t xml:space="preserve"> 25</w:t>
    </w:r>
    <w:proofErr w:type="gramEnd"/>
    <w:r w:rsidR="00ED272E">
      <w:rPr>
        <w:rStyle w:val="PageNumber"/>
        <w:rFonts w:cs="Arial"/>
        <w:sz w:val="16"/>
        <w:szCs w:val="16"/>
      </w:rPr>
      <w:t>-26</w:t>
    </w:r>
    <w:r w:rsidR="00F57FF0">
      <w:rPr>
        <w:rStyle w:val="PageNumber"/>
        <w:rFonts w:cs="Arial"/>
        <w:sz w:val="16"/>
        <w:szCs w:val="16"/>
      </w:rPr>
      <w:t xml:space="preserve"> v1</w:t>
    </w:r>
    <w:r w:rsidR="001438D3" w:rsidRPr="00A801E3">
      <w:rPr>
        <w:rStyle w:val="PageNumber"/>
        <w:sz w:val="16"/>
        <w:szCs w:val="16"/>
      </w:rPr>
      <w:tab/>
    </w:r>
    <w:r w:rsidR="001438D3" w:rsidRPr="00A801E3">
      <w:rPr>
        <w:sz w:val="16"/>
        <w:szCs w:val="16"/>
      </w:rPr>
      <w:ptab w:relativeTo="margin" w:alignment="center" w:leader="none"/>
    </w:r>
    <w:r w:rsidR="001438D3" w:rsidRPr="00A801E3">
      <w:rPr>
        <w:sz w:val="16"/>
        <w:szCs w:val="16"/>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80A24" w14:textId="77777777" w:rsidR="004140E9" w:rsidRDefault="004140E9" w:rsidP="001438D3">
      <w:pPr>
        <w:spacing w:after="0"/>
      </w:pPr>
      <w:r>
        <w:separator/>
      </w:r>
    </w:p>
  </w:footnote>
  <w:footnote w:type="continuationSeparator" w:id="0">
    <w:p w14:paraId="680CEFF4" w14:textId="77777777" w:rsidR="004140E9" w:rsidRDefault="004140E9" w:rsidP="001438D3">
      <w:pPr>
        <w:spacing w:after="0"/>
      </w:pPr>
      <w:r>
        <w:continuationSeparator/>
      </w:r>
    </w:p>
  </w:footnote>
  <w:footnote w:type="continuationNotice" w:id="1">
    <w:p w14:paraId="65601BB4" w14:textId="77777777" w:rsidR="004140E9" w:rsidRDefault="004140E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147B2" w14:textId="77777777" w:rsidR="00A96F05" w:rsidRDefault="004140E9">
    <w:pPr>
      <w:pStyle w:val="Header"/>
    </w:pPr>
    <w:r>
      <w:rPr>
        <w:noProof/>
      </w:rPr>
      <w:pict w14:anchorId="4DF400DF">
        <v:shapetype id="_x0000_t202" coordsize="21600,21600" o:spt="202" path="m,l,21600r21600,l21600,xe">
          <v:stroke joinstyle="miter"/>
          <v:path gradientshapeok="t" o:connecttype="rect"/>
        </v:shapetype>
        <v:shape id="Text Box 1" o:spid="_x0000_s1030" type="#_x0000_t202" style="position:absolute;margin-left:0;margin-top:0;width:538.2pt;height:119.6pt;rotation:-45;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" o:allowincell="f" filled="f" stroked="f">
          <o:lock v:ext="edit" rotation="t" aspectratio="t" verticies="t" adjusthandles="t" grouping="t" shapetype="t"/>
          <v:textbox>
            <w:txbxContent>
              <w:p w14:paraId="40590001" w14:textId="77777777" w:rsidR="00A96F05" w:rsidRDefault="00A96F05" w:rsidP="009D11F2">
                <w:pPr>
                  <w:jc w:val="center"/>
                  <w:rPr>
                    <w:rFonts w:cs="Arial"/>
                    <w:color w:val="C0C0C0"/>
                    <w:sz w:val="72"/>
                    <w:szCs w:val="72"/>
                    <w14:textFill>
                      <w14:solidFill>
                        <w14:srgbClr w14:val="C0C0C0">
                          <w14:alpha w14:val="50000"/>
                        </w14:srgbClr>
                      </w14:solidFill>
                    </w14:textFill>
                  </w:rPr>
                </w:pPr>
                <w:r>
                  <w:rPr>
                    <w:rFonts w:cs="Arial"/>
                    <w:color w:val="C0C0C0"/>
                    <w:sz w:val="72"/>
                    <w:szCs w:val="72"/>
                    <w14:textFill>
                      <w14:solidFill>
                        <w14:srgbClr w14:val="C0C0C0">
                          <w14:alpha w14:val="50000"/>
                        </w14:srgbClr>
                      </w14:solidFill>
                    </w14:textFill>
                  </w:rPr>
                  <w:t>GUIDANCE</w:t>
                </w:r>
              </w:p>
            </w:txbxContent>
          </v:textbox>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7B91" w14:textId="77777777" w:rsidR="00A96F05" w:rsidRDefault="00A96F05" w:rsidP="00920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C1A2F" w14:textId="77777777" w:rsidR="00A96F05" w:rsidRDefault="004140E9">
    <w:pPr>
      <w:pStyle w:val="Header"/>
    </w:pPr>
    <w:r>
      <w:rPr>
        <w:noProof/>
      </w:rPr>
      <w:pict w14:anchorId="367845A7">
        <v:shapetype id="_x0000_t202" coordsize="21600,21600" o:spt="202" path="m,l,21600r21600,l21600,xe">
          <v:stroke joinstyle="miter"/>
          <v:path gradientshapeok="t" o:connecttype="rect"/>
        </v:shapetype>
        <v:shape id="PowerPlusWaterMarkObject8876912" o:spid="_x0000_s1029" type="#_x0000_t202" alt="" style="position:absolute;margin-left:0;margin-top:0;width:538.2pt;height:119.6pt;rotation:315;z-index:-25164902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v:stroke joinstyle="round"/>
          <o:lock v:ext="edit" rotation="t" aspectratio="t" verticies="t" adjusthandles="t" grouping="t" shapetype="t"/>
          <v:textbox>
            <w:txbxContent>
              <w:p w14:paraId="146A2233" w14:textId="77777777" w:rsidR="00A96F05" w:rsidRDefault="00A96F05" w:rsidP="009D11F2">
                <w:pPr>
                  <w:jc w:val="center"/>
                  <w:rPr>
                    <w:rFonts w:cs="Arial"/>
                    <w:color w:val="C0C0C0"/>
                    <w:sz w:val="72"/>
                    <w:szCs w:val="72"/>
                    <w14:textFill>
                      <w14:solidFill>
                        <w14:srgbClr w14:val="C0C0C0">
                          <w14:alpha w14:val="50000"/>
                        </w14:srgbClr>
                      </w14:solidFill>
                    </w14:textFill>
                  </w:rPr>
                </w:pPr>
                <w:r>
                  <w:rPr>
                    <w:rFonts w:cs="Arial"/>
                    <w:color w:val="C0C0C0"/>
                    <w:sz w:val="72"/>
                    <w:szCs w:val="72"/>
                    <w14:textFill>
                      <w14:solidFill>
                        <w14:srgbClr w14:val="C0C0C0">
                          <w14:alpha w14:val="50000"/>
                        </w14:srgbClr>
                      </w14:solidFill>
                    </w14:textFill>
                  </w:rPr>
                  <w:t>GUIDANCE</w:t>
                </w:r>
              </w:p>
            </w:txbxContent>
          </v:textbox>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C407B" w14:textId="77777777" w:rsidR="00A96F05" w:rsidRDefault="004140E9">
    <w:pPr>
      <w:pStyle w:val="Header"/>
    </w:pPr>
    <w:r>
      <w:rPr>
        <w:noProof/>
      </w:rPr>
      <w:pict w14:anchorId="3EB08180">
        <v:shapetype id="_x0000_t202" coordsize="21600,21600" o:spt="202" path="m,l,21600r21600,l21600,xe">
          <v:stroke joinstyle="miter"/>
          <v:path gradientshapeok="t" o:connecttype="rect"/>
        </v:shapetype>
        <v:shape id="Text Box 4" o:spid="_x0000_s1028" type="#_x0000_t202" alt="" style="position:absolute;margin-left:0;margin-top:0;width:538.2pt;height:119.6pt;rotation:315;z-index:-25164595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rotation="t" aspectratio="t" verticies="t" adjusthandles="t" grouping="t" shapetype="t"/>
          <v:textbox>
            <w:txbxContent>
              <w:p w14:paraId="385CB19D" w14:textId="77777777" w:rsidR="00A96F05" w:rsidRDefault="00A96F05" w:rsidP="009D11F2">
                <w:pPr>
                  <w:jc w:val="center"/>
                  <w:rPr>
                    <w:rFonts w:cs="Arial"/>
                    <w:color w:val="C0C0C0"/>
                    <w:sz w:val="72"/>
                    <w:szCs w:val="72"/>
                    <w14:textFill>
                      <w14:solidFill>
                        <w14:srgbClr w14:val="C0C0C0">
                          <w14:alpha w14:val="50000"/>
                        </w14:srgbClr>
                      </w14:solidFill>
                    </w14:textFill>
                  </w:rPr>
                </w:pPr>
                <w:r>
                  <w:rPr>
                    <w:rFonts w:cs="Arial"/>
                    <w:color w:val="C0C0C0"/>
                    <w:sz w:val="72"/>
                    <w:szCs w:val="72"/>
                    <w14:textFill>
                      <w14:solidFill>
                        <w14:srgbClr w14:val="C0C0C0">
                          <w14:alpha w14:val="50000"/>
                        </w14:srgbClr>
                      </w14:solidFill>
                    </w14:textFill>
                  </w:rPr>
                  <w:t>GUIDANCE</w:t>
                </w:r>
              </w:p>
            </w:txbxContent>
          </v:textbox>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C5EE8" w14:textId="77777777" w:rsidR="00A96F05" w:rsidRDefault="00A96F05" w:rsidP="009203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C7C43" w14:textId="77777777" w:rsidR="00A96F05" w:rsidRDefault="004140E9">
    <w:pPr>
      <w:pStyle w:val="Header"/>
    </w:pPr>
    <w:r>
      <w:rPr>
        <w:noProof/>
      </w:rPr>
      <w:pict w14:anchorId="0DAEA7FD">
        <v:shapetype id="_x0000_t202" coordsize="21600,21600" o:spt="202" path="m,l,21600r21600,l21600,xe">
          <v:stroke joinstyle="miter"/>
          <v:path gradientshapeok="t" o:connecttype="rect"/>
        </v:shapetype>
        <v:shape id="Text Box 3" o:spid="_x0000_s1027" type="#_x0000_t202" alt="" style="position:absolute;margin-left:0;margin-top:0;width:538.2pt;height:119.6pt;rotation:315;z-index:-25164697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rotation="t" aspectratio="t" verticies="t" adjusthandles="t" grouping="t" shapetype="t"/>
          <v:textbox>
            <w:txbxContent>
              <w:p w14:paraId="18564760" w14:textId="77777777" w:rsidR="00A96F05" w:rsidRDefault="00A96F05" w:rsidP="009D11F2">
                <w:pPr>
                  <w:jc w:val="center"/>
                  <w:rPr>
                    <w:rFonts w:cs="Arial"/>
                    <w:color w:val="C0C0C0"/>
                    <w:sz w:val="72"/>
                    <w:szCs w:val="72"/>
                    <w14:textFill>
                      <w14:solidFill>
                        <w14:srgbClr w14:val="C0C0C0">
                          <w14:alpha w14:val="50000"/>
                        </w14:srgbClr>
                      </w14:solidFill>
                    </w14:textFill>
                  </w:rPr>
                </w:pPr>
                <w:r>
                  <w:rPr>
                    <w:rFonts w:cs="Arial"/>
                    <w:color w:val="C0C0C0"/>
                    <w:sz w:val="72"/>
                    <w:szCs w:val="72"/>
                    <w14:textFill>
                      <w14:solidFill>
                        <w14:srgbClr w14:val="C0C0C0">
                          <w14:alpha w14:val="50000"/>
                        </w14:srgbClr>
                      </w14:solidFill>
                    </w14:textFill>
                  </w:rPr>
                  <w:t>GUIDANCE</w:t>
                </w:r>
              </w:p>
            </w:txbxContent>
          </v:textbox>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0E7CA" w14:textId="77777777" w:rsidR="00A96F05" w:rsidRDefault="004140E9">
    <w:pPr>
      <w:pStyle w:val="Header"/>
    </w:pPr>
    <w:r>
      <w:rPr>
        <w:noProof/>
      </w:rPr>
      <w:pict w14:anchorId="4D19A974">
        <v:shapetype id="_x0000_t202" coordsize="21600,21600" o:spt="202" path="m,l,21600r21600,l21600,xe">
          <v:stroke joinstyle="miter"/>
          <v:path gradientshapeok="t" o:connecttype="rect"/>
        </v:shapetype>
        <v:shape id="Text Box 2" o:spid="_x0000_s1026" type="#_x0000_t202" alt="" style="position:absolute;margin-left:0;margin-top:0;width:538.2pt;height:119.6pt;rotation:315;z-index:-25164390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rotation="t" aspectratio="t" verticies="t" adjusthandles="t" grouping="t" shapetype="t"/>
          <v:textbox>
            <w:txbxContent>
              <w:p w14:paraId="4038AD0C" w14:textId="77777777" w:rsidR="00A96F05" w:rsidRDefault="00A96F05" w:rsidP="009D11F2">
                <w:pPr>
                  <w:jc w:val="center"/>
                  <w:rPr>
                    <w:rFonts w:cs="Arial"/>
                    <w:color w:val="C0C0C0"/>
                    <w:sz w:val="72"/>
                    <w:szCs w:val="72"/>
                    <w14:textFill>
                      <w14:solidFill>
                        <w14:srgbClr w14:val="C0C0C0">
                          <w14:alpha w14:val="50000"/>
                        </w14:srgbClr>
                      </w14:solidFill>
                    </w14:textFill>
                  </w:rPr>
                </w:pPr>
                <w:r>
                  <w:rPr>
                    <w:rFonts w:cs="Arial"/>
                    <w:color w:val="C0C0C0"/>
                    <w:sz w:val="72"/>
                    <w:szCs w:val="72"/>
                    <w14:textFill>
                      <w14:solidFill>
                        <w14:srgbClr w14:val="C0C0C0">
                          <w14:alpha w14:val="50000"/>
                        </w14:srgbClr>
                      </w14:solidFill>
                    </w14:textFill>
                  </w:rPr>
                  <w:t>GUIDANCE</w:t>
                </w:r>
              </w:p>
            </w:txbxContent>
          </v:textbox>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45FBF" w14:textId="77777777" w:rsidR="00A96F05" w:rsidRDefault="00A96F05" w:rsidP="009203D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92266" w14:textId="77777777" w:rsidR="00A96F05" w:rsidRDefault="004140E9">
    <w:pPr>
      <w:pStyle w:val="Header"/>
    </w:pPr>
    <w:r>
      <w:rPr>
        <w:noProof/>
      </w:rPr>
      <w:pict w14:anchorId="15BB575D">
        <v:shapetype id="_x0000_t202" coordsize="21600,21600" o:spt="202" path="m,l,21600r21600,l21600,xe">
          <v:stroke joinstyle="miter"/>
          <v:path gradientshapeok="t" o:connecttype="rect"/>
        </v:shapetype>
        <v:shape id="_x0000_s1025" type="#_x0000_t202" alt="" style="position:absolute;margin-left:0;margin-top:0;width:538.2pt;height:119.6pt;rotation:315;z-index:-25164492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rotation="t" aspectratio="t" verticies="t" adjusthandles="t" grouping="t" shapetype="t"/>
          <v:textbox>
            <w:txbxContent>
              <w:p w14:paraId="7579DFB8" w14:textId="77777777" w:rsidR="00A96F05" w:rsidRDefault="00A96F05" w:rsidP="009D11F2">
                <w:pPr>
                  <w:jc w:val="center"/>
                  <w:rPr>
                    <w:rFonts w:cs="Arial"/>
                    <w:color w:val="C0C0C0"/>
                    <w:sz w:val="72"/>
                    <w:szCs w:val="72"/>
                    <w14:textFill>
                      <w14:solidFill>
                        <w14:srgbClr w14:val="C0C0C0">
                          <w14:alpha w14:val="50000"/>
                        </w14:srgbClr>
                      </w14:solidFill>
                    </w14:textFill>
                  </w:rPr>
                </w:pPr>
                <w:r>
                  <w:rPr>
                    <w:rFonts w:cs="Arial"/>
                    <w:color w:val="C0C0C0"/>
                    <w:sz w:val="72"/>
                    <w:szCs w:val="72"/>
                    <w14:textFill>
                      <w14:solidFill>
                        <w14:srgbClr w14:val="C0C0C0">
                          <w14:alpha w14:val="50000"/>
                        </w14:srgbClr>
                      </w14:solidFill>
                    </w14:textFill>
                  </w:rPr>
                  <w:t>GUIDANCE</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BA4"/>
    <w:multiLevelType w:val="hybridMultilevel"/>
    <w:tmpl w:val="BCF4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C66E3"/>
    <w:multiLevelType w:val="hybridMultilevel"/>
    <w:tmpl w:val="7D84BE34"/>
    <w:lvl w:ilvl="0" w:tplc="78526196">
      <w:start w:val="1"/>
      <w:numFmt w:val="bullet"/>
      <w:lvlText w:val=""/>
      <w:lvlJc w:val="left"/>
      <w:pPr>
        <w:ind w:left="720" w:hanging="360"/>
      </w:pPr>
      <w:rPr>
        <w:rFonts w:ascii="Symbol" w:hAnsi="Symbol" w:hint="default"/>
      </w:rPr>
    </w:lvl>
    <w:lvl w:ilvl="1" w:tplc="471E9F76">
      <w:start w:val="1"/>
      <w:numFmt w:val="bullet"/>
      <w:lvlText w:val="o"/>
      <w:lvlJc w:val="left"/>
      <w:pPr>
        <w:ind w:left="1440" w:hanging="360"/>
      </w:pPr>
      <w:rPr>
        <w:rFonts w:ascii="Courier New" w:hAnsi="Courier New" w:hint="default"/>
      </w:rPr>
    </w:lvl>
    <w:lvl w:ilvl="2" w:tplc="F2BEF6EA">
      <w:start w:val="1"/>
      <w:numFmt w:val="bullet"/>
      <w:lvlText w:val=""/>
      <w:lvlJc w:val="left"/>
      <w:pPr>
        <w:ind w:left="2160" w:hanging="360"/>
      </w:pPr>
      <w:rPr>
        <w:rFonts w:ascii="Wingdings" w:hAnsi="Wingdings" w:hint="default"/>
      </w:rPr>
    </w:lvl>
    <w:lvl w:ilvl="3" w:tplc="F1F4E840">
      <w:start w:val="1"/>
      <w:numFmt w:val="bullet"/>
      <w:lvlText w:val=""/>
      <w:lvlJc w:val="left"/>
      <w:pPr>
        <w:ind w:left="2880" w:hanging="360"/>
      </w:pPr>
      <w:rPr>
        <w:rFonts w:ascii="Symbol" w:hAnsi="Symbol" w:hint="default"/>
      </w:rPr>
    </w:lvl>
    <w:lvl w:ilvl="4" w:tplc="A5C28020">
      <w:start w:val="1"/>
      <w:numFmt w:val="bullet"/>
      <w:lvlText w:val="o"/>
      <w:lvlJc w:val="left"/>
      <w:pPr>
        <w:ind w:left="3600" w:hanging="360"/>
      </w:pPr>
      <w:rPr>
        <w:rFonts w:ascii="Courier New" w:hAnsi="Courier New" w:hint="default"/>
      </w:rPr>
    </w:lvl>
    <w:lvl w:ilvl="5" w:tplc="DFFA368C">
      <w:start w:val="1"/>
      <w:numFmt w:val="bullet"/>
      <w:lvlText w:val=""/>
      <w:lvlJc w:val="left"/>
      <w:pPr>
        <w:ind w:left="4320" w:hanging="360"/>
      </w:pPr>
      <w:rPr>
        <w:rFonts w:ascii="Wingdings" w:hAnsi="Wingdings" w:hint="default"/>
      </w:rPr>
    </w:lvl>
    <w:lvl w:ilvl="6" w:tplc="0C7A0A9A">
      <w:start w:val="1"/>
      <w:numFmt w:val="bullet"/>
      <w:lvlText w:val=""/>
      <w:lvlJc w:val="left"/>
      <w:pPr>
        <w:ind w:left="5040" w:hanging="360"/>
      </w:pPr>
      <w:rPr>
        <w:rFonts w:ascii="Symbol" w:hAnsi="Symbol" w:hint="default"/>
      </w:rPr>
    </w:lvl>
    <w:lvl w:ilvl="7" w:tplc="0270F3EE">
      <w:start w:val="1"/>
      <w:numFmt w:val="bullet"/>
      <w:lvlText w:val="o"/>
      <w:lvlJc w:val="left"/>
      <w:pPr>
        <w:ind w:left="5760" w:hanging="360"/>
      </w:pPr>
      <w:rPr>
        <w:rFonts w:ascii="Courier New" w:hAnsi="Courier New" w:hint="default"/>
      </w:rPr>
    </w:lvl>
    <w:lvl w:ilvl="8" w:tplc="A0C2A058">
      <w:start w:val="1"/>
      <w:numFmt w:val="bullet"/>
      <w:lvlText w:val=""/>
      <w:lvlJc w:val="left"/>
      <w:pPr>
        <w:ind w:left="6480" w:hanging="360"/>
      </w:pPr>
      <w:rPr>
        <w:rFonts w:ascii="Wingdings" w:hAnsi="Wingdings" w:hint="default"/>
      </w:rPr>
    </w:lvl>
  </w:abstractNum>
  <w:abstractNum w:abstractNumId="2" w15:restartNumberingAfterBreak="0">
    <w:nsid w:val="01000134"/>
    <w:multiLevelType w:val="hybridMultilevel"/>
    <w:tmpl w:val="A1FE0E0E"/>
    <w:lvl w:ilvl="0" w:tplc="895E5C9E">
      <w:start w:val="1"/>
      <w:numFmt w:val="bullet"/>
      <w:lvlText w:val="•"/>
      <w:lvlJc w:val="left"/>
      <w:pPr>
        <w:tabs>
          <w:tab w:val="num" w:pos="720"/>
        </w:tabs>
        <w:ind w:left="720" w:hanging="360"/>
      </w:pPr>
      <w:rPr>
        <w:rFonts w:ascii="Arial" w:hAnsi="Arial" w:hint="default"/>
      </w:rPr>
    </w:lvl>
    <w:lvl w:ilvl="1" w:tplc="A296D2DA" w:tentative="1">
      <w:start w:val="1"/>
      <w:numFmt w:val="bullet"/>
      <w:lvlText w:val="•"/>
      <w:lvlJc w:val="left"/>
      <w:pPr>
        <w:tabs>
          <w:tab w:val="num" w:pos="1440"/>
        </w:tabs>
        <w:ind w:left="1440" w:hanging="360"/>
      </w:pPr>
      <w:rPr>
        <w:rFonts w:ascii="Arial" w:hAnsi="Arial" w:hint="default"/>
      </w:rPr>
    </w:lvl>
    <w:lvl w:ilvl="2" w:tplc="7A18592C" w:tentative="1">
      <w:start w:val="1"/>
      <w:numFmt w:val="bullet"/>
      <w:lvlText w:val="•"/>
      <w:lvlJc w:val="left"/>
      <w:pPr>
        <w:tabs>
          <w:tab w:val="num" w:pos="2160"/>
        </w:tabs>
        <w:ind w:left="2160" w:hanging="360"/>
      </w:pPr>
      <w:rPr>
        <w:rFonts w:ascii="Arial" w:hAnsi="Arial" w:hint="default"/>
      </w:rPr>
    </w:lvl>
    <w:lvl w:ilvl="3" w:tplc="594661E0" w:tentative="1">
      <w:start w:val="1"/>
      <w:numFmt w:val="bullet"/>
      <w:lvlText w:val="•"/>
      <w:lvlJc w:val="left"/>
      <w:pPr>
        <w:tabs>
          <w:tab w:val="num" w:pos="2880"/>
        </w:tabs>
        <w:ind w:left="2880" w:hanging="360"/>
      </w:pPr>
      <w:rPr>
        <w:rFonts w:ascii="Arial" w:hAnsi="Arial" w:hint="default"/>
      </w:rPr>
    </w:lvl>
    <w:lvl w:ilvl="4" w:tplc="32786CA2" w:tentative="1">
      <w:start w:val="1"/>
      <w:numFmt w:val="bullet"/>
      <w:lvlText w:val="•"/>
      <w:lvlJc w:val="left"/>
      <w:pPr>
        <w:tabs>
          <w:tab w:val="num" w:pos="3600"/>
        </w:tabs>
        <w:ind w:left="3600" w:hanging="360"/>
      </w:pPr>
      <w:rPr>
        <w:rFonts w:ascii="Arial" w:hAnsi="Arial" w:hint="default"/>
      </w:rPr>
    </w:lvl>
    <w:lvl w:ilvl="5" w:tplc="E2F0C0EA" w:tentative="1">
      <w:start w:val="1"/>
      <w:numFmt w:val="bullet"/>
      <w:lvlText w:val="•"/>
      <w:lvlJc w:val="left"/>
      <w:pPr>
        <w:tabs>
          <w:tab w:val="num" w:pos="4320"/>
        </w:tabs>
        <w:ind w:left="4320" w:hanging="360"/>
      </w:pPr>
      <w:rPr>
        <w:rFonts w:ascii="Arial" w:hAnsi="Arial" w:hint="default"/>
      </w:rPr>
    </w:lvl>
    <w:lvl w:ilvl="6" w:tplc="70D289C2" w:tentative="1">
      <w:start w:val="1"/>
      <w:numFmt w:val="bullet"/>
      <w:lvlText w:val="•"/>
      <w:lvlJc w:val="left"/>
      <w:pPr>
        <w:tabs>
          <w:tab w:val="num" w:pos="5040"/>
        </w:tabs>
        <w:ind w:left="5040" w:hanging="360"/>
      </w:pPr>
      <w:rPr>
        <w:rFonts w:ascii="Arial" w:hAnsi="Arial" w:hint="default"/>
      </w:rPr>
    </w:lvl>
    <w:lvl w:ilvl="7" w:tplc="42DE9E1A" w:tentative="1">
      <w:start w:val="1"/>
      <w:numFmt w:val="bullet"/>
      <w:lvlText w:val="•"/>
      <w:lvlJc w:val="left"/>
      <w:pPr>
        <w:tabs>
          <w:tab w:val="num" w:pos="5760"/>
        </w:tabs>
        <w:ind w:left="5760" w:hanging="360"/>
      </w:pPr>
      <w:rPr>
        <w:rFonts w:ascii="Arial" w:hAnsi="Arial" w:hint="default"/>
      </w:rPr>
    </w:lvl>
    <w:lvl w:ilvl="8" w:tplc="C802879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0547E7"/>
    <w:multiLevelType w:val="hybridMultilevel"/>
    <w:tmpl w:val="4A6806A0"/>
    <w:lvl w:ilvl="0" w:tplc="9926F63A">
      <w:start w:val="1"/>
      <w:numFmt w:val="bullet"/>
      <w:lvlText w:val="•"/>
      <w:lvlJc w:val="left"/>
      <w:pPr>
        <w:tabs>
          <w:tab w:val="num" w:pos="720"/>
        </w:tabs>
        <w:ind w:left="720" w:hanging="360"/>
      </w:pPr>
      <w:rPr>
        <w:rFonts w:ascii="Arial" w:hAnsi="Arial" w:hint="default"/>
      </w:rPr>
    </w:lvl>
    <w:lvl w:ilvl="1" w:tplc="B2A4B77C" w:tentative="1">
      <w:start w:val="1"/>
      <w:numFmt w:val="bullet"/>
      <w:lvlText w:val="•"/>
      <w:lvlJc w:val="left"/>
      <w:pPr>
        <w:tabs>
          <w:tab w:val="num" w:pos="1440"/>
        </w:tabs>
        <w:ind w:left="1440" w:hanging="360"/>
      </w:pPr>
      <w:rPr>
        <w:rFonts w:ascii="Arial" w:hAnsi="Arial" w:hint="default"/>
      </w:rPr>
    </w:lvl>
    <w:lvl w:ilvl="2" w:tplc="84C27942" w:tentative="1">
      <w:start w:val="1"/>
      <w:numFmt w:val="bullet"/>
      <w:lvlText w:val="•"/>
      <w:lvlJc w:val="left"/>
      <w:pPr>
        <w:tabs>
          <w:tab w:val="num" w:pos="2160"/>
        </w:tabs>
        <w:ind w:left="2160" w:hanging="360"/>
      </w:pPr>
      <w:rPr>
        <w:rFonts w:ascii="Arial" w:hAnsi="Arial" w:hint="default"/>
      </w:rPr>
    </w:lvl>
    <w:lvl w:ilvl="3" w:tplc="6EB0D192" w:tentative="1">
      <w:start w:val="1"/>
      <w:numFmt w:val="bullet"/>
      <w:lvlText w:val="•"/>
      <w:lvlJc w:val="left"/>
      <w:pPr>
        <w:tabs>
          <w:tab w:val="num" w:pos="2880"/>
        </w:tabs>
        <w:ind w:left="2880" w:hanging="360"/>
      </w:pPr>
      <w:rPr>
        <w:rFonts w:ascii="Arial" w:hAnsi="Arial" w:hint="default"/>
      </w:rPr>
    </w:lvl>
    <w:lvl w:ilvl="4" w:tplc="5FA841DE" w:tentative="1">
      <w:start w:val="1"/>
      <w:numFmt w:val="bullet"/>
      <w:lvlText w:val="•"/>
      <w:lvlJc w:val="left"/>
      <w:pPr>
        <w:tabs>
          <w:tab w:val="num" w:pos="3600"/>
        </w:tabs>
        <w:ind w:left="3600" w:hanging="360"/>
      </w:pPr>
      <w:rPr>
        <w:rFonts w:ascii="Arial" w:hAnsi="Arial" w:hint="default"/>
      </w:rPr>
    </w:lvl>
    <w:lvl w:ilvl="5" w:tplc="5A1C78DC" w:tentative="1">
      <w:start w:val="1"/>
      <w:numFmt w:val="bullet"/>
      <w:lvlText w:val="•"/>
      <w:lvlJc w:val="left"/>
      <w:pPr>
        <w:tabs>
          <w:tab w:val="num" w:pos="4320"/>
        </w:tabs>
        <w:ind w:left="4320" w:hanging="360"/>
      </w:pPr>
      <w:rPr>
        <w:rFonts w:ascii="Arial" w:hAnsi="Arial" w:hint="default"/>
      </w:rPr>
    </w:lvl>
    <w:lvl w:ilvl="6" w:tplc="265E32D2" w:tentative="1">
      <w:start w:val="1"/>
      <w:numFmt w:val="bullet"/>
      <w:lvlText w:val="•"/>
      <w:lvlJc w:val="left"/>
      <w:pPr>
        <w:tabs>
          <w:tab w:val="num" w:pos="5040"/>
        </w:tabs>
        <w:ind w:left="5040" w:hanging="360"/>
      </w:pPr>
      <w:rPr>
        <w:rFonts w:ascii="Arial" w:hAnsi="Arial" w:hint="default"/>
      </w:rPr>
    </w:lvl>
    <w:lvl w:ilvl="7" w:tplc="E89071D4" w:tentative="1">
      <w:start w:val="1"/>
      <w:numFmt w:val="bullet"/>
      <w:lvlText w:val="•"/>
      <w:lvlJc w:val="left"/>
      <w:pPr>
        <w:tabs>
          <w:tab w:val="num" w:pos="5760"/>
        </w:tabs>
        <w:ind w:left="5760" w:hanging="360"/>
      </w:pPr>
      <w:rPr>
        <w:rFonts w:ascii="Arial" w:hAnsi="Arial" w:hint="default"/>
      </w:rPr>
    </w:lvl>
    <w:lvl w:ilvl="8" w:tplc="30DCF3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3B62CB"/>
    <w:multiLevelType w:val="hybridMultilevel"/>
    <w:tmpl w:val="C3CC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16949EF"/>
    <w:multiLevelType w:val="hybridMultilevel"/>
    <w:tmpl w:val="328A3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18F05A4"/>
    <w:multiLevelType w:val="hybridMultilevel"/>
    <w:tmpl w:val="441A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224609A"/>
    <w:multiLevelType w:val="multilevel"/>
    <w:tmpl w:val="94C8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5937F4"/>
    <w:multiLevelType w:val="hybridMultilevel"/>
    <w:tmpl w:val="A920D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2CE57C1"/>
    <w:multiLevelType w:val="hybridMultilevel"/>
    <w:tmpl w:val="8882521A"/>
    <w:lvl w:ilvl="0" w:tplc="3548986A">
      <w:start w:val="1"/>
      <w:numFmt w:val="bullet"/>
      <w:lvlText w:val=""/>
      <w:lvlJc w:val="left"/>
      <w:pPr>
        <w:tabs>
          <w:tab w:val="num" w:pos="720"/>
        </w:tabs>
        <w:ind w:left="720" w:hanging="360"/>
      </w:pPr>
      <w:rPr>
        <w:rFonts w:ascii="Symbol" w:hAnsi="Symbol" w:hint="default"/>
      </w:rPr>
    </w:lvl>
    <w:lvl w:ilvl="1" w:tplc="BB8C635A" w:tentative="1">
      <w:start w:val="1"/>
      <w:numFmt w:val="bullet"/>
      <w:lvlText w:val=""/>
      <w:lvlJc w:val="left"/>
      <w:pPr>
        <w:tabs>
          <w:tab w:val="num" w:pos="1440"/>
        </w:tabs>
        <w:ind w:left="1440" w:hanging="360"/>
      </w:pPr>
      <w:rPr>
        <w:rFonts w:ascii="Symbol" w:hAnsi="Symbol" w:hint="default"/>
      </w:rPr>
    </w:lvl>
    <w:lvl w:ilvl="2" w:tplc="DD6ADF80" w:tentative="1">
      <w:start w:val="1"/>
      <w:numFmt w:val="bullet"/>
      <w:lvlText w:val=""/>
      <w:lvlJc w:val="left"/>
      <w:pPr>
        <w:tabs>
          <w:tab w:val="num" w:pos="2160"/>
        </w:tabs>
        <w:ind w:left="2160" w:hanging="360"/>
      </w:pPr>
      <w:rPr>
        <w:rFonts w:ascii="Symbol" w:hAnsi="Symbol" w:hint="default"/>
      </w:rPr>
    </w:lvl>
    <w:lvl w:ilvl="3" w:tplc="AB1829BC" w:tentative="1">
      <w:start w:val="1"/>
      <w:numFmt w:val="bullet"/>
      <w:lvlText w:val=""/>
      <w:lvlJc w:val="left"/>
      <w:pPr>
        <w:tabs>
          <w:tab w:val="num" w:pos="2880"/>
        </w:tabs>
        <w:ind w:left="2880" w:hanging="360"/>
      </w:pPr>
      <w:rPr>
        <w:rFonts w:ascii="Symbol" w:hAnsi="Symbol" w:hint="default"/>
      </w:rPr>
    </w:lvl>
    <w:lvl w:ilvl="4" w:tplc="8BCE008E" w:tentative="1">
      <w:start w:val="1"/>
      <w:numFmt w:val="bullet"/>
      <w:lvlText w:val=""/>
      <w:lvlJc w:val="left"/>
      <w:pPr>
        <w:tabs>
          <w:tab w:val="num" w:pos="3600"/>
        </w:tabs>
        <w:ind w:left="3600" w:hanging="360"/>
      </w:pPr>
      <w:rPr>
        <w:rFonts w:ascii="Symbol" w:hAnsi="Symbol" w:hint="default"/>
      </w:rPr>
    </w:lvl>
    <w:lvl w:ilvl="5" w:tplc="C8D2AF5C" w:tentative="1">
      <w:start w:val="1"/>
      <w:numFmt w:val="bullet"/>
      <w:lvlText w:val=""/>
      <w:lvlJc w:val="left"/>
      <w:pPr>
        <w:tabs>
          <w:tab w:val="num" w:pos="4320"/>
        </w:tabs>
        <w:ind w:left="4320" w:hanging="360"/>
      </w:pPr>
      <w:rPr>
        <w:rFonts w:ascii="Symbol" w:hAnsi="Symbol" w:hint="default"/>
      </w:rPr>
    </w:lvl>
    <w:lvl w:ilvl="6" w:tplc="E618DBBC" w:tentative="1">
      <w:start w:val="1"/>
      <w:numFmt w:val="bullet"/>
      <w:lvlText w:val=""/>
      <w:lvlJc w:val="left"/>
      <w:pPr>
        <w:tabs>
          <w:tab w:val="num" w:pos="5040"/>
        </w:tabs>
        <w:ind w:left="5040" w:hanging="360"/>
      </w:pPr>
      <w:rPr>
        <w:rFonts w:ascii="Symbol" w:hAnsi="Symbol" w:hint="default"/>
      </w:rPr>
    </w:lvl>
    <w:lvl w:ilvl="7" w:tplc="37482166" w:tentative="1">
      <w:start w:val="1"/>
      <w:numFmt w:val="bullet"/>
      <w:lvlText w:val=""/>
      <w:lvlJc w:val="left"/>
      <w:pPr>
        <w:tabs>
          <w:tab w:val="num" w:pos="5760"/>
        </w:tabs>
        <w:ind w:left="5760" w:hanging="360"/>
      </w:pPr>
      <w:rPr>
        <w:rFonts w:ascii="Symbol" w:hAnsi="Symbol" w:hint="default"/>
      </w:rPr>
    </w:lvl>
    <w:lvl w:ilvl="8" w:tplc="A0C053E4"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034103A3"/>
    <w:multiLevelType w:val="multilevel"/>
    <w:tmpl w:val="5234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A917CA"/>
    <w:multiLevelType w:val="multilevel"/>
    <w:tmpl w:val="B7F8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4A6D261"/>
    <w:multiLevelType w:val="hybridMultilevel"/>
    <w:tmpl w:val="96D85852"/>
    <w:lvl w:ilvl="0" w:tplc="9F44833E">
      <w:start w:val="1"/>
      <w:numFmt w:val="bullet"/>
      <w:lvlText w:val=""/>
      <w:lvlJc w:val="left"/>
      <w:pPr>
        <w:ind w:left="720" w:hanging="360"/>
      </w:pPr>
      <w:rPr>
        <w:rFonts w:ascii="Symbol" w:hAnsi="Symbol" w:hint="default"/>
      </w:rPr>
    </w:lvl>
    <w:lvl w:ilvl="1" w:tplc="57A4A624">
      <w:start w:val="1"/>
      <w:numFmt w:val="bullet"/>
      <w:lvlText w:val="o"/>
      <w:lvlJc w:val="left"/>
      <w:pPr>
        <w:ind w:left="1440" w:hanging="360"/>
      </w:pPr>
      <w:rPr>
        <w:rFonts w:ascii="Courier New" w:hAnsi="Courier New" w:hint="default"/>
      </w:rPr>
    </w:lvl>
    <w:lvl w:ilvl="2" w:tplc="4F90BC50">
      <w:start w:val="1"/>
      <w:numFmt w:val="bullet"/>
      <w:lvlText w:val=""/>
      <w:lvlJc w:val="left"/>
      <w:pPr>
        <w:ind w:left="2160" w:hanging="360"/>
      </w:pPr>
      <w:rPr>
        <w:rFonts w:ascii="Wingdings" w:hAnsi="Wingdings" w:hint="default"/>
      </w:rPr>
    </w:lvl>
    <w:lvl w:ilvl="3" w:tplc="BAF03E3E">
      <w:start w:val="1"/>
      <w:numFmt w:val="bullet"/>
      <w:lvlText w:val=""/>
      <w:lvlJc w:val="left"/>
      <w:pPr>
        <w:ind w:left="2880" w:hanging="360"/>
      </w:pPr>
      <w:rPr>
        <w:rFonts w:ascii="Symbol" w:hAnsi="Symbol" w:hint="default"/>
      </w:rPr>
    </w:lvl>
    <w:lvl w:ilvl="4" w:tplc="39C6F044">
      <w:start w:val="1"/>
      <w:numFmt w:val="bullet"/>
      <w:lvlText w:val="o"/>
      <w:lvlJc w:val="left"/>
      <w:pPr>
        <w:ind w:left="3600" w:hanging="360"/>
      </w:pPr>
      <w:rPr>
        <w:rFonts w:ascii="Courier New" w:hAnsi="Courier New" w:hint="default"/>
      </w:rPr>
    </w:lvl>
    <w:lvl w:ilvl="5" w:tplc="1E248AC2">
      <w:start w:val="1"/>
      <w:numFmt w:val="bullet"/>
      <w:lvlText w:val=""/>
      <w:lvlJc w:val="left"/>
      <w:pPr>
        <w:ind w:left="4320" w:hanging="360"/>
      </w:pPr>
      <w:rPr>
        <w:rFonts w:ascii="Wingdings" w:hAnsi="Wingdings" w:hint="default"/>
      </w:rPr>
    </w:lvl>
    <w:lvl w:ilvl="6" w:tplc="B5D08A3C">
      <w:start w:val="1"/>
      <w:numFmt w:val="bullet"/>
      <w:lvlText w:val=""/>
      <w:lvlJc w:val="left"/>
      <w:pPr>
        <w:ind w:left="5040" w:hanging="360"/>
      </w:pPr>
      <w:rPr>
        <w:rFonts w:ascii="Symbol" w:hAnsi="Symbol" w:hint="default"/>
      </w:rPr>
    </w:lvl>
    <w:lvl w:ilvl="7" w:tplc="A836C81E">
      <w:start w:val="1"/>
      <w:numFmt w:val="bullet"/>
      <w:lvlText w:val="o"/>
      <w:lvlJc w:val="left"/>
      <w:pPr>
        <w:ind w:left="5760" w:hanging="360"/>
      </w:pPr>
      <w:rPr>
        <w:rFonts w:ascii="Courier New" w:hAnsi="Courier New" w:hint="default"/>
      </w:rPr>
    </w:lvl>
    <w:lvl w:ilvl="8" w:tplc="9C7E31F8">
      <w:start w:val="1"/>
      <w:numFmt w:val="bullet"/>
      <w:lvlText w:val=""/>
      <w:lvlJc w:val="left"/>
      <w:pPr>
        <w:ind w:left="6480" w:hanging="360"/>
      </w:pPr>
      <w:rPr>
        <w:rFonts w:ascii="Wingdings" w:hAnsi="Wingdings" w:hint="default"/>
      </w:rPr>
    </w:lvl>
  </w:abstractNum>
  <w:abstractNum w:abstractNumId="15" w15:restartNumberingAfterBreak="0">
    <w:nsid w:val="04D75D1B"/>
    <w:multiLevelType w:val="multilevel"/>
    <w:tmpl w:val="528A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571AB4"/>
    <w:multiLevelType w:val="multilevel"/>
    <w:tmpl w:val="62C0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605965"/>
    <w:multiLevelType w:val="multilevel"/>
    <w:tmpl w:val="8180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05A77C59"/>
    <w:multiLevelType w:val="multilevel"/>
    <w:tmpl w:val="69E4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1E51F5"/>
    <w:multiLevelType w:val="hybridMultilevel"/>
    <w:tmpl w:val="BFBC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06CE2D99"/>
    <w:multiLevelType w:val="multilevel"/>
    <w:tmpl w:val="1DF6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3A63AB"/>
    <w:multiLevelType w:val="hybridMultilevel"/>
    <w:tmpl w:val="DB58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84612C4"/>
    <w:multiLevelType w:val="hybridMultilevel"/>
    <w:tmpl w:val="564E4928"/>
    <w:lvl w:ilvl="0" w:tplc="028C14BE">
      <w:start w:val="1"/>
      <w:numFmt w:val="bullet"/>
      <w:lvlText w:val="•"/>
      <w:lvlJc w:val="left"/>
      <w:pPr>
        <w:tabs>
          <w:tab w:val="num" w:pos="720"/>
        </w:tabs>
        <w:ind w:left="720" w:hanging="360"/>
      </w:pPr>
      <w:rPr>
        <w:rFonts w:ascii="Arial" w:hAnsi="Arial" w:hint="default"/>
      </w:rPr>
    </w:lvl>
    <w:lvl w:ilvl="1" w:tplc="0CB86B12" w:tentative="1">
      <w:start w:val="1"/>
      <w:numFmt w:val="bullet"/>
      <w:lvlText w:val="•"/>
      <w:lvlJc w:val="left"/>
      <w:pPr>
        <w:tabs>
          <w:tab w:val="num" w:pos="1440"/>
        </w:tabs>
        <w:ind w:left="1440" w:hanging="360"/>
      </w:pPr>
      <w:rPr>
        <w:rFonts w:ascii="Arial" w:hAnsi="Arial" w:hint="default"/>
      </w:rPr>
    </w:lvl>
    <w:lvl w:ilvl="2" w:tplc="0870F4E0" w:tentative="1">
      <w:start w:val="1"/>
      <w:numFmt w:val="bullet"/>
      <w:lvlText w:val="•"/>
      <w:lvlJc w:val="left"/>
      <w:pPr>
        <w:tabs>
          <w:tab w:val="num" w:pos="2160"/>
        </w:tabs>
        <w:ind w:left="2160" w:hanging="360"/>
      </w:pPr>
      <w:rPr>
        <w:rFonts w:ascii="Arial" w:hAnsi="Arial" w:hint="default"/>
      </w:rPr>
    </w:lvl>
    <w:lvl w:ilvl="3" w:tplc="F7B6C62E" w:tentative="1">
      <w:start w:val="1"/>
      <w:numFmt w:val="bullet"/>
      <w:lvlText w:val="•"/>
      <w:lvlJc w:val="left"/>
      <w:pPr>
        <w:tabs>
          <w:tab w:val="num" w:pos="2880"/>
        </w:tabs>
        <w:ind w:left="2880" w:hanging="360"/>
      </w:pPr>
      <w:rPr>
        <w:rFonts w:ascii="Arial" w:hAnsi="Arial" w:hint="default"/>
      </w:rPr>
    </w:lvl>
    <w:lvl w:ilvl="4" w:tplc="6B181A4A" w:tentative="1">
      <w:start w:val="1"/>
      <w:numFmt w:val="bullet"/>
      <w:lvlText w:val="•"/>
      <w:lvlJc w:val="left"/>
      <w:pPr>
        <w:tabs>
          <w:tab w:val="num" w:pos="3600"/>
        </w:tabs>
        <w:ind w:left="3600" w:hanging="360"/>
      </w:pPr>
      <w:rPr>
        <w:rFonts w:ascii="Arial" w:hAnsi="Arial" w:hint="default"/>
      </w:rPr>
    </w:lvl>
    <w:lvl w:ilvl="5" w:tplc="F0F82186" w:tentative="1">
      <w:start w:val="1"/>
      <w:numFmt w:val="bullet"/>
      <w:lvlText w:val="•"/>
      <w:lvlJc w:val="left"/>
      <w:pPr>
        <w:tabs>
          <w:tab w:val="num" w:pos="4320"/>
        </w:tabs>
        <w:ind w:left="4320" w:hanging="360"/>
      </w:pPr>
      <w:rPr>
        <w:rFonts w:ascii="Arial" w:hAnsi="Arial" w:hint="default"/>
      </w:rPr>
    </w:lvl>
    <w:lvl w:ilvl="6" w:tplc="7B9A612A" w:tentative="1">
      <w:start w:val="1"/>
      <w:numFmt w:val="bullet"/>
      <w:lvlText w:val="•"/>
      <w:lvlJc w:val="left"/>
      <w:pPr>
        <w:tabs>
          <w:tab w:val="num" w:pos="5040"/>
        </w:tabs>
        <w:ind w:left="5040" w:hanging="360"/>
      </w:pPr>
      <w:rPr>
        <w:rFonts w:ascii="Arial" w:hAnsi="Arial" w:hint="default"/>
      </w:rPr>
    </w:lvl>
    <w:lvl w:ilvl="7" w:tplc="F76802C6" w:tentative="1">
      <w:start w:val="1"/>
      <w:numFmt w:val="bullet"/>
      <w:lvlText w:val="•"/>
      <w:lvlJc w:val="left"/>
      <w:pPr>
        <w:tabs>
          <w:tab w:val="num" w:pos="5760"/>
        </w:tabs>
        <w:ind w:left="5760" w:hanging="360"/>
      </w:pPr>
      <w:rPr>
        <w:rFonts w:ascii="Arial" w:hAnsi="Arial" w:hint="default"/>
      </w:rPr>
    </w:lvl>
    <w:lvl w:ilvl="8" w:tplc="B77E08B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094E281D"/>
    <w:multiLevelType w:val="multilevel"/>
    <w:tmpl w:val="5A40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95928E"/>
    <w:multiLevelType w:val="hybridMultilevel"/>
    <w:tmpl w:val="DD884D6C"/>
    <w:lvl w:ilvl="0" w:tplc="AACCED5A">
      <w:start w:val="1"/>
      <w:numFmt w:val="bullet"/>
      <w:lvlText w:val=""/>
      <w:lvlJc w:val="left"/>
      <w:pPr>
        <w:ind w:left="720" w:hanging="360"/>
      </w:pPr>
      <w:rPr>
        <w:rFonts w:ascii="Symbol" w:hAnsi="Symbol" w:hint="default"/>
      </w:rPr>
    </w:lvl>
    <w:lvl w:ilvl="1" w:tplc="1D9C476C">
      <w:start w:val="1"/>
      <w:numFmt w:val="bullet"/>
      <w:lvlText w:val="o"/>
      <w:lvlJc w:val="left"/>
      <w:pPr>
        <w:ind w:left="1440" w:hanging="360"/>
      </w:pPr>
      <w:rPr>
        <w:rFonts w:ascii="Courier New" w:hAnsi="Courier New" w:hint="default"/>
      </w:rPr>
    </w:lvl>
    <w:lvl w:ilvl="2" w:tplc="71682382">
      <w:start w:val="1"/>
      <w:numFmt w:val="bullet"/>
      <w:lvlText w:val=""/>
      <w:lvlJc w:val="left"/>
      <w:pPr>
        <w:ind w:left="2160" w:hanging="360"/>
      </w:pPr>
      <w:rPr>
        <w:rFonts w:ascii="Wingdings" w:hAnsi="Wingdings" w:hint="default"/>
      </w:rPr>
    </w:lvl>
    <w:lvl w:ilvl="3" w:tplc="B4966FE4">
      <w:start w:val="1"/>
      <w:numFmt w:val="bullet"/>
      <w:lvlText w:val=""/>
      <w:lvlJc w:val="left"/>
      <w:pPr>
        <w:ind w:left="2880" w:hanging="360"/>
      </w:pPr>
      <w:rPr>
        <w:rFonts w:ascii="Symbol" w:hAnsi="Symbol" w:hint="default"/>
      </w:rPr>
    </w:lvl>
    <w:lvl w:ilvl="4" w:tplc="ECFC09E4">
      <w:start w:val="1"/>
      <w:numFmt w:val="bullet"/>
      <w:lvlText w:val="o"/>
      <w:lvlJc w:val="left"/>
      <w:pPr>
        <w:ind w:left="3600" w:hanging="360"/>
      </w:pPr>
      <w:rPr>
        <w:rFonts w:ascii="Courier New" w:hAnsi="Courier New" w:hint="default"/>
      </w:rPr>
    </w:lvl>
    <w:lvl w:ilvl="5" w:tplc="B15A6EEE">
      <w:start w:val="1"/>
      <w:numFmt w:val="bullet"/>
      <w:lvlText w:val=""/>
      <w:lvlJc w:val="left"/>
      <w:pPr>
        <w:ind w:left="4320" w:hanging="360"/>
      </w:pPr>
      <w:rPr>
        <w:rFonts w:ascii="Wingdings" w:hAnsi="Wingdings" w:hint="default"/>
      </w:rPr>
    </w:lvl>
    <w:lvl w:ilvl="6" w:tplc="0CDA758A">
      <w:start w:val="1"/>
      <w:numFmt w:val="bullet"/>
      <w:lvlText w:val=""/>
      <w:lvlJc w:val="left"/>
      <w:pPr>
        <w:ind w:left="5040" w:hanging="360"/>
      </w:pPr>
      <w:rPr>
        <w:rFonts w:ascii="Symbol" w:hAnsi="Symbol" w:hint="default"/>
      </w:rPr>
    </w:lvl>
    <w:lvl w:ilvl="7" w:tplc="BDECB3EE">
      <w:start w:val="1"/>
      <w:numFmt w:val="bullet"/>
      <w:lvlText w:val="o"/>
      <w:lvlJc w:val="left"/>
      <w:pPr>
        <w:ind w:left="5760" w:hanging="360"/>
      </w:pPr>
      <w:rPr>
        <w:rFonts w:ascii="Courier New" w:hAnsi="Courier New" w:hint="default"/>
      </w:rPr>
    </w:lvl>
    <w:lvl w:ilvl="8" w:tplc="2F4863F4">
      <w:start w:val="1"/>
      <w:numFmt w:val="bullet"/>
      <w:lvlText w:val=""/>
      <w:lvlJc w:val="left"/>
      <w:pPr>
        <w:ind w:left="6480" w:hanging="360"/>
      </w:pPr>
      <w:rPr>
        <w:rFonts w:ascii="Wingdings" w:hAnsi="Wingdings" w:hint="default"/>
      </w:rPr>
    </w:lvl>
  </w:abstractNum>
  <w:abstractNum w:abstractNumId="27" w15:restartNumberingAfterBreak="0">
    <w:nsid w:val="0A144C42"/>
    <w:multiLevelType w:val="hybridMultilevel"/>
    <w:tmpl w:val="721C303E"/>
    <w:lvl w:ilvl="0" w:tplc="48B00006">
      <w:start w:val="1"/>
      <w:numFmt w:val="bullet"/>
      <w:lvlText w:val="•"/>
      <w:lvlJc w:val="left"/>
      <w:pPr>
        <w:tabs>
          <w:tab w:val="num" w:pos="720"/>
        </w:tabs>
        <w:ind w:left="720" w:hanging="360"/>
      </w:pPr>
      <w:rPr>
        <w:rFonts w:ascii="Arial" w:hAnsi="Arial" w:hint="default"/>
      </w:rPr>
    </w:lvl>
    <w:lvl w:ilvl="1" w:tplc="5C489F66" w:tentative="1">
      <w:start w:val="1"/>
      <w:numFmt w:val="bullet"/>
      <w:lvlText w:val="•"/>
      <w:lvlJc w:val="left"/>
      <w:pPr>
        <w:tabs>
          <w:tab w:val="num" w:pos="1440"/>
        </w:tabs>
        <w:ind w:left="1440" w:hanging="360"/>
      </w:pPr>
      <w:rPr>
        <w:rFonts w:ascii="Arial" w:hAnsi="Arial" w:hint="default"/>
      </w:rPr>
    </w:lvl>
    <w:lvl w:ilvl="2" w:tplc="8DA0978A" w:tentative="1">
      <w:start w:val="1"/>
      <w:numFmt w:val="bullet"/>
      <w:lvlText w:val="•"/>
      <w:lvlJc w:val="left"/>
      <w:pPr>
        <w:tabs>
          <w:tab w:val="num" w:pos="2160"/>
        </w:tabs>
        <w:ind w:left="2160" w:hanging="360"/>
      </w:pPr>
      <w:rPr>
        <w:rFonts w:ascii="Arial" w:hAnsi="Arial" w:hint="default"/>
      </w:rPr>
    </w:lvl>
    <w:lvl w:ilvl="3" w:tplc="33C0DC56" w:tentative="1">
      <w:start w:val="1"/>
      <w:numFmt w:val="bullet"/>
      <w:lvlText w:val="•"/>
      <w:lvlJc w:val="left"/>
      <w:pPr>
        <w:tabs>
          <w:tab w:val="num" w:pos="2880"/>
        </w:tabs>
        <w:ind w:left="2880" w:hanging="360"/>
      </w:pPr>
      <w:rPr>
        <w:rFonts w:ascii="Arial" w:hAnsi="Arial" w:hint="default"/>
      </w:rPr>
    </w:lvl>
    <w:lvl w:ilvl="4" w:tplc="5A2A6F26" w:tentative="1">
      <w:start w:val="1"/>
      <w:numFmt w:val="bullet"/>
      <w:lvlText w:val="•"/>
      <w:lvlJc w:val="left"/>
      <w:pPr>
        <w:tabs>
          <w:tab w:val="num" w:pos="3600"/>
        </w:tabs>
        <w:ind w:left="3600" w:hanging="360"/>
      </w:pPr>
      <w:rPr>
        <w:rFonts w:ascii="Arial" w:hAnsi="Arial" w:hint="default"/>
      </w:rPr>
    </w:lvl>
    <w:lvl w:ilvl="5" w:tplc="7EF2A2FA" w:tentative="1">
      <w:start w:val="1"/>
      <w:numFmt w:val="bullet"/>
      <w:lvlText w:val="•"/>
      <w:lvlJc w:val="left"/>
      <w:pPr>
        <w:tabs>
          <w:tab w:val="num" w:pos="4320"/>
        </w:tabs>
        <w:ind w:left="4320" w:hanging="360"/>
      </w:pPr>
      <w:rPr>
        <w:rFonts w:ascii="Arial" w:hAnsi="Arial" w:hint="default"/>
      </w:rPr>
    </w:lvl>
    <w:lvl w:ilvl="6" w:tplc="FF3C5B20" w:tentative="1">
      <w:start w:val="1"/>
      <w:numFmt w:val="bullet"/>
      <w:lvlText w:val="•"/>
      <w:lvlJc w:val="left"/>
      <w:pPr>
        <w:tabs>
          <w:tab w:val="num" w:pos="5040"/>
        </w:tabs>
        <w:ind w:left="5040" w:hanging="360"/>
      </w:pPr>
      <w:rPr>
        <w:rFonts w:ascii="Arial" w:hAnsi="Arial" w:hint="default"/>
      </w:rPr>
    </w:lvl>
    <w:lvl w:ilvl="7" w:tplc="587C2534" w:tentative="1">
      <w:start w:val="1"/>
      <w:numFmt w:val="bullet"/>
      <w:lvlText w:val="•"/>
      <w:lvlJc w:val="left"/>
      <w:pPr>
        <w:tabs>
          <w:tab w:val="num" w:pos="5760"/>
        </w:tabs>
        <w:ind w:left="5760" w:hanging="360"/>
      </w:pPr>
      <w:rPr>
        <w:rFonts w:ascii="Arial" w:hAnsi="Arial" w:hint="default"/>
      </w:rPr>
    </w:lvl>
    <w:lvl w:ilvl="8" w:tplc="8FEA7B2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0B545442"/>
    <w:multiLevelType w:val="multilevel"/>
    <w:tmpl w:val="7D4C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0C8F04E8"/>
    <w:multiLevelType w:val="hybridMultilevel"/>
    <w:tmpl w:val="C258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0CA54EE9"/>
    <w:multiLevelType w:val="hybridMultilevel"/>
    <w:tmpl w:val="00F2AE90"/>
    <w:lvl w:ilvl="0" w:tplc="6E7C0B5A">
      <w:start w:val="1"/>
      <w:numFmt w:val="bullet"/>
      <w:lvlText w:val="•"/>
      <w:lvlJc w:val="left"/>
      <w:pPr>
        <w:tabs>
          <w:tab w:val="num" w:pos="720"/>
        </w:tabs>
        <w:ind w:left="720" w:hanging="360"/>
      </w:pPr>
      <w:rPr>
        <w:rFonts w:ascii="Arial" w:hAnsi="Arial" w:hint="default"/>
      </w:rPr>
    </w:lvl>
    <w:lvl w:ilvl="1" w:tplc="D3944C06" w:tentative="1">
      <w:start w:val="1"/>
      <w:numFmt w:val="bullet"/>
      <w:lvlText w:val="•"/>
      <w:lvlJc w:val="left"/>
      <w:pPr>
        <w:tabs>
          <w:tab w:val="num" w:pos="1440"/>
        </w:tabs>
        <w:ind w:left="1440" w:hanging="360"/>
      </w:pPr>
      <w:rPr>
        <w:rFonts w:ascii="Arial" w:hAnsi="Arial" w:hint="default"/>
      </w:rPr>
    </w:lvl>
    <w:lvl w:ilvl="2" w:tplc="0A3E335C" w:tentative="1">
      <w:start w:val="1"/>
      <w:numFmt w:val="bullet"/>
      <w:lvlText w:val="•"/>
      <w:lvlJc w:val="left"/>
      <w:pPr>
        <w:tabs>
          <w:tab w:val="num" w:pos="2160"/>
        </w:tabs>
        <w:ind w:left="2160" w:hanging="360"/>
      </w:pPr>
      <w:rPr>
        <w:rFonts w:ascii="Arial" w:hAnsi="Arial" w:hint="default"/>
      </w:rPr>
    </w:lvl>
    <w:lvl w:ilvl="3" w:tplc="BBCC1D6E" w:tentative="1">
      <w:start w:val="1"/>
      <w:numFmt w:val="bullet"/>
      <w:lvlText w:val="•"/>
      <w:lvlJc w:val="left"/>
      <w:pPr>
        <w:tabs>
          <w:tab w:val="num" w:pos="2880"/>
        </w:tabs>
        <w:ind w:left="2880" w:hanging="360"/>
      </w:pPr>
      <w:rPr>
        <w:rFonts w:ascii="Arial" w:hAnsi="Arial" w:hint="default"/>
      </w:rPr>
    </w:lvl>
    <w:lvl w:ilvl="4" w:tplc="57EEB838" w:tentative="1">
      <w:start w:val="1"/>
      <w:numFmt w:val="bullet"/>
      <w:lvlText w:val="•"/>
      <w:lvlJc w:val="left"/>
      <w:pPr>
        <w:tabs>
          <w:tab w:val="num" w:pos="3600"/>
        </w:tabs>
        <w:ind w:left="3600" w:hanging="360"/>
      </w:pPr>
      <w:rPr>
        <w:rFonts w:ascii="Arial" w:hAnsi="Arial" w:hint="default"/>
      </w:rPr>
    </w:lvl>
    <w:lvl w:ilvl="5" w:tplc="C492C8C6" w:tentative="1">
      <w:start w:val="1"/>
      <w:numFmt w:val="bullet"/>
      <w:lvlText w:val="•"/>
      <w:lvlJc w:val="left"/>
      <w:pPr>
        <w:tabs>
          <w:tab w:val="num" w:pos="4320"/>
        </w:tabs>
        <w:ind w:left="4320" w:hanging="360"/>
      </w:pPr>
      <w:rPr>
        <w:rFonts w:ascii="Arial" w:hAnsi="Arial" w:hint="default"/>
      </w:rPr>
    </w:lvl>
    <w:lvl w:ilvl="6" w:tplc="E9D637CA" w:tentative="1">
      <w:start w:val="1"/>
      <w:numFmt w:val="bullet"/>
      <w:lvlText w:val="•"/>
      <w:lvlJc w:val="left"/>
      <w:pPr>
        <w:tabs>
          <w:tab w:val="num" w:pos="5040"/>
        </w:tabs>
        <w:ind w:left="5040" w:hanging="360"/>
      </w:pPr>
      <w:rPr>
        <w:rFonts w:ascii="Arial" w:hAnsi="Arial" w:hint="default"/>
      </w:rPr>
    </w:lvl>
    <w:lvl w:ilvl="7" w:tplc="BD28548E" w:tentative="1">
      <w:start w:val="1"/>
      <w:numFmt w:val="bullet"/>
      <w:lvlText w:val="•"/>
      <w:lvlJc w:val="left"/>
      <w:pPr>
        <w:tabs>
          <w:tab w:val="num" w:pos="5760"/>
        </w:tabs>
        <w:ind w:left="5760" w:hanging="360"/>
      </w:pPr>
      <w:rPr>
        <w:rFonts w:ascii="Arial" w:hAnsi="Arial" w:hint="default"/>
      </w:rPr>
    </w:lvl>
    <w:lvl w:ilvl="8" w:tplc="54D8535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0CAF360E"/>
    <w:multiLevelType w:val="hybridMultilevel"/>
    <w:tmpl w:val="E49C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0D09349E"/>
    <w:multiLevelType w:val="multilevel"/>
    <w:tmpl w:val="9034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0D6845"/>
    <w:multiLevelType w:val="multilevel"/>
    <w:tmpl w:val="D530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0F060A7E"/>
    <w:multiLevelType w:val="hybridMultilevel"/>
    <w:tmpl w:val="4F1E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0F2F329A"/>
    <w:multiLevelType w:val="hybridMultilevel"/>
    <w:tmpl w:val="EA04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0F8935A4"/>
    <w:multiLevelType w:val="hybridMultilevel"/>
    <w:tmpl w:val="187A78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0BC39D1"/>
    <w:multiLevelType w:val="hybridMultilevel"/>
    <w:tmpl w:val="A46C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16B722B"/>
    <w:multiLevelType w:val="hybridMultilevel"/>
    <w:tmpl w:val="36E4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1DF45E1"/>
    <w:multiLevelType w:val="hybridMultilevel"/>
    <w:tmpl w:val="006E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20D2944"/>
    <w:multiLevelType w:val="hybridMultilevel"/>
    <w:tmpl w:val="9AA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20D3005"/>
    <w:multiLevelType w:val="hybridMultilevel"/>
    <w:tmpl w:val="BE28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12249DE8"/>
    <w:multiLevelType w:val="hybridMultilevel"/>
    <w:tmpl w:val="4580CFBA"/>
    <w:lvl w:ilvl="0" w:tplc="9B0A4256">
      <w:start w:val="1"/>
      <w:numFmt w:val="bullet"/>
      <w:lvlText w:val=""/>
      <w:lvlJc w:val="left"/>
      <w:pPr>
        <w:ind w:left="720" w:hanging="360"/>
      </w:pPr>
      <w:rPr>
        <w:rFonts w:ascii="Symbol" w:hAnsi="Symbol" w:hint="default"/>
      </w:rPr>
    </w:lvl>
    <w:lvl w:ilvl="1" w:tplc="2B0246D6">
      <w:start w:val="1"/>
      <w:numFmt w:val="bullet"/>
      <w:lvlText w:val="o"/>
      <w:lvlJc w:val="left"/>
      <w:pPr>
        <w:ind w:left="1440" w:hanging="360"/>
      </w:pPr>
      <w:rPr>
        <w:rFonts w:ascii="Courier New" w:hAnsi="Courier New" w:hint="default"/>
      </w:rPr>
    </w:lvl>
    <w:lvl w:ilvl="2" w:tplc="EEA4D2FE">
      <w:start w:val="1"/>
      <w:numFmt w:val="bullet"/>
      <w:lvlText w:val=""/>
      <w:lvlJc w:val="left"/>
      <w:pPr>
        <w:ind w:left="2160" w:hanging="360"/>
      </w:pPr>
      <w:rPr>
        <w:rFonts w:ascii="Wingdings" w:hAnsi="Wingdings" w:hint="default"/>
      </w:rPr>
    </w:lvl>
    <w:lvl w:ilvl="3" w:tplc="E1EA8D1C">
      <w:start w:val="1"/>
      <w:numFmt w:val="bullet"/>
      <w:lvlText w:val=""/>
      <w:lvlJc w:val="left"/>
      <w:pPr>
        <w:ind w:left="2880" w:hanging="360"/>
      </w:pPr>
      <w:rPr>
        <w:rFonts w:ascii="Symbol" w:hAnsi="Symbol" w:hint="default"/>
      </w:rPr>
    </w:lvl>
    <w:lvl w:ilvl="4" w:tplc="E0024482">
      <w:start w:val="1"/>
      <w:numFmt w:val="bullet"/>
      <w:lvlText w:val="o"/>
      <w:lvlJc w:val="left"/>
      <w:pPr>
        <w:ind w:left="3600" w:hanging="360"/>
      </w:pPr>
      <w:rPr>
        <w:rFonts w:ascii="Courier New" w:hAnsi="Courier New" w:hint="default"/>
      </w:rPr>
    </w:lvl>
    <w:lvl w:ilvl="5" w:tplc="98F694EA">
      <w:start w:val="1"/>
      <w:numFmt w:val="bullet"/>
      <w:lvlText w:val=""/>
      <w:lvlJc w:val="left"/>
      <w:pPr>
        <w:ind w:left="4320" w:hanging="360"/>
      </w:pPr>
      <w:rPr>
        <w:rFonts w:ascii="Wingdings" w:hAnsi="Wingdings" w:hint="default"/>
      </w:rPr>
    </w:lvl>
    <w:lvl w:ilvl="6" w:tplc="7340F916">
      <w:start w:val="1"/>
      <w:numFmt w:val="bullet"/>
      <w:lvlText w:val=""/>
      <w:lvlJc w:val="left"/>
      <w:pPr>
        <w:ind w:left="5040" w:hanging="360"/>
      </w:pPr>
      <w:rPr>
        <w:rFonts w:ascii="Symbol" w:hAnsi="Symbol" w:hint="default"/>
      </w:rPr>
    </w:lvl>
    <w:lvl w:ilvl="7" w:tplc="49E2CA70">
      <w:start w:val="1"/>
      <w:numFmt w:val="bullet"/>
      <w:lvlText w:val="o"/>
      <w:lvlJc w:val="left"/>
      <w:pPr>
        <w:ind w:left="5760" w:hanging="360"/>
      </w:pPr>
      <w:rPr>
        <w:rFonts w:ascii="Courier New" w:hAnsi="Courier New" w:hint="default"/>
      </w:rPr>
    </w:lvl>
    <w:lvl w:ilvl="8" w:tplc="B7B88BA8">
      <w:start w:val="1"/>
      <w:numFmt w:val="bullet"/>
      <w:lvlText w:val=""/>
      <w:lvlJc w:val="left"/>
      <w:pPr>
        <w:ind w:left="6480" w:hanging="360"/>
      </w:pPr>
      <w:rPr>
        <w:rFonts w:ascii="Wingdings" w:hAnsi="Wingdings" w:hint="default"/>
      </w:rPr>
    </w:lvl>
  </w:abstractNum>
  <w:abstractNum w:abstractNumId="45"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12451157"/>
    <w:multiLevelType w:val="hybridMultilevel"/>
    <w:tmpl w:val="C5EEDB28"/>
    <w:lvl w:ilvl="0" w:tplc="2B5E0638">
      <w:start w:val="1"/>
      <w:numFmt w:val="bullet"/>
      <w:lvlText w:val="•"/>
      <w:lvlJc w:val="left"/>
      <w:pPr>
        <w:tabs>
          <w:tab w:val="num" w:pos="720"/>
        </w:tabs>
        <w:ind w:left="720" w:hanging="360"/>
      </w:pPr>
      <w:rPr>
        <w:rFonts w:ascii="Arial" w:hAnsi="Arial" w:hint="default"/>
      </w:rPr>
    </w:lvl>
    <w:lvl w:ilvl="1" w:tplc="147090D8" w:tentative="1">
      <w:start w:val="1"/>
      <w:numFmt w:val="bullet"/>
      <w:lvlText w:val="•"/>
      <w:lvlJc w:val="left"/>
      <w:pPr>
        <w:tabs>
          <w:tab w:val="num" w:pos="1440"/>
        </w:tabs>
        <w:ind w:left="1440" w:hanging="360"/>
      </w:pPr>
      <w:rPr>
        <w:rFonts w:ascii="Arial" w:hAnsi="Arial" w:hint="default"/>
      </w:rPr>
    </w:lvl>
    <w:lvl w:ilvl="2" w:tplc="2F680CEA" w:tentative="1">
      <w:start w:val="1"/>
      <w:numFmt w:val="bullet"/>
      <w:lvlText w:val="•"/>
      <w:lvlJc w:val="left"/>
      <w:pPr>
        <w:tabs>
          <w:tab w:val="num" w:pos="2160"/>
        </w:tabs>
        <w:ind w:left="2160" w:hanging="360"/>
      </w:pPr>
      <w:rPr>
        <w:rFonts w:ascii="Arial" w:hAnsi="Arial" w:hint="default"/>
      </w:rPr>
    </w:lvl>
    <w:lvl w:ilvl="3" w:tplc="AF48EB72" w:tentative="1">
      <w:start w:val="1"/>
      <w:numFmt w:val="bullet"/>
      <w:lvlText w:val="•"/>
      <w:lvlJc w:val="left"/>
      <w:pPr>
        <w:tabs>
          <w:tab w:val="num" w:pos="2880"/>
        </w:tabs>
        <w:ind w:left="2880" w:hanging="360"/>
      </w:pPr>
      <w:rPr>
        <w:rFonts w:ascii="Arial" w:hAnsi="Arial" w:hint="default"/>
      </w:rPr>
    </w:lvl>
    <w:lvl w:ilvl="4" w:tplc="F9643B5C" w:tentative="1">
      <w:start w:val="1"/>
      <w:numFmt w:val="bullet"/>
      <w:lvlText w:val="•"/>
      <w:lvlJc w:val="left"/>
      <w:pPr>
        <w:tabs>
          <w:tab w:val="num" w:pos="3600"/>
        </w:tabs>
        <w:ind w:left="3600" w:hanging="360"/>
      </w:pPr>
      <w:rPr>
        <w:rFonts w:ascii="Arial" w:hAnsi="Arial" w:hint="default"/>
      </w:rPr>
    </w:lvl>
    <w:lvl w:ilvl="5" w:tplc="B28AE384" w:tentative="1">
      <w:start w:val="1"/>
      <w:numFmt w:val="bullet"/>
      <w:lvlText w:val="•"/>
      <w:lvlJc w:val="left"/>
      <w:pPr>
        <w:tabs>
          <w:tab w:val="num" w:pos="4320"/>
        </w:tabs>
        <w:ind w:left="4320" w:hanging="360"/>
      </w:pPr>
      <w:rPr>
        <w:rFonts w:ascii="Arial" w:hAnsi="Arial" w:hint="default"/>
      </w:rPr>
    </w:lvl>
    <w:lvl w:ilvl="6" w:tplc="E2B0011A" w:tentative="1">
      <w:start w:val="1"/>
      <w:numFmt w:val="bullet"/>
      <w:lvlText w:val="•"/>
      <w:lvlJc w:val="left"/>
      <w:pPr>
        <w:tabs>
          <w:tab w:val="num" w:pos="5040"/>
        </w:tabs>
        <w:ind w:left="5040" w:hanging="360"/>
      </w:pPr>
      <w:rPr>
        <w:rFonts w:ascii="Arial" w:hAnsi="Arial" w:hint="default"/>
      </w:rPr>
    </w:lvl>
    <w:lvl w:ilvl="7" w:tplc="BD60BF96" w:tentative="1">
      <w:start w:val="1"/>
      <w:numFmt w:val="bullet"/>
      <w:lvlText w:val="•"/>
      <w:lvlJc w:val="left"/>
      <w:pPr>
        <w:tabs>
          <w:tab w:val="num" w:pos="5760"/>
        </w:tabs>
        <w:ind w:left="5760" w:hanging="360"/>
      </w:pPr>
      <w:rPr>
        <w:rFonts w:ascii="Arial" w:hAnsi="Arial" w:hint="default"/>
      </w:rPr>
    </w:lvl>
    <w:lvl w:ilvl="8" w:tplc="4E8CA5EE"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1263181C"/>
    <w:multiLevelType w:val="hybridMultilevel"/>
    <w:tmpl w:val="28C4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12EBE85F"/>
    <w:multiLevelType w:val="hybridMultilevel"/>
    <w:tmpl w:val="BA5C1030"/>
    <w:lvl w:ilvl="0" w:tplc="3E3015E8">
      <w:start w:val="1"/>
      <w:numFmt w:val="bullet"/>
      <w:lvlText w:val=""/>
      <w:lvlJc w:val="left"/>
      <w:pPr>
        <w:ind w:left="720" w:hanging="360"/>
      </w:pPr>
      <w:rPr>
        <w:rFonts w:ascii="Symbol" w:hAnsi="Symbol" w:hint="default"/>
      </w:rPr>
    </w:lvl>
    <w:lvl w:ilvl="1" w:tplc="CBEA86DA">
      <w:start w:val="1"/>
      <w:numFmt w:val="bullet"/>
      <w:lvlText w:val="o"/>
      <w:lvlJc w:val="left"/>
      <w:pPr>
        <w:ind w:left="1440" w:hanging="360"/>
      </w:pPr>
      <w:rPr>
        <w:rFonts w:ascii="Courier New" w:hAnsi="Courier New" w:hint="default"/>
      </w:rPr>
    </w:lvl>
    <w:lvl w:ilvl="2" w:tplc="F59C1EC0">
      <w:start w:val="1"/>
      <w:numFmt w:val="bullet"/>
      <w:lvlText w:val=""/>
      <w:lvlJc w:val="left"/>
      <w:pPr>
        <w:ind w:left="2160" w:hanging="360"/>
      </w:pPr>
      <w:rPr>
        <w:rFonts w:ascii="Wingdings" w:hAnsi="Wingdings" w:hint="default"/>
      </w:rPr>
    </w:lvl>
    <w:lvl w:ilvl="3" w:tplc="F090518C">
      <w:start w:val="1"/>
      <w:numFmt w:val="bullet"/>
      <w:lvlText w:val=""/>
      <w:lvlJc w:val="left"/>
      <w:pPr>
        <w:ind w:left="2880" w:hanging="360"/>
      </w:pPr>
      <w:rPr>
        <w:rFonts w:ascii="Symbol" w:hAnsi="Symbol" w:hint="default"/>
      </w:rPr>
    </w:lvl>
    <w:lvl w:ilvl="4" w:tplc="CC428FEC">
      <w:start w:val="1"/>
      <w:numFmt w:val="bullet"/>
      <w:lvlText w:val="o"/>
      <w:lvlJc w:val="left"/>
      <w:pPr>
        <w:ind w:left="3600" w:hanging="360"/>
      </w:pPr>
      <w:rPr>
        <w:rFonts w:ascii="Courier New" w:hAnsi="Courier New" w:hint="default"/>
      </w:rPr>
    </w:lvl>
    <w:lvl w:ilvl="5" w:tplc="C78A95BC">
      <w:start w:val="1"/>
      <w:numFmt w:val="bullet"/>
      <w:lvlText w:val=""/>
      <w:lvlJc w:val="left"/>
      <w:pPr>
        <w:ind w:left="4320" w:hanging="360"/>
      </w:pPr>
      <w:rPr>
        <w:rFonts w:ascii="Wingdings" w:hAnsi="Wingdings" w:hint="default"/>
      </w:rPr>
    </w:lvl>
    <w:lvl w:ilvl="6" w:tplc="C5AA88DC">
      <w:start w:val="1"/>
      <w:numFmt w:val="bullet"/>
      <w:lvlText w:val=""/>
      <w:lvlJc w:val="left"/>
      <w:pPr>
        <w:ind w:left="5040" w:hanging="360"/>
      </w:pPr>
      <w:rPr>
        <w:rFonts w:ascii="Symbol" w:hAnsi="Symbol" w:hint="default"/>
      </w:rPr>
    </w:lvl>
    <w:lvl w:ilvl="7" w:tplc="EA78ABC6">
      <w:start w:val="1"/>
      <w:numFmt w:val="bullet"/>
      <w:lvlText w:val="o"/>
      <w:lvlJc w:val="left"/>
      <w:pPr>
        <w:ind w:left="5760" w:hanging="360"/>
      </w:pPr>
      <w:rPr>
        <w:rFonts w:ascii="Courier New" w:hAnsi="Courier New" w:hint="default"/>
      </w:rPr>
    </w:lvl>
    <w:lvl w:ilvl="8" w:tplc="6AC21C02">
      <w:start w:val="1"/>
      <w:numFmt w:val="bullet"/>
      <w:lvlText w:val=""/>
      <w:lvlJc w:val="left"/>
      <w:pPr>
        <w:ind w:left="6480" w:hanging="360"/>
      </w:pPr>
      <w:rPr>
        <w:rFonts w:ascii="Wingdings" w:hAnsi="Wingdings" w:hint="default"/>
      </w:rPr>
    </w:lvl>
  </w:abstractNum>
  <w:abstractNum w:abstractNumId="49" w15:restartNumberingAfterBreak="0">
    <w:nsid w:val="12EE64A5"/>
    <w:multiLevelType w:val="multilevel"/>
    <w:tmpl w:val="9FCE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3083E96"/>
    <w:multiLevelType w:val="hybridMultilevel"/>
    <w:tmpl w:val="54F6CC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13670D55"/>
    <w:multiLevelType w:val="hybridMultilevel"/>
    <w:tmpl w:val="54E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36E0D63"/>
    <w:multiLevelType w:val="hybridMultilevel"/>
    <w:tmpl w:val="9FE6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13985571"/>
    <w:multiLevelType w:val="hybridMultilevel"/>
    <w:tmpl w:val="131A2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4566459"/>
    <w:multiLevelType w:val="hybridMultilevel"/>
    <w:tmpl w:val="08FC2692"/>
    <w:lvl w:ilvl="0" w:tplc="CF1AB148">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1553578D"/>
    <w:multiLevelType w:val="hybridMultilevel"/>
    <w:tmpl w:val="0B70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15AE6159"/>
    <w:multiLevelType w:val="multilevel"/>
    <w:tmpl w:val="DCE6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67417B7"/>
    <w:multiLevelType w:val="multilevel"/>
    <w:tmpl w:val="03DE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6F32997"/>
    <w:multiLevelType w:val="hybridMultilevel"/>
    <w:tmpl w:val="79146D24"/>
    <w:lvl w:ilvl="0" w:tplc="8DEC10E4">
      <w:start w:val="1"/>
      <w:numFmt w:val="bullet"/>
      <w:lvlText w:val="•"/>
      <w:lvlJc w:val="left"/>
      <w:pPr>
        <w:tabs>
          <w:tab w:val="num" w:pos="720"/>
        </w:tabs>
        <w:ind w:left="720" w:hanging="360"/>
      </w:pPr>
      <w:rPr>
        <w:rFonts w:ascii="Arial" w:hAnsi="Arial" w:hint="default"/>
      </w:rPr>
    </w:lvl>
    <w:lvl w:ilvl="1" w:tplc="3696724A" w:tentative="1">
      <w:start w:val="1"/>
      <w:numFmt w:val="bullet"/>
      <w:lvlText w:val="•"/>
      <w:lvlJc w:val="left"/>
      <w:pPr>
        <w:tabs>
          <w:tab w:val="num" w:pos="1440"/>
        </w:tabs>
        <w:ind w:left="1440" w:hanging="360"/>
      </w:pPr>
      <w:rPr>
        <w:rFonts w:ascii="Arial" w:hAnsi="Arial" w:hint="default"/>
      </w:rPr>
    </w:lvl>
    <w:lvl w:ilvl="2" w:tplc="2564EAE4" w:tentative="1">
      <w:start w:val="1"/>
      <w:numFmt w:val="bullet"/>
      <w:lvlText w:val="•"/>
      <w:lvlJc w:val="left"/>
      <w:pPr>
        <w:tabs>
          <w:tab w:val="num" w:pos="2160"/>
        </w:tabs>
        <w:ind w:left="2160" w:hanging="360"/>
      </w:pPr>
      <w:rPr>
        <w:rFonts w:ascii="Arial" w:hAnsi="Arial" w:hint="default"/>
      </w:rPr>
    </w:lvl>
    <w:lvl w:ilvl="3" w:tplc="C20269C0" w:tentative="1">
      <w:start w:val="1"/>
      <w:numFmt w:val="bullet"/>
      <w:lvlText w:val="•"/>
      <w:lvlJc w:val="left"/>
      <w:pPr>
        <w:tabs>
          <w:tab w:val="num" w:pos="2880"/>
        </w:tabs>
        <w:ind w:left="2880" w:hanging="360"/>
      </w:pPr>
      <w:rPr>
        <w:rFonts w:ascii="Arial" w:hAnsi="Arial" w:hint="default"/>
      </w:rPr>
    </w:lvl>
    <w:lvl w:ilvl="4" w:tplc="4B08FB68" w:tentative="1">
      <w:start w:val="1"/>
      <w:numFmt w:val="bullet"/>
      <w:lvlText w:val="•"/>
      <w:lvlJc w:val="left"/>
      <w:pPr>
        <w:tabs>
          <w:tab w:val="num" w:pos="3600"/>
        </w:tabs>
        <w:ind w:left="3600" w:hanging="360"/>
      </w:pPr>
      <w:rPr>
        <w:rFonts w:ascii="Arial" w:hAnsi="Arial" w:hint="default"/>
      </w:rPr>
    </w:lvl>
    <w:lvl w:ilvl="5" w:tplc="91783CB2" w:tentative="1">
      <w:start w:val="1"/>
      <w:numFmt w:val="bullet"/>
      <w:lvlText w:val="•"/>
      <w:lvlJc w:val="left"/>
      <w:pPr>
        <w:tabs>
          <w:tab w:val="num" w:pos="4320"/>
        </w:tabs>
        <w:ind w:left="4320" w:hanging="360"/>
      </w:pPr>
      <w:rPr>
        <w:rFonts w:ascii="Arial" w:hAnsi="Arial" w:hint="default"/>
      </w:rPr>
    </w:lvl>
    <w:lvl w:ilvl="6" w:tplc="DA0A31AA" w:tentative="1">
      <w:start w:val="1"/>
      <w:numFmt w:val="bullet"/>
      <w:lvlText w:val="•"/>
      <w:lvlJc w:val="left"/>
      <w:pPr>
        <w:tabs>
          <w:tab w:val="num" w:pos="5040"/>
        </w:tabs>
        <w:ind w:left="5040" w:hanging="360"/>
      </w:pPr>
      <w:rPr>
        <w:rFonts w:ascii="Arial" w:hAnsi="Arial" w:hint="default"/>
      </w:rPr>
    </w:lvl>
    <w:lvl w:ilvl="7" w:tplc="B934A24E" w:tentative="1">
      <w:start w:val="1"/>
      <w:numFmt w:val="bullet"/>
      <w:lvlText w:val="•"/>
      <w:lvlJc w:val="left"/>
      <w:pPr>
        <w:tabs>
          <w:tab w:val="num" w:pos="5760"/>
        </w:tabs>
        <w:ind w:left="5760" w:hanging="360"/>
      </w:pPr>
      <w:rPr>
        <w:rFonts w:ascii="Arial" w:hAnsi="Arial" w:hint="default"/>
      </w:rPr>
    </w:lvl>
    <w:lvl w:ilvl="8" w:tplc="271E04BE"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18261CAF"/>
    <w:multiLevelType w:val="multilevel"/>
    <w:tmpl w:val="147C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8495361"/>
    <w:multiLevelType w:val="multilevel"/>
    <w:tmpl w:val="E7FA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8EB33BC"/>
    <w:multiLevelType w:val="hybridMultilevel"/>
    <w:tmpl w:val="C666BD90"/>
    <w:lvl w:ilvl="0" w:tplc="EB8CED48">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028CCA4">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4708C1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4B83D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5D0BC98">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B0E312E">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04E9A0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4966C3E">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992218C">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197F5951"/>
    <w:multiLevelType w:val="hybridMultilevel"/>
    <w:tmpl w:val="A43C1E74"/>
    <w:lvl w:ilvl="0" w:tplc="B63A6900">
      <w:start w:val="1"/>
      <w:numFmt w:val="decimal"/>
      <w:lvlText w:val="%1."/>
      <w:lvlJc w:val="left"/>
      <w:pPr>
        <w:tabs>
          <w:tab w:val="num" w:pos="720"/>
        </w:tabs>
        <w:ind w:left="720" w:hanging="360"/>
      </w:pPr>
    </w:lvl>
    <w:lvl w:ilvl="1" w:tplc="95602FA4" w:tentative="1">
      <w:start w:val="1"/>
      <w:numFmt w:val="decimal"/>
      <w:lvlText w:val="%2."/>
      <w:lvlJc w:val="left"/>
      <w:pPr>
        <w:tabs>
          <w:tab w:val="num" w:pos="1440"/>
        </w:tabs>
        <w:ind w:left="1440" w:hanging="360"/>
      </w:pPr>
    </w:lvl>
    <w:lvl w:ilvl="2" w:tplc="FABCA542" w:tentative="1">
      <w:start w:val="1"/>
      <w:numFmt w:val="decimal"/>
      <w:lvlText w:val="%3."/>
      <w:lvlJc w:val="left"/>
      <w:pPr>
        <w:tabs>
          <w:tab w:val="num" w:pos="2160"/>
        </w:tabs>
        <w:ind w:left="2160" w:hanging="360"/>
      </w:pPr>
    </w:lvl>
    <w:lvl w:ilvl="3" w:tplc="819A5E2A" w:tentative="1">
      <w:start w:val="1"/>
      <w:numFmt w:val="decimal"/>
      <w:lvlText w:val="%4."/>
      <w:lvlJc w:val="left"/>
      <w:pPr>
        <w:tabs>
          <w:tab w:val="num" w:pos="2880"/>
        </w:tabs>
        <w:ind w:left="2880" w:hanging="360"/>
      </w:pPr>
    </w:lvl>
    <w:lvl w:ilvl="4" w:tplc="0AF0D704" w:tentative="1">
      <w:start w:val="1"/>
      <w:numFmt w:val="decimal"/>
      <w:lvlText w:val="%5."/>
      <w:lvlJc w:val="left"/>
      <w:pPr>
        <w:tabs>
          <w:tab w:val="num" w:pos="3600"/>
        </w:tabs>
        <w:ind w:left="3600" w:hanging="360"/>
      </w:pPr>
    </w:lvl>
    <w:lvl w:ilvl="5" w:tplc="695694C2" w:tentative="1">
      <w:start w:val="1"/>
      <w:numFmt w:val="decimal"/>
      <w:lvlText w:val="%6."/>
      <w:lvlJc w:val="left"/>
      <w:pPr>
        <w:tabs>
          <w:tab w:val="num" w:pos="4320"/>
        </w:tabs>
        <w:ind w:left="4320" w:hanging="360"/>
      </w:pPr>
    </w:lvl>
    <w:lvl w:ilvl="6" w:tplc="4398ABDA" w:tentative="1">
      <w:start w:val="1"/>
      <w:numFmt w:val="decimal"/>
      <w:lvlText w:val="%7."/>
      <w:lvlJc w:val="left"/>
      <w:pPr>
        <w:tabs>
          <w:tab w:val="num" w:pos="5040"/>
        </w:tabs>
        <w:ind w:left="5040" w:hanging="360"/>
      </w:pPr>
    </w:lvl>
    <w:lvl w:ilvl="7" w:tplc="3E6AE4B8" w:tentative="1">
      <w:start w:val="1"/>
      <w:numFmt w:val="decimal"/>
      <w:lvlText w:val="%8."/>
      <w:lvlJc w:val="left"/>
      <w:pPr>
        <w:tabs>
          <w:tab w:val="num" w:pos="5760"/>
        </w:tabs>
        <w:ind w:left="5760" w:hanging="360"/>
      </w:pPr>
    </w:lvl>
    <w:lvl w:ilvl="8" w:tplc="EB56D992" w:tentative="1">
      <w:start w:val="1"/>
      <w:numFmt w:val="decimal"/>
      <w:lvlText w:val="%9."/>
      <w:lvlJc w:val="left"/>
      <w:pPr>
        <w:tabs>
          <w:tab w:val="num" w:pos="6480"/>
        </w:tabs>
        <w:ind w:left="6480" w:hanging="360"/>
      </w:pPr>
    </w:lvl>
  </w:abstractNum>
  <w:abstractNum w:abstractNumId="63" w15:restartNumberingAfterBreak="0">
    <w:nsid w:val="1A975602"/>
    <w:multiLevelType w:val="multilevel"/>
    <w:tmpl w:val="B0FE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B9F6886"/>
    <w:multiLevelType w:val="hybridMultilevel"/>
    <w:tmpl w:val="3F8C4F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1BD03ABA"/>
    <w:multiLevelType w:val="hybridMultilevel"/>
    <w:tmpl w:val="8280E78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1BDD2783"/>
    <w:multiLevelType w:val="multilevel"/>
    <w:tmpl w:val="0676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BEA17EE"/>
    <w:multiLevelType w:val="multilevel"/>
    <w:tmpl w:val="5480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1CFA2640"/>
    <w:multiLevelType w:val="hybridMultilevel"/>
    <w:tmpl w:val="32681246"/>
    <w:lvl w:ilvl="0" w:tplc="6F326F1A">
      <w:start w:val="1"/>
      <w:numFmt w:val="bullet"/>
      <w:lvlText w:val=""/>
      <w:lvlJc w:val="left"/>
      <w:pPr>
        <w:ind w:left="720" w:hanging="360"/>
      </w:pPr>
      <w:rPr>
        <w:rFonts w:ascii="Symbol" w:hAnsi="Symbol" w:hint="default"/>
      </w:rPr>
    </w:lvl>
    <w:lvl w:ilvl="1" w:tplc="D80240C4">
      <w:start w:val="1"/>
      <w:numFmt w:val="bullet"/>
      <w:lvlText w:val="o"/>
      <w:lvlJc w:val="left"/>
      <w:pPr>
        <w:ind w:left="1440" w:hanging="360"/>
      </w:pPr>
      <w:rPr>
        <w:rFonts w:ascii="Courier New" w:hAnsi="Courier New" w:hint="default"/>
      </w:rPr>
    </w:lvl>
    <w:lvl w:ilvl="2" w:tplc="14E28DC2">
      <w:start w:val="1"/>
      <w:numFmt w:val="bullet"/>
      <w:lvlText w:val=""/>
      <w:lvlJc w:val="left"/>
      <w:pPr>
        <w:ind w:left="2160" w:hanging="360"/>
      </w:pPr>
      <w:rPr>
        <w:rFonts w:ascii="Wingdings" w:hAnsi="Wingdings" w:hint="default"/>
      </w:rPr>
    </w:lvl>
    <w:lvl w:ilvl="3" w:tplc="BBBCD63C">
      <w:start w:val="1"/>
      <w:numFmt w:val="bullet"/>
      <w:lvlText w:val=""/>
      <w:lvlJc w:val="left"/>
      <w:pPr>
        <w:ind w:left="2880" w:hanging="360"/>
      </w:pPr>
      <w:rPr>
        <w:rFonts w:ascii="Symbol" w:hAnsi="Symbol" w:hint="default"/>
      </w:rPr>
    </w:lvl>
    <w:lvl w:ilvl="4" w:tplc="69FEA024">
      <w:start w:val="1"/>
      <w:numFmt w:val="bullet"/>
      <w:lvlText w:val="o"/>
      <w:lvlJc w:val="left"/>
      <w:pPr>
        <w:ind w:left="3600" w:hanging="360"/>
      </w:pPr>
      <w:rPr>
        <w:rFonts w:ascii="Courier New" w:hAnsi="Courier New" w:hint="default"/>
      </w:rPr>
    </w:lvl>
    <w:lvl w:ilvl="5" w:tplc="28964E06">
      <w:start w:val="1"/>
      <w:numFmt w:val="bullet"/>
      <w:lvlText w:val=""/>
      <w:lvlJc w:val="left"/>
      <w:pPr>
        <w:ind w:left="4320" w:hanging="360"/>
      </w:pPr>
      <w:rPr>
        <w:rFonts w:ascii="Wingdings" w:hAnsi="Wingdings" w:hint="default"/>
      </w:rPr>
    </w:lvl>
    <w:lvl w:ilvl="6" w:tplc="924CDC48">
      <w:start w:val="1"/>
      <w:numFmt w:val="bullet"/>
      <w:lvlText w:val=""/>
      <w:lvlJc w:val="left"/>
      <w:pPr>
        <w:ind w:left="5040" w:hanging="360"/>
      </w:pPr>
      <w:rPr>
        <w:rFonts w:ascii="Symbol" w:hAnsi="Symbol" w:hint="default"/>
      </w:rPr>
    </w:lvl>
    <w:lvl w:ilvl="7" w:tplc="3F9A6ADE">
      <w:start w:val="1"/>
      <w:numFmt w:val="bullet"/>
      <w:lvlText w:val="o"/>
      <w:lvlJc w:val="left"/>
      <w:pPr>
        <w:ind w:left="5760" w:hanging="360"/>
      </w:pPr>
      <w:rPr>
        <w:rFonts w:ascii="Courier New" w:hAnsi="Courier New" w:hint="default"/>
      </w:rPr>
    </w:lvl>
    <w:lvl w:ilvl="8" w:tplc="4412D2EA">
      <w:start w:val="1"/>
      <w:numFmt w:val="bullet"/>
      <w:lvlText w:val=""/>
      <w:lvlJc w:val="left"/>
      <w:pPr>
        <w:ind w:left="6480" w:hanging="360"/>
      </w:pPr>
      <w:rPr>
        <w:rFonts w:ascii="Wingdings" w:hAnsi="Wingdings" w:hint="default"/>
      </w:rPr>
    </w:lvl>
  </w:abstractNum>
  <w:abstractNum w:abstractNumId="70" w15:restartNumberingAfterBreak="0">
    <w:nsid w:val="1CFA6BCF"/>
    <w:multiLevelType w:val="hybridMultilevel"/>
    <w:tmpl w:val="478051C0"/>
    <w:lvl w:ilvl="0" w:tplc="FFFFFFFF">
      <w:start w:val="1"/>
      <w:numFmt w:val="bullet"/>
      <w:lvlText w:val=""/>
      <w:lvlJc w:val="left"/>
      <w:pPr>
        <w:ind w:left="1919"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1DCE1293"/>
    <w:multiLevelType w:val="hybridMultilevel"/>
    <w:tmpl w:val="68A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1EA60E6D"/>
    <w:multiLevelType w:val="hybridMultilevel"/>
    <w:tmpl w:val="2E42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1EF6065D"/>
    <w:multiLevelType w:val="multilevel"/>
    <w:tmpl w:val="9FEA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50A277"/>
    <w:multiLevelType w:val="hybridMultilevel"/>
    <w:tmpl w:val="5BECC7D2"/>
    <w:lvl w:ilvl="0" w:tplc="37982B46">
      <w:start w:val="1"/>
      <w:numFmt w:val="bullet"/>
      <w:lvlText w:val=""/>
      <w:lvlJc w:val="left"/>
      <w:pPr>
        <w:ind w:left="720" w:hanging="360"/>
      </w:pPr>
      <w:rPr>
        <w:rFonts w:ascii="Symbol" w:hAnsi="Symbol" w:hint="default"/>
      </w:rPr>
    </w:lvl>
    <w:lvl w:ilvl="1" w:tplc="8E4EEBCC">
      <w:start w:val="1"/>
      <w:numFmt w:val="bullet"/>
      <w:lvlText w:val="o"/>
      <w:lvlJc w:val="left"/>
      <w:pPr>
        <w:ind w:left="1440" w:hanging="360"/>
      </w:pPr>
      <w:rPr>
        <w:rFonts w:ascii="Courier New" w:hAnsi="Courier New" w:hint="default"/>
      </w:rPr>
    </w:lvl>
    <w:lvl w:ilvl="2" w:tplc="AECE9F58">
      <w:start w:val="1"/>
      <w:numFmt w:val="bullet"/>
      <w:lvlText w:val=""/>
      <w:lvlJc w:val="left"/>
      <w:pPr>
        <w:ind w:left="2160" w:hanging="360"/>
      </w:pPr>
      <w:rPr>
        <w:rFonts w:ascii="Wingdings" w:hAnsi="Wingdings" w:hint="default"/>
      </w:rPr>
    </w:lvl>
    <w:lvl w:ilvl="3" w:tplc="8FD692E2">
      <w:start w:val="1"/>
      <w:numFmt w:val="bullet"/>
      <w:lvlText w:val=""/>
      <w:lvlJc w:val="left"/>
      <w:pPr>
        <w:ind w:left="2880" w:hanging="360"/>
      </w:pPr>
      <w:rPr>
        <w:rFonts w:ascii="Symbol" w:hAnsi="Symbol" w:hint="default"/>
      </w:rPr>
    </w:lvl>
    <w:lvl w:ilvl="4" w:tplc="6C101AAA">
      <w:start w:val="1"/>
      <w:numFmt w:val="bullet"/>
      <w:lvlText w:val="o"/>
      <w:lvlJc w:val="left"/>
      <w:pPr>
        <w:ind w:left="3600" w:hanging="360"/>
      </w:pPr>
      <w:rPr>
        <w:rFonts w:ascii="Courier New" w:hAnsi="Courier New" w:hint="default"/>
      </w:rPr>
    </w:lvl>
    <w:lvl w:ilvl="5" w:tplc="58DC4A34">
      <w:start w:val="1"/>
      <w:numFmt w:val="bullet"/>
      <w:lvlText w:val=""/>
      <w:lvlJc w:val="left"/>
      <w:pPr>
        <w:ind w:left="4320" w:hanging="360"/>
      </w:pPr>
      <w:rPr>
        <w:rFonts w:ascii="Wingdings" w:hAnsi="Wingdings" w:hint="default"/>
      </w:rPr>
    </w:lvl>
    <w:lvl w:ilvl="6" w:tplc="02FA91CE">
      <w:start w:val="1"/>
      <w:numFmt w:val="bullet"/>
      <w:lvlText w:val=""/>
      <w:lvlJc w:val="left"/>
      <w:pPr>
        <w:ind w:left="5040" w:hanging="360"/>
      </w:pPr>
      <w:rPr>
        <w:rFonts w:ascii="Symbol" w:hAnsi="Symbol" w:hint="default"/>
      </w:rPr>
    </w:lvl>
    <w:lvl w:ilvl="7" w:tplc="FF2CF71A">
      <w:start w:val="1"/>
      <w:numFmt w:val="bullet"/>
      <w:lvlText w:val="o"/>
      <w:lvlJc w:val="left"/>
      <w:pPr>
        <w:ind w:left="5760" w:hanging="360"/>
      </w:pPr>
      <w:rPr>
        <w:rFonts w:ascii="Courier New" w:hAnsi="Courier New" w:hint="default"/>
      </w:rPr>
    </w:lvl>
    <w:lvl w:ilvl="8" w:tplc="43381D2E">
      <w:start w:val="1"/>
      <w:numFmt w:val="bullet"/>
      <w:lvlText w:val=""/>
      <w:lvlJc w:val="left"/>
      <w:pPr>
        <w:ind w:left="6480" w:hanging="360"/>
      </w:pPr>
      <w:rPr>
        <w:rFonts w:ascii="Wingdings" w:hAnsi="Wingdings" w:hint="default"/>
      </w:rPr>
    </w:lvl>
  </w:abstractNum>
  <w:abstractNum w:abstractNumId="75"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76" w15:restartNumberingAfterBreak="0">
    <w:nsid w:val="1FF12203"/>
    <w:multiLevelType w:val="hybridMultilevel"/>
    <w:tmpl w:val="07604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20116068"/>
    <w:multiLevelType w:val="hybridMultilevel"/>
    <w:tmpl w:val="6B3E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21172945"/>
    <w:multiLevelType w:val="multilevel"/>
    <w:tmpl w:val="D098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13E080B"/>
    <w:multiLevelType w:val="hybridMultilevel"/>
    <w:tmpl w:val="961C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21D84201"/>
    <w:multiLevelType w:val="hybridMultilevel"/>
    <w:tmpl w:val="FFFFFFFF"/>
    <w:lvl w:ilvl="0" w:tplc="08805A54">
      <w:start w:val="7"/>
      <w:numFmt w:val="decimal"/>
      <w:lvlText w:val="%1."/>
      <w:lvlJc w:val="left"/>
      <w:pPr>
        <w:ind w:left="360" w:hanging="360"/>
      </w:pPr>
    </w:lvl>
    <w:lvl w:ilvl="1" w:tplc="E2383E6A">
      <w:start w:val="1"/>
      <w:numFmt w:val="lowerLetter"/>
      <w:lvlText w:val="%2."/>
      <w:lvlJc w:val="left"/>
      <w:pPr>
        <w:ind w:left="1440" w:hanging="360"/>
      </w:pPr>
    </w:lvl>
    <w:lvl w:ilvl="2" w:tplc="BED0DF70">
      <w:start w:val="1"/>
      <w:numFmt w:val="lowerRoman"/>
      <w:lvlText w:val="%3."/>
      <w:lvlJc w:val="right"/>
      <w:pPr>
        <w:ind w:left="2160" w:hanging="180"/>
      </w:pPr>
    </w:lvl>
    <w:lvl w:ilvl="3" w:tplc="7DBC3BD0">
      <w:start w:val="1"/>
      <w:numFmt w:val="decimal"/>
      <w:lvlText w:val="%4."/>
      <w:lvlJc w:val="left"/>
      <w:pPr>
        <w:ind w:left="2880" w:hanging="360"/>
      </w:pPr>
    </w:lvl>
    <w:lvl w:ilvl="4" w:tplc="2A50AEA8">
      <w:start w:val="1"/>
      <w:numFmt w:val="lowerLetter"/>
      <w:lvlText w:val="%5."/>
      <w:lvlJc w:val="left"/>
      <w:pPr>
        <w:ind w:left="3600" w:hanging="360"/>
      </w:pPr>
    </w:lvl>
    <w:lvl w:ilvl="5" w:tplc="1794DEFE">
      <w:start w:val="1"/>
      <w:numFmt w:val="lowerRoman"/>
      <w:lvlText w:val="%6."/>
      <w:lvlJc w:val="right"/>
      <w:pPr>
        <w:ind w:left="4320" w:hanging="180"/>
      </w:pPr>
    </w:lvl>
    <w:lvl w:ilvl="6" w:tplc="61D21F6A">
      <w:start w:val="1"/>
      <w:numFmt w:val="decimal"/>
      <w:lvlText w:val="%7."/>
      <w:lvlJc w:val="left"/>
      <w:pPr>
        <w:ind w:left="5040" w:hanging="360"/>
      </w:pPr>
    </w:lvl>
    <w:lvl w:ilvl="7" w:tplc="69742888">
      <w:start w:val="1"/>
      <w:numFmt w:val="lowerLetter"/>
      <w:lvlText w:val="%8."/>
      <w:lvlJc w:val="left"/>
      <w:pPr>
        <w:ind w:left="5760" w:hanging="360"/>
      </w:pPr>
    </w:lvl>
    <w:lvl w:ilvl="8" w:tplc="6186EA48">
      <w:start w:val="1"/>
      <w:numFmt w:val="lowerRoman"/>
      <w:lvlText w:val="%9."/>
      <w:lvlJc w:val="right"/>
      <w:pPr>
        <w:ind w:left="6480" w:hanging="180"/>
      </w:pPr>
    </w:lvl>
  </w:abstractNum>
  <w:abstractNum w:abstractNumId="83" w15:restartNumberingAfterBreak="0">
    <w:nsid w:val="22640009"/>
    <w:multiLevelType w:val="hybridMultilevel"/>
    <w:tmpl w:val="351A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22914FE3"/>
    <w:multiLevelType w:val="hybridMultilevel"/>
    <w:tmpl w:val="E12A82AE"/>
    <w:lvl w:ilvl="0" w:tplc="F3B063C2">
      <w:start w:val="1"/>
      <w:numFmt w:val="bullet"/>
      <w:lvlText w:val="•"/>
      <w:lvlJc w:val="left"/>
      <w:pPr>
        <w:tabs>
          <w:tab w:val="num" w:pos="720"/>
        </w:tabs>
        <w:ind w:left="720" w:hanging="360"/>
      </w:pPr>
      <w:rPr>
        <w:rFonts w:ascii="Arial" w:hAnsi="Arial" w:hint="default"/>
      </w:rPr>
    </w:lvl>
    <w:lvl w:ilvl="1" w:tplc="81FC0AEA" w:tentative="1">
      <w:start w:val="1"/>
      <w:numFmt w:val="bullet"/>
      <w:lvlText w:val="•"/>
      <w:lvlJc w:val="left"/>
      <w:pPr>
        <w:tabs>
          <w:tab w:val="num" w:pos="1440"/>
        </w:tabs>
        <w:ind w:left="1440" w:hanging="360"/>
      </w:pPr>
      <w:rPr>
        <w:rFonts w:ascii="Arial" w:hAnsi="Arial" w:hint="default"/>
      </w:rPr>
    </w:lvl>
    <w:lvl w:ilvl="2" w:tplc="340C3E2C" w:tentative="1">
      <w:start w:val="1"/>
      <w:numFmt w:val="bullet"/>
      <w:lvlText w:val="•"/>
      <w:lvlJc w:val="left"/>
      <w:pPr>
        <w:tabs>
          <w:tab w:val="num" w:pos="2160"/>
        </w:tabs>
        <w:ind w:left="2160" w:hanging="360"/>
      </w:pPr>
      <w:rPr>
        <w:rFonts w:ascii="Arial" w:hAnsi="Arial" w:hint="default"/>
      </w:rPr>
    </w:lvl>
    <w:lvl w:ilvl="3" w:tplc="ABBE08EE" w:tentative="1">
      <w:start w:val="1"/>
      <w:numFmt w:val="bullet"/>
      <w:lvlText w:val="•"/>
      <w:lvlJc w:val="left"/>
      <w:pPr>
        <w:tabs>
          <w:tab w:val="num" w:pos="2880"/>
        </w:tabs>
        <w:ind w:left="2880" w:hanging="360"/>
      </w:pPr>
      <w:rPr>
        <w:rFonts w:ascii="Arial" w:hAnsi="Arial" w:hint="default"/>
      </w:rPr>
    </w:lvl>
    <w:lvl w:ilvl="4" w:tplc="F850C5AA" w:tentative="1">
      <w:start w:val="1"/>
      <w:numFmt w:val="bullet"/>
      <w:lvlText w:val="•"/>
      <w:lvlJc w:val="left"/>
      <w:pPr>
        <w:tabs>
          <w:tab w:val="num" w:pos="3600"/>
        </w:tabs>
        <w:ind w:left="3600" w:hanging="360"/>
      </w:pPr>
      <w:rPr>
        <w:rFonts w:ascii="Arial" w:hAnsi="Arial" w:hint="default"/>
      </w:rPr>
    </w:lvl>
    <w:lvl w:ilvl="5" w:tplc="A6686E08" w:tentative="1">
      <w:start w:val="1"/>
      <w:numFmt w:val="bullet"/>
      <w:lvlText w:val="•"/>
      <w:lvlJc w:val="left"/>
      <w:pPr>
        <w:tabs>
          <w:tab w:val="num" w:pos="4320"/>
        </w:tabs>
        <w:ind w:left="4320" w:hanging="360"/>
      </w:pPr>
      <w:rPr>
        <w:rFonts w:ascii="Arial" w:hAnsi="Arial" w:hint="default"/>
      </w:rPr>
    </w:lvl>
    <w:lvl w:ilvl="6" w:tplc="9738B11C" w:tentative="1">
      <w:start w:val="1"/>
      <w:numFmt w:val="bullet"/>
      <w:lvlText w:val="•"/>
      <w:lvlJc w:val="left"/>
      <w:pPr>
        <w:tabs>
          <w:tab w:val="num" w:pos="5040"/>
        </w:tabs>
        <w:ind w:left="5040" w:hanging="360"/>
      </w:pPr>
      <w:rPr>
        <w:rFonts w:ascii="Arial" w:hAnsi="Arial" w:hint="default"/>
      </w:rPr>
    </w:lvl>
    <w:lvl w:ilvl="7" w:tplc="00CA9750" w:tentative="1">
      <w:start w:val="1"/>
      <w:numFmt w:val="bullet"/>
      <w:lvlText w:val="•"/>
      <w:lvlJc w:val="left"/>
      <w:pPr>
        <w:tabs>
          <w:tab w:val="num" w:pos="5760"/>
        </w:tabs>
        <w:ind w:left="5760" w:hanging="360"/>
      </w:pPr>
      <w:rPr>
        <w:rFonts w:ascii="Arial" w:hAnsi="Arial" w:hint="default"/>
      </w:rPr>
    </w:lvl>
    <w:lvl w:ilvl="8" w:tplc="82789BBA"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22A1B17B"/>
    <w:multiLevelType w:val="hybridMultilevel"/>
    <w:tmpl w:val="702E2AE2"/>
    <w:lvl w:ilvl="0" w:tplc="9CFCEEFE">
      <w:start w:val="1"/>
      <w:numFmt w:val="bullet"/>
      <w:lvlText w:val=""/>
      <w:lvlJc w:val="left"/>
      <w:pPr>
        <w:ind w:left="720" w:hanging="360"/>
      </w:pPr>
      <w:rPr>
        <w:rFonts w:ascii="Symbol" w:hAnsi="Symbol" w:hint="default"/>
      </w:rPr>
    </w:lvl>
    <w:lvl w:ilvl="1" w:tplc="34D89F9A">
      <w:start w:val="1"/>
      <w:numFmt w:val="bullet"/>
      <w:lvlText w:val="o"/>
      <w:lvlJc w:val="left"/>
      <w:pPr>
        <w:ind w:left="1440" w:hanging="360"/>
      </w:pPr>
      <w:rPr>
        <w:rFonts w:ascii="Courier New" w:hAnsi="Courier New" w:hint="default"/>
      </w:rPr>
    </w:lvl>
    <w:lvl w:ilvl="2" w:tplc="47808D98">
      <w:start w:val="1"/>
      <w:numFmt w:val="bullet"/>
      <w:lvlText w:val=""/>
      <w:lvlJc w:val="left"/>
      <w:pPr>
        <w:ind w:left="2160" w:hanging="360"/>
      </w:pPr>
      <w:rPr>
        <w:rFonts w:ascii="Wingdings" w:hAnsi="Wingdings" w:hint="default"/>
      </w:rPr>
    </w:lvl>
    <w:lvl w:ilvl="3" w:tplc="9468CCFE">
      <w:start w:val="1"/>
      <w:numFmt w:val="bullet"/>
      <w:lvlText w:val=""/>
      <w:lvlJc w:val="left"/>
      <w:pPr>
        <w:ind w:left="2880" w:hanging="360"/>
      </w:pPr>
      <w:rPr>
        <w:rFonts w:ascii="Symbol" w:hAnsi="Symbol" w:hint="default"/>
      </w:rPr>
    </w:lvl>
    <w:lvl w:ilvl="4" w:tplc="D1BA459C">
      <w:start w:val="1"/>
      <w:numFmt w:val="bullet"/>
      <w:lvlText w:val="o"/>
      <w:lvlJc w:val="left"/>
      <w:pPr>
        <w:ind w:left="3600" w:hanging="360"/>
      </w:pPr>
      <w:rPr>
        <w:rFonts w:ascii="Courier New" w:hAnsi="Courier New" w:hint="default"/>
      </w:rPr>
    </w:lvl>
    <w:lvl w:ilvl="5" w:tplc="D764BDB8">
      <w:start w:val="1"/>
      <w:numFmt w:val="bullet"/>
      <w:lvlText w:val=""/>
      <w:lvlJc w:val="left"/>
      <w:pPr>
        <w:ind w:left="4320" w:hanging="360"/>
      </w:pPr>
      <w:rPr>
        <w:rFonts w:ascii="Wingdings" w:hAnsi="Wingdings" w:hint="default"/>
      </w:rPr>
    </w:lvl>
    <w:lvl w:ilvl="6" w:tplc="C038B07C">
      <w:start w:val="1"/>
      <w:numFmt w:val="bullet"/>
      <w:lvlText w:val=""/>
      <w:lvlJc w:val="left"/>
      <w:pPr>
        <w:ind w:left="5040" w:hanging="360"/>
      </w:pPr>
      <w:rPr>
        <w:rFonts w:ascii="Symbol" w:hAnsi="Symbol" w:hint="default"/>
      </w:rPr>
    </w:lvl>
    <w:lvl w:ilvl="7" w:tplc="28DE4682">
      <w:start w:val="1"/>
      <w:numFmt w:val="bullet"/>
      <w:lvlText w:val="o"/>
      <w:lvlJc w:val="left"/>
      <w:pPr>
        <w:ind w:left="5760" w:hanging="360"/>
      </w:pPr>
      <w:rPr>
        <w:rFonts w:ascii="Courier New" w:hAnsi="Courier New" w:hint="default"/>
      </w:rPr>
    </w:lvl>
    <w:lvl w:ilvl="8" w:tplc="42A41AD6">
      <w:start w:val="1"/>
      <w:numFmt w:val="bullet"/>
      <w:lvlText w:val=""/>
      <w:lvlJc w:val="left"/>
      <w:pPr>
        <w:ind w:left="6480" w:hanging="360"/>
      </w:pPr>
      <w:rPr>
        <w:rFonts w:ascii="Wingdings" w:hAnsi="Wingdings" w:hint="default"/>
      </w:rPr>
    </w:lvl>
  </w:abstractNum>
  <w:abstractNum w:abstractNumId="86" w15:restartNumberingAfterBreak="0">
    <w:nsid w:val="22DB5EFD"/>
    <w:multiLevelType w:val="multilevel"/>
    <w:tmpl w:val="CC4E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2F2608A"/>
    <w:multiLevelType w:val="multilevel"/>
    <w:tmpl w:val="CE5A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38D0549"/>
    <w:multiLevelType w:val="multilevel"/>
    <w:tmpl w:val="0512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39A7BF9"/>
    <w:multiLevelType w:val="hybridMultilevel"/>
    <w:tmpl w:val="EFF2B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23AE0C11"/>
    <w:multiLevelType w:val="hybridMultilevel"/>
    <w:tmpl w:val="46DA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23D27121"/>
    <w:multiLevelType w:val="hybridMultilevel"/>
    <w:tmpl w:val="8656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23F81D12"/>
    <w:multiLevelType w:val="hybridMultilevel"/>
    <w:tmpl w:val="D548EB0C"/>
    <w:lvl w:ilvl="0" w:tplc="B62A186A">
      <w:start w:val="1"/>
      <w:numFmt w:val="bullet"/>
      <w:lvlText w:val="•"/>
      <w:lvlJc w:val="left"/>
      <w:pPr>
        <w:tabs>
          <w:tab w:val="num" w:pos="720"/>
        </w:tabs>
        <w:ind w:left="720" w:hanging="360"/>
      </w:pPr>
      <w:rPr>
        <w:rFonts w:ascii="Arial" w:hAnsi="Arial" w:hint="default"/>
      </w:rPr>
    </w:lvl>
    <w:lvl w:ilvl="1" w:tplc="F8C2CCEA" w:tentative="1">
      <w:start w:val="1"/>
      <w:numFmt w:val="bullet"/>
      <w:lvlText w:val="•"/>
      <w:lvlJc w:val="left"/>
      <w:pPr>
        <w:tabs>
          <w:tab w:val="num" w:pos="1440"/>
        </w:tabs>
        <w:ind w:left="1440" w:hanging="360"/>
      </w:pPr>
      <w:rPr>
        <w:rFonts w:ascii="Arial" w:hAnsi="Arial" w:hint="default"/>
      </w:rPr>
    </w:lvl>
    <w:lvl w:ilvl="2" w:tplc="A8FA216C" w:tentative="1">
      <w:start w:val="1"/>
      <w:numFmt w:val="bullet"/>
      <w:lvlText w:val="•"/>
      <w:lvlJc w:val="left"/>
      <w:pPr>
        <w:tabs>
          <w:tab w:val="num" w:pos="2160"/>
        </w:tabs>
        <w:ind w:left="2160" w:hanging="360"/>
      </w:pPr>
      <w:rPr>
        <w:rFonts w:ascii="Arial" w:hAnsi="Arial" w:hint="default"/>
      </w:rPr>
    </w:lvl>
    <w:lvl w:ilvl="3" w:tplc="A33A89F6" w:tentative="1">
      <w:start w:val="1"/>
      <w:numFmt w:val="bullet"/>
      <w:lvlText w:val="•"/>
      <w:lvlJc w:val="left"/>
      <w:pPr>
        <w:tabs>
          <w:tab w:val="num" w:pos="2880"/>
        </w:tabs>
        <w:ind w:left="2880" w:hanging="360"/>
      </w:pPr>
      <w:rPr>
        <w:rFonts w:ascii="Arial" w:hAnsi="Arial" w:hint="default"/>
      </w:rPr>
    </w:lvl>
    <w:lvl w:ilvl="4" w:tplc="2AA0B212" w:tentative="1">
      <w:start w:val="1"/>
      <w:numFmt w:val="bullet"/>
      <w:lvlText w:val="•"/>
      <w:lvlJc w:val="left"/>
      <w:pPr>
        <w:tabs>
          <w:tab w:val="num" w:pos="3600"/>
        </w:tabs>
        <w:ind w:left="3600" w:hanging="360"/>
      </w:pPr>
      <w:rPr>
        <w:rFonts w:ascii="Arial" w:hAnsi="Arial" w:hint="default"/>
      </w:rPr>
    </w:lvl>
    <w:lvl w:ilvl="5" w:tplc="FAF42368" w:tentative="1">
      <w:start w:val="1"/>
      <w:numFmt w:val="bullet"/>
      <w:lvlText w:val="•"/>
      <w:lvlJc w:val="left"/>
      <w:pPr>
        <w:tabs>
          <w:tab w:val="num" w:pos="4320"/>
        </w:tabs>
        <w:ind w:left="4320" w:hanging="360"/>
      </w:pPr>
      <w:rPr>
        <w:rFonts w:ascii="Arial" w:hAnsi="Arial" w:hint="default"/>
      </w:rPr>
    </w:lvl>
    <w:lvl w:ilvl="6" w:tplc="A98CF04E" w:tentative="1">
      <w:start w:val="1"/>
      <w:numFmt w:val="bullet"/>
      <w:lvlText w:val="•"/>
      <w:lvlJc w:val="left"/>
      <w:pPr>
        <w:tabs>
          <w:tab w:val="num" w:pos="5040"/>
        </w:tabs>
        <w:ind w:left="5040" w:hanging="360"/>
      </w:pPr>
      <w:rPr>
        <w:rFonts w:ascii="Arial" w:hAnsi="Arial" w:hint="default"/>
      </w:rPr>
    </w:lvl>
    <w:lvl w:ilvl="7" w:tplc="93744D28" w:tentative="1">
      <w:start w:val="1"/>
      <w:numFmt w:val="bullet"/>
      <w:lvlText w:val="•"/>
      <w:lvlJc w:val="left"/>
      <w:pPr>
        <w:tabs>
          <w:tab w:val="num" w:pos="5760"/>
        </w:tabs>
        <w:ind w:left="5760" w:hanging="360"/>
      </w:pPr>
      <w:rPr>
        <w:rFonts w:ascii="Arial" w:hAnsi="Arial" w:hint="default"/>
      </w:rPr>
    </w:lvl>
    <w:lvl w:ilvl="8" w:tplc="8C3EC6BC"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247963D5"/>
    <w:multiLevelType w:val="hybridMultilevel"/>
    <w:tmpl w:val="6A6E84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25A865B3"/>
    <w:multiLevelType w:val="hybridMultilevel"/>
    <w:tmpl w:val="9362A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26722F4F"/>
    <w:multiLevelType w:val="hybridMultilevel"/>
    <w:tmpl w:val="76FC2C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26966FA0"/>
    <w:multiLevelType w:val="hybridMultilevel"/>
    <w:tmpl w:val="4FEE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277A39A3"/>
    <w:multiLevelType w:val="multilevel"/>
    <w:tmpl w:val="D5FE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7A51521"/>
    <w:multiLevelType w:val="multilevel"/>
    <w:tmpl w:val="8E66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7B46AFF"/>
    <w:multiLevelType w:val="hybridMultilevel"/>
    <w:tmpl w:val="15F23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2977056D"/>
    <w:multiLevelType w:val="hybridMultilevel"/>
    <w:tmpl w:val="CFDA7410"/>
    <w:lvl w:ilvl="0" w:tplc="240EB84C">
      <w:start w:val="1"/>
      <w:numFmt w:val="bullet"/>
      <w:lvlText w:val="•"/>
      <w:lvlJc w:val="left"/>
      <w:pPr>
        <w:tabs>
          <w:tab w:val="num" w:pos="720"/>
        </w:tabs>
        <w:ind w:left="720" w:hanging="360"/>
      </w:pPr>
      <w:rPr>
        <w:rFonts w:ascii="Arial" w:hAnsi="Arial" w:hint="default"/>
      </w:rPr>
    </w:lvl>
    <w:lvl w:ilvl="1" w:tplc="E5F231A8" w:tentative="1">
      <w:start w:val="1"/>
      <w:numFmt w:val="bullet"/>
      <w:lvlText w:val="•"/>
      <w:lvlJc w:val="left"/>
      <w:pPr>
        <w:tabs>
          <w:tab w:val="num" w:pos="1440"/>
        </w:tabs>
        <w:ind w:left="1440" w:hanging="360"/>
      </w:pPr>
      <w:rPr>
        <w:rFonts w:ascii="Arial" w:hAnsi="Arial" w:hint="default"/>
      </w:rPr>
    </w:lvl>
    <w:lvl w:ilvl="2" w:tplc="5E36D564" w:tentative="1">
      <w:start w:val="1"/>
      <w:numFmt w:val="bullet"/>
      <w:lvlText w:val="•"/>
      <w:lvlJc w:val="left"/>
      <w:pPr>
        <w:tabs>
          <w:tab w:val="num" w:pos="2160"/>
        </w:tabs>
        <w:ind w:left="2160" w:hanging="360"/>
      </w:pPr>
      <w:rPr>
        <w:rFonts w:ascii="Arial" w:hAnsi="Arial" w:hint="default"/>
      </w:rPr>
    </w:lvl>
    <w:lvl w:ilvl="3" w:tplc="0624DD6C" w:tentative="1">
      <w:start w:val="1"/>
      <w:numFmt w:val="bullet"/>
      <w:lvlText w:val="•"/>
      <w:lvlJc w:val="left"/>
      <w:pPr>
        <w:tabs>
          <w:tab w:val="num" w:pos="2880"/>
        </w:tabs>
        <w:ind w:left="2880" w:hanging="360"/>
      </w:pPr>
      <w:rPr>
        <w:rFonts w:ascii="Arial" w:hAnsi="Arial" w:hint="default"/>
      </w:rPr>
    </w:lvl>
    <w:lvl w:ilvl="4" w:tplc="041E760A" w:tentative="1">
      <w:start w:val="1"/>
      <w:numFmt w:val="bullet"/>
      <w:lvlText w:val="•"/>
      <w:lvlJc w:val="left"/>
      <w:pPr>
        <w:tabs>
          <w:tab w:val="num" w:pos="3600"/>
        </w:tabs>
        <w:ind w:left="3600" w:hanging="360"/>
      </w:pPr>
      <w:rPr>
        <w:rFonts w:ascii="Arial" w:hAnsi="Arial" w:hint="default"/>
      </w:rPr>
    </w:lvl>
    <w:lvl w:ilvl="5" w:tplc="E398E96C" w:tentative="1">
      <w:start w:val="1"/>
      <w:numFmt w:val="bullet"/>
      <w:lvlText w:val="•"/>
      <w:lvlJc w:val="left"/>
      <w:pPr>
        <w:tabs>
          <w:tab w:val="num" w:pos="4320"/>
        </w:tabs>
        <w:ind w:left="4320" w:hanging="360"/>
      </w:pPr>
      <w:rPr>
        <w:rFonts w:ascii="Arial" w:hAnsi="Arial" w:hint="default"/>
      </w:rPr>
    </w:lvl>
    <w:lvl w:ilvl="6" w:tplc="6F8CABAE" w:tentative="1">
      <w:start w:val="1"/>
      <w:numFmt w:val="bullet"/>
      <w:lvlText w:val="•"/>
      <w:lvlJc w:val="left"/>
      <w:pPr>
        <w:tabs>
          <w:tab w:val="num" w:pos="5040"/>
        </w:tabs>
        <w:ind w:left="5040" w:hanging="360"/>
      </w:pPr>
      <w:rPr>
        <w:rFonts w:ascii="Arial" w:hAnsi="Arial" w:hint="default"/>
      </w:rPr>
    </w:lvl>
    <w:lvl w:ilvl="7" w:tplc="D79063FE" w:tentative="1">
      <w:start w:val="1"/>
      <w:numFmt w:val="bullet"/>
      <w:lvlText w:val="•"/>
      <w:lvlJc w:val="left"/>
      <w:pPr>
        <w:tabs>
          <w:tab w:val="num" w:pos="5760"/>
        </w:tabs>
        <w:ind w:left="5760" w:hanging="360"/>
      </w:pPr>
      <w:rPr>
        <w:rFonts w:ascii="Arial" w:hAnsi="Arial" w:hint="default"/>
      </w:rPr>
    </w:lvl>
    <w:lvl w:ilvl="8" w:tplc="74625A38"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29D102DC"/>
    <w:multiLevelType w:val="hybridMultilevel"/>
    <w:tmpl w:val="9FEE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2A0D5EDC"/>
    <w:multiLevelType w:val="multilevel"/>
    <w:tmpl w:val="DB0E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A373366"/>
    <w:multiLevelType w:val="multilevel"/>
    <w:tmpl w:val="3BBA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A8E4E9B"/>
    <w:multiLevelType w:val="multilevel"/>
    <w:tmpl w:val="86A0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B546DD0"/>
    <w:multiLevelType w:val="hybridMultilevel"/>
    <w:tmpl w:val="2B42F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2C5565F8"/>
    <w:multiLevelType w:val="hybridMultilevel"/>
    <w:tmpl w:val="62AE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2C8C25E7"/>
    <w:multiLevelType w:val="multilevel"/>
    <w:tmpl w:val="8100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CD84BFD"/>
    <w:multiLevelType w:val="hybridMultilevel"/>
    <w:tmpl w:val="9D2E5AAE"/>
    <w:lvl w:ilvl="0" w:tplc="551EF9EA">
      <w:start w:val="1"/>
      <w:numFmt w:val="bullet"/>
      <w:lvlText w:val=""/>
      <w:lvlJc w:val="left"/>
      <w:pPr>
        <w:ind w:left="720" w:hanging="360"/>
      </w:pPr>
      <w:rPr>
        <w:rFonts w:ascii="Symbol" w:hAnsi="Symbol" w:hint="default"/>
      </w:rPr>
    </w:lvl>
    <w:lvl w:ilvl="1" w:tplc="32F2BBD4">
      <w:start w:val="1"/>
      <w:numFmt w:val="bullet"/>
      <w:lvlText w:val="o"/>
      <w:lvlJc w:val="left"/>
      <w:pPr>
        <w:ind w:left="1440" w:hanging="360"/>
      </w:pPr>
      <w:rPr>
        <w:rFonts w:ascii="Courier New" w:hAnsi="Courier New" w:hint="default"/>
      </w:rPr>
    </w:lvl>
    <w:lvl w:ilvl="2" w:tplc="4726D460">
      <w:start w:val="1"/>
      <w:numFmt w:val="bullet"/>
      <w:lvlText w:val=""/>
      <w:lvlJc w:val="left"/>
      <w:pPr>
        <w:ind w:left="2160" w:hanging="360"/>
      </w:pPr>
      <w:rPr>
        <w:rFonts w:ascii="Wingdings" w:hAnsi="Wingdings" w:hint="default"/>
      </w:rPr>
    </w:lvl>
    <w:lvl w:ilvl="3" w:tplc="F008EBE4">
      <w:start w:val="1"/>
      <w:numFmt w:val="bullet"/>
      <w:lvlText w:val=""/>
      <w:lvlJc w:val="left"/>
      <w:pPr>
        <w:ind w:left="2880" w:hanging="360"/>
      </w:pPr>
      <w:rPr>
        <w:rFonts w:ascii="Symbol" w:hAnsi="Symbol" w:hint="default"/>
      </w:rPr>
    </w:lvl>
    <w:lvl w:ilvl="4" w:tplc="4B543CF2">
      <w:start w:val="1"/>
      <w:numFmt w:val="bullet"/>
      <w:lvlText w:val="o"/>
      <w:lvlJc w:val="left"/>
      <w:pPr>
        <w:ind w:left="3600" w:hanging="360"/>
      </w:pPr>
      <w:rPr>
        <w:rFonts w:ascii="Courier New" w:hAnsi="Courier New" w:hint="default"/>
      </w:rPr>
    </w:lvl>
    <w:lvl w:ilvl="5" w:tplc="5E7E5ADA">
      <w:start w:val="1"/>
      <w:numFmt w:val="bullet"/>
      <w:lvlText w:val=""/>
      <w:lvlJc w:val="left"/>
      <w:pPr>
        <w:ind w:left="4320" w:hanging="360"/>
      </w:pPr>
      <w:rPr>
        <w:rFonts w:ascii="Wingdings" w:hAnsi="Wingdings" w:hint="default"/>
      </w:rPr>
    </w:lvl>
    <w:lvl w:ilvl="6" w:tplc="F6747604">
      <w:start w:val="1"/>
      <w:numFmt w:val="bullet"/>
      <w:lvlText w:val=""/>
      <w:lvlJc w:val="left"/>
      <w:pPr>
        <w:ind w:left="5040" w:hanging="360"/>
      </w:pPr>
      <w:rPr>
        <w:rFonts w:ascii="Symbol" w:hAnsi="Symbol" w:hint="default"/>
      </w:rPr>
    </w:lvl>
    <w:lvl w:ilvl="7" w:tplc="FCA29D12">
      <w:start w:val="1"/>
      <w:numFmt w:val="bullet"/>
      <w:lvlText w:val="o"/>
      <w:lvlJc w:val="left"/>
      <w:pPr>
        <w:ind w:left="5760" w:hanging="360"/>
      </w:pPr>
      <w:rPr>
        <w:rFonts w:ascii="Courier New" w:hAnsi="Courier New" w:hint="default"/>
      </w:rPr>
    </w:lvl>
    <w:lvl w:ilvl="8" w:tplc="3ED6FC56">
      <w:start w:val="1"/>
      <w:numFmt w:val="bullet"/>
      <w:lvlText w:val=""/>
      <w:lvlJc w:val="left"/>
      <w:pPr>
        <w:ind w:left="6480" w:hanging="360"/>
      </w:pPr>
      <w:rPr>
        <w:rFonts w:ascii="Wingdings" w:hAnsi="Wingdings" w:hint="default"/>
      </w:rPr>
    </w:lvl>
  </w:abstractNum>
  <w:abstractNum w:abstractNumId="110" w15:restartNumberingAfterBreak="0">
    <w:nsid w:val="2D30470A"/>
    <w:multiLevelType w:val="hybridMultilevel"/>
    <w:tmpl w:val="6F720704"/>
    <w:lvl w:ilvl="0" w:tplc="08090001">
      <w:start w:val="1"/>
      <w:numFmt w:val="bullet"/>
      <w:lvlText w:val=""/>
      <w:lvlJc w:val="left"/>
      <w:pPr>
        <w:ind w:left="1919" w:hanging="360"/>
      </w:pPr>
      <w:rPr>
        <w:rFonts w:ascii="Symbol" w:hAnsi="Symbol" w:hint="default"/>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2D39227B"/>
    <w:multiLevelType w:val="multilevel"/>
    <w:tmpl w:val="1BD2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D4F7AD9"/>
    <w:multiLevelType w:val="hybridMultilevel"/>
    <w:tmpl w:val="67C0B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2D9E3BB8"/>
    <w:multiLevelType w:val="multilevel"/>
    <w:tmpl w:val="7D00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E3D1493"/>
    <w:multiLevelType w:val="hybridMultilevel"/>
    <w:tmpl w:val="12CC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2EB4755A"/>
    <w:multiLevelType w:val="hybridMultilevel"/>
    <w:tmpl w:val="957C204E"/>
    <w:lvl w:ilvl="0" w:tplc="CD7472B6">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F961E26">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E38BE8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8BE89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82CA672">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4D823D6">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6DAFBA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7BC9C08">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A60AF38">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16"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2FE60FAA"/>
    <w:multiLevelType w:val="hybridMultilevel"/>
    <w:tmpl w:val="7FD6BE22"/>
    <w:lvl w:ilvl="0" w:tplc="8DE6322E">
      <w:start w:val="1"/>
      <w:numFmt w:val="decimal"/>
      <w:lvlText w:val="%1."/>
      <w:lvlJc w:val="left"/>
      <w:pPr>
        <w:ind w:left="360" w:hanging="360"/>
      </w:pPr>
    </w:lvl>
    <w:lvl w:ilvl="1" w:tplc="81D2EEA2">
      <w:start w:val="1"/>
      <w:numFmt w:val="lowerLetter"/>
      <w:lvlText w:val="%2."/>
      <w:lvlJc w:val="left"/>
      <w:pPr>
        <w:ind w:left="1080" w:hanging="360"/>
      </w:pPr>
    </w:lvl>
    <w:lvl w:ilvl="2" w:tplc="3C70FBFA">
      <w:start w:val="1"/>
      <w:numFmt w:val="lowerRoman"/>
      <w:lvlText w:val="%3."/>
      <w:lvlJc w:val="right"/>
      <w:pPr>
        <w:ind w:left="1800" w:hanging="180"/>
      </w:pPr>
    </w:lvl>
    <w:lvl w:ilvl="3" w:tplc="48DA465A">
      <w:start w:val="1"/>
      <w:numFmt w:val="decimal"/>
      <w:lvlText w:val="%4."/>
      <w:lvlJc w:val="left"/>
      <w:pPr>
        <w:ind w:left="2520" w:hanging="360"/>
      </w:pPr>
    </w:lvl>
    <w:lvl w:ilvl="4" w:tplc="5F1C160E">
      <w:start w:val="1"/>
      <w:numFmt w:val="lowerLetter"/>
      <w:lvlText w:val="%5."/>
      <w:lvlJc w:val="left"/>
      <w:pPr>
        <w:ind w:left="3240" w:hanging="360"/>
      </w:pPr>
    </w:lvl>
    <w:lvl w:ilvl="5" w:tplc="85B6F6B6">
      <w:start w:val="1"/>
      <w:numFmt w:val="lowerRoman"/>
      <w:lvlText w:val="%6."/>
      <w:lvlJc w:val="right"/>
      <w:pPr>
        <w:ind w:left="3960" w:hanging="180"/>
      </w:pPr>
    </w:lvl>
    <w:lvl w:ilvl="6" w:tplc="4BA0ACA4">
      <w:start w:val="1"/>
      <w:numFmt w:val="decimal"/>
      <w:lvlText w:val="%7."/>
      <w:lvlJc w:val="left"/>
      <w:pPr>
        <w:ind w:left="4680" w:hanging="360"/>
      </w:pPr>
    </w:lvl>
    <w:lvl w:ilvl="7" w:tplc="83BA0644">
      <w:start w:val="1"/>
      <w:numFmt w:val="lowerLetter"/>
      <w:lvlText w:val="%8."/>
      <w:lvlJc w:val="left"/>
      <w:pPr>
        <w:ind w:left="5400" w:hanging="360"/>
      </w:pPr>
    </w:lvl>
    <w:lvl w:ilvl="8" w:tplc="B100D0E8">
      <w:start w:val="1"/>
      <w:numFmt w:val="lowerRoman"/>
      <w:lvlText w:val="%9."/>
      <w:lvlJc w:val="right"/>
      <w:pPr>
        <w:ind w:left="6120" w:hanging="180"/>
      </w:pPr>
    </w:lvl>
  </w:abstractNum>
  <w:abstractNum w:abstractNumId="118" w15:restartNumberingAfterBreak="0">
    <w:nsid w:val="2FF2184C"/>
    <w:multiLevelType w:val="hybridMultilevel"/>
    <w:tmpl w:val="BAE8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31037F37"/>
    <w:multiLevelType w:val="multilevel"/>
    <w:tmpl w:val="73F6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2" w15:restartNumberingAfterBreak="0">
    <w:nsid w:val="33653655"/>
    <w:multiLevelType w:val="hybridMultilevel"/>
    <w:tmpl w:val="7CF0A22E"/>
    <w:lvl w:ilvl="0" w:tplc="50C64E8C">
      <w:start w:val="1"/>
      <w:numFmt w:val="bullet"/>
      <w:lvlText w:val=""/>
      <w:lvlJc w:val="left"/>
      <w:pPr>
        <w:ind w:left="720" w:hanging="360"/>
      </w:pPr>
      <w:rPr>
        <w:rFonts w:ascii="Symbol" w:hAnsi="Symbol" w:hint="default"/>
      </w:rPr>
    </w:lvl>
    <w:lvl w:ilvl="1" w:tplc="C7745A30">
      <w:start w:val="1"/>
      <w:numFmt w:val="bullet"/>
      <w:lvlText w:val="o"/>
      <w:lvlJc w:val="left"/>
      <w:pPr>
        <w:ind w:left="1440" w:hanging="360"/>
      </w:pPr>
      <w:rPr>
        <w:rFonts w:ascii="Courier New" w:hAnsi="Courier New" w:hint="default"/>
      </w:rPr>
    </w:lvl>
    <w:lvl w:ilvl="2" w:tplc="473E7FDE">
      <w:start w:val="1"/>
      <w:numFmt w:val="bullet"/>
      <w:lvlText w:val=""/>
      <w:lvlJc w:val="left"/>
      <w:pPr>
        <w:ind w:left="2160" w:hanging="360"/>
      </w:pPr>
      <w:rPr>
        <w:rFonts w:ascii="Wingdings" w:hAnsi="Wingdings" w:hint="default"/>
      </w:rPr>
    </w:lvl>
    <w:lvl w:ilvl="3" w:tplc="E01AEFBA">
      <w:start w:val="1"/>
      <w:numFmt w:val="bullet"/>
      <w:lvlText w:val=""/>
      <w:lvlJc w:val="left"/>
      <w:pPr>
        <w:ind w:left="2880" w:hanging="360"/>
      </w:pPr>
      <w:rPr>
        <w:rFonts w:ascii="Symbol" w:hAnsi="Symbol" w:hint="default"/>
      </w:rPr>
    </w:lvl>
    <w:lvl w:ilvl="4" w:tplc="51DA8F26">
      <w:start w:val="1"/>
      <w:numFmt w:val="bullet"/>
      <w:lvlText w:val="o"/>
      <w:lvlJc w:val="left"/>
      <w:pPr>
        <w:ind w:left="3600" w:hanging="360"/>
      </w:pPr>
      <w:rPr>
        <w:rFonts w:ascii="Courier New" w:hAnsi="Courier New" w:hint="default"/>
      </w:rPr>
    </w:lvl>
    <w:lvl w:ilvl="5" w:tplc="2DB4C308">
      <w:start w:val="1"/>
      <w:numFmt w:val="bullet"/>
      <w:lvlText w:val=""/>
      <w:lvlJc w:val="left"/>
      <w:pPr>
        <w:ind w:left="4320" w:hanging="360"/>
      </w:pPr>
      <w:rPr>
        <w:rFonts w:ascii="Wingdings" w:hAnsi="Wingdings" w:hint="default"/>
      </w:rPr>
    </w:lvl>
    <w:lvl w:ilvl="6" w:tplc="A5785834">
      <w:start w:val="1"/>
      <w:numFmt w:val="bullet"/>
      <w:lvlText w:val=""/>
      <w:lvlJc w:val="left"/>
      <w:pPr>
        <w:ind w:left="5040" w:hanging="360"/>
      </w:pPr>
      <w:rPr>
        <w:rFonts w:ascii="Symbol" w:hAnsi="Symbol" w:hint="default"/>
      </w:rPr>
    </w:lvl>
    <w:lvl w:ilvl="7" w:tplc="350ED6BE">
      <w:start w:val="1"/>
      <w:numFmt w:val="bullet"/>
      <w:lvlText w:val="o"/>
      <w:lvlJc w:val="left"/>
      <w:pPr>
        <w:ind w:left="5760" w:hanging="360"/>
      </w:pPr>
      <w:rPr>
        <w:rFonts w:ascii="Courier New" w:hAnsi="Courier New" w:hint="default"/>
      </w:rPr>
    </w:lvl>
    <w:lvl w:ilvl="8" w:tplc="C9147A16">
      <w:start w:val="1"/>
      <w:numFmt w:val="bullet"/>
      <w:lvlText w:val=""/>
      <w:lvlJc w:val="left"/>
      <w:pPr>
        <w:ind w:left="6480" w:hanging="360"/>
      </w:pPr>
      <w:rPr>
        <w:rFonts w:ascii="Wingdings" w:hAnsi="Wingdings" w:hint="default"/>
      </w:rPr>
    </w:lvl>
  </w:abstractNum>
  <w:abstractNum w:abstractNumId="123" w15:restartNumberingAfterBreak="0">
    <w:nsid w:val="33700919"/>
    <w:multiLevelType w:val="hybridMultilevel"/>
    <w:tmpl w:val="E242BF9E"/>
    <w:lvl w:ilvl="0" w:tplc="B506205E">
      <w:start w:val="1"/>
      <w:numFmt w:val="bullet"/>
      <w:lvlText w:val=""/>
      <w:lvlJc w:val="left"/>
      <w:pPr>
        <w:ind w:left="720" w:hanging="360"/>
      </w:pPr>
      <w:rPr>
        <w:rFonts w:ascii="Symbol" w:hAnsi="Symbol" w:hint="default"/>
      </w:rPr>
    </w:lvl>
    <w:lvl w:ilvl="1" w:tplc="21CCD198">
      <w:start w:val="1"/>
      <w:numFmt w:val="bullet"/>
      <w:lvlText w:val="o"/>
      <w:lvlJc w:val="left"/>
      <w:pPr>
        <w:ind w:left="1440" w:hanging="360"/>
      </w:pPr>
      <w:rPr>
        <w:rFonts w:ascii="Courier New" w:hAnsi="Courier New" w:hint="default"/>
      </w:rPr>
    </w:lvl>
    <w:lvl w:ilvl="2" w:tplc="52D41FF8">
      <w:start w:val="1"/>
      <w:numFmt w:val="bullet"/>
      <w:lvlText w:val=""/>
      <w:lvlJc w:val="left"/>
      <w:pPr>
        <w:ind w:left="2160" w:hanging="360"/>
      </w:pPr>
      <w:rPr>
        <w:rFonts w:ascii="Wingdings" w:hAnsi="Wingdings" w:hint="default"/>
      </w:rPr>
    </w:lvl>
    <w:lvl w:ilvl="3" w:tplc="D7569194">
      <w:start w:val="1"/>
      <w:numFmt w:val="bullet"/>
      <w:lvlText w:val=""/>
      <w:lvlJc w:val="left"/>
      <w:pPr>
        <w:ind w:left="2880" w:hanging="360"/>
      </w:pPr>
      <w:rPr>
        <w:rFonts w:ascii="Symbol" w:hAnsi="Symbol" w:hint="default"/>
      </w:rPr>
    </w:lvl>
    <w:lvl w:ilvl="4" w:tplc="48507EAE">
      <w:start w:val="1"/>
      <w:numFmt w:val="bullet"/>
      <w:lvlText w:val="o"/>
      <w:lvlJc w:val="left"/>
      <w:pPr>
        <w:ind w:left="3600" w:hanging="360"/>
      </w:pPr>
      <w:rPr>
        <w:rFonts w:ascii="Courier New" w:hAnsi="Courier New" w:hint="default"/>
      </w:rPr>
    </w:lvl>
    <w:lvl w:ilvl="5" w:tplc="7CA2F4A6">
      <w:start w:val="1"/>
      <w:numFmt w:val="bullet"/>
      <w:lvlText w:val=""/>
      <w:lvlJc w:val="left"/>
      <w:pPr>
        <w:ind w:left="4320" w:hanging="360"/>
      </w:pPr>
      <w:rPr>
        <w:rFonts w:ascii="Wingdings" w:hAnsi="Wingdings" w:hint="default"/>
      </w:rPr>
    </w:lvl>
    <w:lvl w:ilvl="6" w:tplc="0DDAAEA4">
      <w:start w:val="1"/>
      <w:numFmt w:val="bullet"/>
      <w:lvlText w:val=""/>
      <w:lvlJc w:val="left"/>
      <w:pPr>
        <w:ind w:left="5040" w:hanging="360"/>
      </w:pPr>
      <w:rPr>
        <w:rFonts w:ascii="Symbol" w:hAnsi="Symbol" w:hint="default"/>
      </w:rPr>
    </w:lvl>
    <w:lvl w:ilvl="7" w:tplc="635E86A4">
      <w:start w:val="1"/>
      <w:numFmt w:val="bullet"/>
      <w:lvlText w:val="o"/>
      <w:lvlJc w:val="left"/>
      <w:pPr>
        <w:ind w:left="5760" w:hanging="360"/>
      </w:pPr>
      <w:rPr>
        <w:rFonts w:ascii="Courier New" w:hAnsi="Courier New" w:hint="default"/>
      </w:rPr>
    </w:lvl>
    <w:lvl w:ilvl="8" w:tplc="C60C49C8">
      <w:start w:val="1"/>
      <w:numFmt w:val="bullet"/>
      <w:lvlText w:val=""/>
      <w:lvlJc w:val="left"/>
      <w:pPr>
        <w:ind w:left="6480" w:hanging="360"/>
      </w:pPr>
      <w:rPr>
        <w:rFonts w:ascii="Wingdings" w:hAnsi="Wingdings" w:hint="default"/>
      </w:rPr>
    </w:lvl>
  </w:abstractNum>
  <w:abstractNum w:abstractNumId="124"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5" w15:restartNumberingAfterBreak="0">
    <w:nsid w:val="33D64E06"/>
    <w:multiLevelType w:val="hybridMultilevel"/>
    <w:tmpl w:val="F8FEC80E"/>
    <w:lvl w:ilvl="0" w:tplc="84F89F2C">
      <w:start w:val="1"/>
      <w:numFmt w:val="bullet"/>
      <w:lvlText w:val=""/>
      <w:lvlJc w:val="left"/>
      <w:pPr>
        <w:ind w:left="360" w:hanging="360"/>
      </w:pPr>
      <w:rPr>
        <w:rFonts w:ascii="Symbol" w:hAnsi="Symbol" w:hint="default"/>
        <w:color w:val="auto"/>
        <w:sz w:val="10"/>
        <w:szCs w:val="10"/>
      </w:rPr>
    </w:lvl>
    <w:lvl w:ilvl="1" w:tplc="DD188CE0" w:tentative="1">
      <w:start w:val="1"/>
      <w:numFmt w:val="bullet"/>
      <w:lvlText w:val="o"/>
      <w:lvlJc w:val="left"/>
      <w:pPr>
        <w:ind w:left="1080" w:hanging="360"/>
      </w:pPr>
      <w:rPr>
        <w:rFonts w:ascii="Courier New" w:hAnsi="Courier New" w:hint="default"/>
      </w:rPr>
    </w:lvl>
    <w:lvl w:ilvl="2" w:tplc="0E96E2A6" w:tentative="1">
      <w:start w:val="1"/>
      <w:numFmt w:val="bullet"/>
      <w:lvlText w:val=""/>
      <w:lvlJc w:val="left"/>
      <w:pPr>
        <w:ind w:left="1800" w:hanging="360"/>
      </w:pPr>
      <w:rPr>
        <w:rFonts w:ascii="Wingdings" w:hAnsi="Wingdings" w:hint="default"/>
      </w:rPr>
    </w:lvl>
    <w:lvl w:ilvl="3" w:tplc="BD3E8B16" w:tentative="1">
      <w:start w:val="1"/>
      <w:numFmt w:val="bullet"/>
      <w:lvlText w:val=""/>
      <w:lvlJc w:val="left"/>
      <w:pPr>
        <w:ind w:left="2520" w:hanging="360"/>
      </w:pPr>
      <w:rPr>
        <w:rFonts w:ascii="Symbol" w:hAnsi="Symbol" w:hint="default"/>
      </w:rPr>
    </w:lvl>
    <w:lvl w:ilvl="4" w:tplc="4660417E" w:tentative="1">
      <w:start w:val="1"/>
      <w:numFmt w:val="bullet"/>
      <w:lvlText w:val="o"/>
      <w:lvlJc w:val="left"/>
      <w:pPr>
        <w:ind w:left="3240" w:hanging="360"/>
      </w:pPr>
      <w:rPr>
        <w:rFonts w:ascii="Courier New" w:hAnsi="Courier New" w:hint="default"/>
      </w:rPr>
    </w:lvl>
    <w:lvl w:ilvl="5" w:tplc="CB80A218" w:tentative="1">
      <w:start w:val="1"/>
      <w:numFmt w:val="bullet"/>
      <w:lvlText w:val=""/>
      <w:lvlJc w:val="left"/>
      <w:pPr>
        <w:ind w:left="3960" w:hanging="360"/>
      </w:pPr>
      <w:rPr>
        <w:rFonts w:ascii="Wingdings" w:hAnsi="Wingdings" w:hint="default"/>
      </w:rPr>
    </w:lvl>
    <w:lvl w:ilvl="6" w:tplc="01CE738A" w:tentative="1">
      <w:start w:val="1"/>
      <w:numFmt w:val="bullet"/>
      <w:lvlText w:val=""/>
      <w:lvlJc w:val="left"/>
      <w:pPr>
        <w:ind w:left="4680" w:hanging="360"/>
      </w:pPr>
      <w:rPr>
        <w:rFonts w:ascii="Symbol" w:hAnsi="Symbol" w:hint="default"/>
      </w:rPr>
    </w:lvl>
    <w:lvl w:ilvl="7" w:tplc="00C85D80" w:tentative="1">
      <w:start w:val="1"/>
      <w:numFmt w:val="bullet"/>
      <w:lvlText w:val="o"/>
      <w:lvlJc w:val="left"/>
      <w:pPr>
        <w:ind w:left="5400" w:hanging="360"/>
      </w:pPr>
      <w:rPr>
        <w:rFonts w:ascii="Courier New" w:hAnsi="Courier New" w:hint="default"/>
      </w:rPr>
    </w:lvl>
    <w:lvl w:ilvl="8" w:tplc="93D019E0" w:tentative="1">
      <w:start w:val="1"/>
      <w:numFmt w:val="bullet"/>
      <w:lvlText w:val=""/>
      <w:lvlJc w:val="left"/>
      <w:pPr>
        <w:ind w:left="6120" w:hanging="360"/>
      </w:pPr>
      <w:rPr>
        <w:rFonts w:ascii="Wingdings" w:hAnsi="Wingdings" w:hint="default"/>
      </w:rPr>
    </w:lvl>
  </w:abstractNum>
  <w:abstractNum w:abstractNumId="126" w15:restartNumberingAfterBreak="0">
    <w:nsid w:val="349B4FD0"/>
    <w:multiLevelType w:val="multilevel"/>
    <w:tmpl w:val="683E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4A67A92"/>
    <w:multiLevelType w:val="hybridMultilevel"/>
    <w:tmpl w:val="0AFA90F8"/>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128" w15:restartNumberingAfterBreak="0">
    <w:nsid w:val="35BC709B"/>
    <w:multiLevelType w:val="hybridMultilevel"/>
    <w:tmpl w:val="12E2BB5E"/>
    <w:lvl w:ilvl="0" w:tplc="83F85422">
      <w:start w:val="1"/>
      <w:numFmt w:val="bullet"/>
      <w:lvlText w:val=""/>
      <w:lvlJc w:val="left"/>
      <w:pPr>
        <w:ind w:left="720" w:hanging="360"/>
      </w:pPr>
      <w:rPr>
        <w:rFonts w:ascii="Symbol" w:hAnsi="Symbol" w:hint="default"/>
      </w:rPr>
    </w:lvl>
    <w:lvl w:ilvl="1" w:tplc="F5903F14">
      <w:start w:val="1"/>
      <w:numFmt w:val="bullet"/>
      <w:lvlText w:val="o"/>
      <w:lvlJc w:val="left"/>
      <w:pPr>
        <w:ind w:left="1440" w:hanging="360"/>
      </w:pPr>
      <w:rPr>
        <w:rFonts w:ascii="Courier New" w:hAnsi="Courier New" w:hint="default"/>
      </w:rPr>
    </w:lvl>
    <w:lvl w:ilvl="2" w:tplc="494EBA2A">
      <w:start w:val="1"/>
      <w:numFmt w:val="bullet"/>
      <w:lvlText w:val=""/>
      <w:lvlJc w:val="left"/>
      <w:pPr>
        <w:ind w:left="2160" w:hanging="360"/>
      </w:pPr>
      <w:rPr>
        <w:rFonts w:ascii="Wingdings" w:hAnsi="Wingdings" w:hint="default"/>
      </w:rPr>
    </w:lvl>
    <w:lvl w:ilvl="3" w:tplc="6FF6CA30">
      <w:start w:val="1"/>
      <w:numFmt w:val="bullet"/>
      <w:lvlText w:val=""/>
      <w:lvlJc w:val="left"/>
      <w:pPr>
        <w:ind w:left="2880" w:hanging="360"/>
      </w:pPr>
      <w:rPr>
        <w:rFonts w:ascii="Symbol" w:hAnsi="Symbol" w:hint="default"/>
      </w:rPr>
    </w:lvl>
    <w:lvl w:ilvl="4" w:tplc="0E5C559E">
      <w:start w:val="1"/>
      <w:numFmt w:val="bullet"/>
      <w:lvlText w:val="o"/>
      <w:lvlJc w:val="left"/>
      <w:pPr>
        <w:ind w:left="3600" w:hanging="360"/>
      </w:pPr>
      <w:rPr>
        <w:rFonts w:ascii="Courier New" w:hAnsi="Courier New" w:hint="default"/>
      </w:rPr>
    </w:lvl>
    <w:lvl w:ilvl="5" w:tplc="E1840944">
      <w:start w:val="1"/>
      <w:numFmt w:val="bullet"/>
      <w:lvlText w:val=""/>
      <w:lvlJc w:val="left"/>
      <w:pPr>
        <w:ind w:left="4320" w:hanging="360"/>
      </w:pPr>
      <w:rPr>
        <w:rFonts w:ascii="Wingdings" w:hAnsi="Wingdings" w:hint="default"/>
      </w:rPr>
    </w:lvl>
    <w:lvl w:ilvl="6" w:tplc="E5DCBE5A">
      <w:start w:val="1"/>
      <w:numFmt w:val="bullet"/>
      <w:lvlText w:val=""/>
      <w:lvlJc w:val="left"/>
      <w:pPr>
        <w:ind w:left="5040" w:hanging="360"/>
      </w:pPr>
      <w:rPr>
        <w:rFonts w:ascii="Symbol" w:hAnsi="Symbol" w:hint="default"/>
      </w:rPr>
    </w:lvl>
    <w:lvl w:ilvl="7" w:tplc="33524AF6">
      <w:start w:val="1"/>
      <w:numFmt w:val="bullet"/>
      <w:lvlText w:val="o"/>
      <w:lvlJc w:val="left"/>
      <w:pPr>
        <w:ind w:left="5760" w:hanging="360"/>
      </w:pPr>
      <w:rPr>
        <w:rFonts w:ascii="Courier New" w:hAnsi="Courier New" w:hint="default"/>
      </w:rPr>
    </w:lvl>
    <w:lvl w:ilvl="8" w:tplc="329CFB78">
      <w:start w:val="1"/>
      <w:numFmt w:val="bullet"/>
      <w:lvlText w:val=""/>
      <w:lvlJc w:val="left"/>
      <w:pPr>
        <w:ind w:left="6480" w:hanging="360"/>
      </w:pPr>
      <w:rPr>
        <w:rFonts w:ascii="Wingdings" w:hAnsi="Wingdings" w:hint="default"/>
      </w:rPr>
    </w:lvl>
  </w:abstractNum>
  <w:abstractNum w:abstractNumId="129" w15:restartNumberingAfterBreak="0">
    <w:nsid w:val="35E72789"/>
    <w:multiLevelType w:val="multilevel"/>
    <w:tmpl w:val="CDAE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65C2920"/>
    <w:multiLevelType w:val="hybridMultilevel"/>
    <w:tmpl w:val="E5628A72"/>
    <w:lvl w:ilvl="0" w:tplc="CEC84C16">
      <w:start w:val="1"/>
      <w:numFmt w:val="bullet"/>
      <w:lvlText w:val="•"/>
      <w:lvlJc w:val="left"/>
      <w:pPr>
        <w:tabs>
          <w:tab w:val="num" w:pos="720"/>
        </w:tabs>
        <w:ind w:left="720" w:hanging="360"/>
      </w:pPr>
      <w:rPr>
        <w:rFonts w:ascii="Arial" w:hAnsi="Arial" w:hint="default"/>
      </w:rPr>
    </w:lvl>
    <w:lvl w:ilvl="1" w:tplc="3A38C0FE" w:tentative="1">
      <w:start w:val="1"/>
      <w:numFmt w:val="bullet"/>
      <w:lvlText w:val="•"/>
      <w:lvlJc w:val="left"/>
      <w:pPr>
        <w:tabs>
          <w:tab w:val="num" w:pos="1440"/>
        </w:tabs>
        <w:ind w:left="1440" w:hanging="360"/>
      </w:pPr>
      <w:rPr>
        <w:rFonts w:ascii="Arial" w:hAnsi="Arial" w:hint="default"/>
      </w:rPr>
    </w:lvl>
    <w:lvl w:ilvl="2" w:tplc="6B70451A" w:tentative="1">
      <w:start w:val="1"/>
      <w:numFmt w:val="bullet"/>
      <w:lvlText w:val="•"/>
      <w:lvlJc w:val="left"/>
      <w:pPr>
        <w:tabs>
          <w:tab w:val="num" w:pos="2160"/>
        </w:tabs>
        <w:ind w:left="2160" w:hanging="360"/>
      </w:pPr>
      <w:rPr>
        <w:rFonts w:ascii="Arial" w:hAnsi="Arial" w:hint="default"/>
      </w:rPr>
    </w:lvl>
    <w:lvl w:ilvl="3" w:tplc="4496954E" w:tentative="1">
      <w:start w:val="1"/>
      <w:numFmt w:val="bullet"/>
      <w:lvlText w:val="•"/>
      <w:lvlJc w:val="left"/>
      <w:pPr>
        <w:tabs>
          <w:tab w:val="num" w:pos="2880"/>
        </w:tabs>
        <w:ind w:left="2880" w:hanging="360"/>
      </w:pPr>
      <w:rPr>
        <w:rFonts w:ascii="Arial" w:hAnsi="Arial" w:hint="default"/>
      </w:rPr>
    </w:lvl>
    <w:lvl w:ilvl="4" w:tplc="4AE8FA3E" w:tentative="1">
      <w:start w:val="1"/>
      <w:numFmt w:val="bullet"/>
      <w:lvlText w:val="•"/>
      <w:lvlJc w:val="left"/>
      <w:pPr>
        <w:tabs>
          <w:tab w:val="num" w:pos="3600"/>
        </w:tabs>
        <w:ind w:left="3600" w:hanging="360"/>
      </w:pPr>
      <w:rPr>
        <w:rFonts w:ascii="Arial" w:hAnsi="Arial" w:hint="default"/>
      </w:rPr>
    </w:lvl>
    <w:lvl w:ilvl="5" w:tplc="B22CDE72" w:tentative="1">
      <w:start w:val="1"/>
      <w:numFmt w:val="bullet"/>
      <w:lvlText w:val="•"/>
      <w:lvlJc w:val="left"/>
      <w:pPr>
        <w:tabs>
          <w:tab w:val="num" w:pos="4320"/>
        </w:tabs>
        <w:ind w:left="4320" w:hanging="360"/>
      </w:pPr>
      <w:rPr>
        <w:rFonts w:ascii="Arial" w:hAnsi="Arial" w:hint="default"/>
      </w:rPr>
    </w:lvl>
    <w:lvl w:ilvl="6" w:tplc="48CC35EC" w:tentative="1">
      <w:start w:val="1"/>
      <w:numFmt w:val="bullet"/>
      <w:lvlText w:val="•"/>
      <w:lvlJc w:val="left"/>
      <w:pPr>
        <w:tabs>
          <w:tab w:val="num" w:pos="5040"/>
        </w:tabs>
        <w:ind w:left="5040" w:hanging="360"/>
      </w:pPr>
      <w:rPr>
        <w:rFonts w:ascii="Arial" w:hAnsi="Arial" w:hint="default"/>
      </w:rPr>
    </w:lvl>
    <w:lvl w:ilvl="7" w:tplc="2938B1F2" w:tentative="1">
      <w:start w:val="1"/>
      <w:numFmt w:val="bullet"/>
      <w:lvlText w:val="•"/>
      <w:lvlJc w:val="left"/>
      <w:pPr>
        <w:tabs>
          <w:tab w:val="num" w:pos="5760"/>
        </w:tabs>
        <w:ind w:left="5760" w:hanging="360"/>
      </w:pPr>
      <w:rPr>
        <w:rFonts w:ascii="Arial" w:hAnsi="Arial" w:hint="default"/>
      </w:rPr>
    </w:lvl>
    <w:lvl w:ilvl="8" w:tplc="43C8BD2C"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36EE7D2E"/>
    <w:multiLevelType w:val="hybridMultilevel"/>
    <w:tmpl w:val="4084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37987C01"/>
    <w:multiLevelType w:val="multilevel"/>
    <w:tmpl w:val="FB742B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381C4A92"/>
    <w:multiLevelType w:val="hybridMultilevel"/>
    <w:tmpl w:val="054A4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381E145E"/>
    <w:multiLevelType w:val="multilevel"/>
    <w:tmpl w:val="4056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825AAF9"/>
    <w:multiLevelType w:val="hybridMultilevel"/>
    <w:tmpl w:val="08BE99DE"/>
    <w:lvl w:ilvl="0" w:tplc="7396B464">
      <w:start w:val="1"/>
      <w:numFmt w:val="bullet"/>
      <w:lvlText w:val=""/>
      <w:lvlJc w:val="left"/>
      <w:pPr>
        <w:ind w:left="720" w:hanging="360"/>
      </w:pPr>
      <w:rPr>
        <w:rFonts w:ascii="Symbol" w:hAnsi="Symbol" w:hint="default"/>
      </w:rPr>
    </w:lvl>
    <w:lvl w:ilvl="1" w:tplc="132CBD9C">
      <w:start w:val="1"/>
      <w:numFmt w:val="bullet"/>
      <w:lvlText w:val="o"/>
      <w:lvlJc w:val="left"/>
      <w:pPr>
        <w:ind w:left="1440" w:hanging="360"/>
      </w:pPr>
      <w:rPr>
        <w:rFonts w:ascii="Courier New" w:hAnsi="Courier New" w:hint="default"/>
      </w:rPr>
    </w:lvl>
    <w:lvl w:ilvl="2" w:tplc="92880FFE">
      <w:start w:val="1"/>
      <w:numFmt w:val="bullet"/>
      <w:lvlText w:val=""/>
      <w:lvlJc w:val="left"/>
      <w:pPr>
        <w:ind w:left="2160" w:hanging="360"/>
      </w:pPr>
      <w:rPr>
        <w:rFonts w:ascii="Wingdings" w:hAnsi="Wingdings" w:hint="default"/>
      </w:rPr>
    </w:lvl>
    <w:lvl w:ilvl="3" w:tplc="08B42EB4">
      <w:start w:val="1"/>
      <w:numFmt w:val="bullet"/>
      <w:lvlText w:val=""/>
      <w:lvlJc w:val="left"/>
      <w:pPr>
        <w:ind w:left="2880" w:hanging="360"/>
      </w:pPr>
      <w:rPr>
        <w:rFonts w:ascii="Symbol" w:hAnsi="Symbol" w:hint="default"/>
      </w:rPr>
    </w:lvl>
    <w:lvl w:ilvl="4" w:tplc="08BA0844">
      <w:start w:val="1"/>
      <w:numFmt w:val="bullet"/>
      <w:lvlText w:val="o"/>
      <w:lvlJc w:val="left"/>
      <w:pPr>
        <w:ind w:left="3600" w:hanging="360"/>
      </w:pPr>
      <w:rPr>
        <w:rFonts w:ascii="Courier New" w:hAnsi="Courier New" w:hint="default"/>
      </w:rPr>
    </w:lvl>
    <w:lvl w:ilvl="5" w:tplc="9C54E57C">
      <w:start w:val="1"/>
      <w:numFmt w:val="bullet"/>
      <w:lvlText w:val=""/>
      <w:lvlJc w:val="left"/>
      <w:pPr>
        <w:ind w:left="4320" w:hanging="360"/>
      </w:pPr>
      <w:rPr>
        <w:rFonts w:ascii="Wingdings" w:hAnsi="Wingdings" w:hint="default"/>
      </w:rPr>
    </w:lvl>
    <w:lvl w:ilvl="6" w:tplc="816C71E6">
      <w:start w:val="1"/>
      <w:numFmt w:val="bullet"/>
      <w:lvlText w:val=""/>
      <w:lvlJc w:val="left"/>
      <w:pPr>
        <w:ind w:left="5040" w:hanging="360"/>
      </w:pPr>
      <w:rPr>
        <w:rFonts w:ascii="Symbol" w:hAnsi="Symbol" w:hint="default"/>
      </w:rPr>
    </w:lvl>
    <w:lvl w:ilvl="7" w:tplc="13F02714">
      <w:start w:val="1"/>
      <w:numFmt w:val="bullet"/>
      <w:lvlText w:val="o"/>
      <w:lvlJc w:val="left"/>
      <w:pPr>
        <w:ind w:left="5760" w:hanging="360"/>
      </w:pPr>
      <w:rPr>
        <w:rFonts w:ascii="Courier New" w:hAnsi="Courier New" w:hint="default"/>
      </w:rPr>
    </w:lvl>
    <w:lvl w:ilvl="8" w:tplc="9184E3B4">
      <w:start w:val="1"/>
      <w:numFmt w:val="bullet"/>
      <w:lvlText w:val=""/>
      <w:lvlJc w:val="left"/>
      <w:pPr>
        <w:ind w:left="6480" w:hanging="360"/>
      </w:pPr>
      <w:rPr>
        <w:rFonts w:ascii="Wingdings" w:hAnsi="Wingdings" w:hint="default"/>
      </w:rPr>
    </w:lvl>
  </w:abstractNum>
  <w:abstractNum w:abstractNumId="136" w15:restartNumberingAfterBreak="0">
    <w:nsid w:val="382B7A0F"/>
    <w:multiLevelType w:val="hybridMultilevel"/>
    <w:tmpl w:val="EE585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38380D3C"/>
    <w:multiLevelType w:val="hybridMultilevel"/>
    <w:tmpl w:val="AD589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38B10CD6"/>
    <w:multiLevelType w:val="hybridMultilevel"/>
    <w:tmpl w:val="3482F0A8"/>
    <w:lvl w:ilvl="0" w:tplc="FBDA8320">
      <w:start w:val="1"/>
      <w:numFmt w:val="bullet"/>
      <w:lvlText w:val=""/>
      <w:lvlJc w:val="left"/>
      <w:pPr>
        <w:ind w:left="720" w:hanging="360"/>
      </w:pPr>
      <w:rPr>
        <w:rFonts w:ascii="Symbol" w:hAnsi="Symbol" w:hint="default"/>
      </w:rPr>
    </w:lvl>
    <w:lvl w:ilvl="1" w:tplc="E868A4FC">
      <w:start w:val="1"/>
      <w:numFmt w:val="bullet"/>
      <w:lvlText w:val="o"/>
      <w:lvlJc w:val="left"/>
      <w:pPr>
        <w:ind w:left="1440" w:hanging="360"/>
      </w:pPr>
      <w:rPr>
        <w:rFonts w:ascii="Courier New" w:hAnsi="Courier New" w:hint="default"/>
      </w:rPr>
    </w:lvl>
    <w:lvl w:ilvl="2" w:tplc="E79612C8">
      <w:start w:val="1"/>
      <w:numFmt w:val="bullet"/>
      <w:lvlText w:val=""/>
      <w:lvlJc w:val="left"/>
      <w:pPr>
        <w:ind w:left="2160" w:hanging="360"/>
      </w:pPr>
      <w:rPr>
        <w:rFonts w:ascii="Wingdings" w:hAnsi="Wingdings" w:hint="default"/>
      </w:rPr>
    </w:lvl>
    <w:lvl w:ilvl="3" w:tplc="CDBE7370">
      <w:start w:val="1"/>
      <w:numFmt w:val="bullet"/>
      <w:lvlText w:val=""/>
      <w:lvlJc w:val="left"/>
      <w:pPr>
        <w:ind w:left="2880" w:hanging="360"/>
      </w:pPr>
      <w:rPr>
        <w:rFonts w:ascii="Symbol" w:hAnsi="Symbol" w:hint="default"/>
      </w:rPr>
    </w:lvl>
    <w:lvl w:ilvl="4" w:tplc="30D256CC">
      <w:start w:val="1"/>
      <w:numFmt w:val="bullet"/>
      <w:lvlText w:val="o"/>
      <w:lvlJc w:val="left"/>
      <w:pPr>
        <w:ind w:left="3600" w:hanging="360"/>
      </w:pPr>
      <w:rPr>
        <w:rFonts w:ascii="Courier New" w:hAnsi="Courier New" w:hint="default"/>
      </w:rPr>
    </w:lvl>
    <w:lvl w:ilvl="5" w:tplc="295AE55C">
      <w:start w:val="1"/>
      <w:numFmt w:val="bullet"/>
      <w:lvlText w:val=""/>
      <w:lvlJc w:val="left"/>
      <w:pPr>
        <w:ind w:left="4320" w:hanging="360"/>
      </w:pPr>
      <w:rPr>
        <w:rFonts w:ascii="Wingdings" w:hAnsi="Wingdings" w:hint="default"/>
      </w:rPr>
    </w:lvl>
    <w:lvl w:ilvl="6" w:tplc="9766B970">
      <w:start w:val="1"/>
      <w:numFmt w:val="bullet"/>
      <w:lvlText w:val=""/>
      <w:lvlJc w:val="left"/>
      <w:pPr>
        <w:ind w:left="5040" w:hanging="360"/>
      </w:pPr>
      <w:rPr>
        <w:rFonts w:ascii="Symbol" w:hAnsi="Symbol" w:hint="default"/>
      </w:rPr>
    </w:lvl>
    <w:lvl w:ilvl="7" w:tplc="988A8460">
      <w:start w:val="1"/>
      <w:numFmt w:val="bullet"/>
      <w:lvlText w:val="o"/>
      <w:lvlJc w:val="left"/>
      <w:pPr>
        <w:ind w:left="5760" w:hanging="360"/>
      </w:pPr>
      <w:rPr>
        <w:rFonts w:ascii="Courier New" w:hAnsi="Courier New" w:hint="default"/>
      </w:rPr>
    </w:lvl>
    <w:lvl w:ilvl="8" w:tplc="C368E5AE">
      <w:start w:val="1"/>
      <w:numFmt w:val="bullet"/>
      <w:lvlText w:val=""/>
      <w:lvlJc w:val="left"/>
      <w:pPr>
        <w:ind w:left="6480" w:hanging="360"/>
      </w:pPr>
      <w:rPr>
        <w:rFonts w:ascii="Wingdings" w:hAnsi="Wingdings" w:hint="default"/>
      </w:rPr>
    </w:lvl>
  </w:abstractNum>
  <w:abstractNum w:abstractNumId="139" w15:restartNumberingAfterBreak="0">
    <w:nsid w:val="391C298E"/>
    <w:multiLevelType w:val="hybridMultilevel"/>
    <w:tmpl w:val="D4AC6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394435A9"/>
    <w:multiLevelType w:val="hybridMultilevel"/>
    <w:tmpl w:val="A88E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3A550EF3"/>
    <w:multiLevelType w:val="multilevel"/>
    <w:tmpl w:val="72EE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A6B5F1C"/>
    <w:multiLevelType w:val="multilevel"/>
    <w:tmpl w:val="D9A6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AC8407F"/>
    <w:multiLevelType w:val="hybridMultilevel"/>
    <w:tmpl w:val="2FC61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4" w15:restartNumberingAfterBreak="0">
    <w:nsid w:val="3B527666"/>
    <w:multiLevelType w:val="hybridMultilevel"/>
    <w:tmpl w:val="E8FE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3B9160CF"/>
    <w:multiLevelType w:val="hybridMultilevel"/>
    <w:tmpl w:val="4A54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3C1F3F4A"/>
    <w:multiLevelType w:val="hybridMultilevel"/>
    <w:tmpl w:val="823C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3C6A75DC"/>
    <w:multiLevelType w:val="multilevel"/>
    <w:tmpl w:val="9092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CD8696E"/>
    <w:multiLevelType w:val="hybridMultilevel"/>
    <w:tmpl w:val="CBFE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3D022319"/>
    <w:multiLevelType w:val="multilevel"/>
    <w:tmpl w:val="74E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DDB2C73"/>
    <w:multiLevelType w:val="multilevel"/>
    <w:tmpl w:val="CB00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E853A60"/>
    <w:multiLevelType w:val="hybridMultilevel"/>
    <w:tmpl w:val="6894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3FB83E62"/>
    <w:multiLevelType w:val="multilevel"/>
    <w:tmpl w:val="E17E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40BAD942"/>
    <w:multiLevelType w:val="hybridMultilevel"/>
    <w:tmpl w:val="521EC5FE"/>
    <w:lvl w:ilvl="0" w:tplc="46B86606">
      <w:start w:val="1"/>
      <w:numFmt w:val="bullet"/>
      <w:lvlText w:val=""/>
      <w:lvlJc w:val="left"/>
      <w:pPr>
        <w:ind w:left="720" w:hanging="360"/>
      </w:pPr>
      <w:rPr>
        <w:rFonts w:ascii="Symbol" w:hAnsi="Symbol" w:hint="default"/>
      </w:rPr>
    </w:lvl>
    <w:lvl w:ilvl="1" w:tplc="4A64347A">
      <w:start w:val="1"/>
      <w:numFmt w:val="bullet"/>
      <w:lvlText w:val="o"/>
      <w:lvlJc w:val="left"/>
      <w:pPr>
        <w:ind w:left="1440" w:hanging="360"/>
      </w:pPr>
      <w:rPr>
        <w:rFonts w:ascii="Courier New" w:hAnsi="Courier New" w:hint="default"/>
      </w:rPr>
    </w:lvl>
    <w:lvl w:ilvl="2" w:tplc="8CB44554">
      <w:start w:val="1"/>
      <w:numFmt w:val="bullet"/>
      <w:lvlText w:val=""/>
      <w:lvlJc w:val="left"/>
      <w:pPr>
        <w:ind w:left="2160" w:hanging="360"/>
      </w:pPr>
      <w:rPr>
        <w:rFonts w:ascii="Wingdings" w:hAnsi="Wingdings" w:hint="default"/>
      </w:rPr>
    </w:lvl>
    <w:lvl w:ilvl="3" w:tplc="0212AC30">
      <w:start w:val="1"/>
      <w:numFmt w:val="bullet"/>
      <w:lvlText w:val=""/>
      <w:lvlJc w:val="left"/>
      <w:pPr>
        <w:ind w:left="2880" w:hanging="360"/>
      </w:pPr>
      <w:rPr>
        <w:rFonts w:ascii="Symbol" w:hAnsi="Symbol" w:hint="default"/>
      </w:rPr>
    </w:lvl>
    <w:lvl w:ilvl="4" w:tplc="28E2C372">
      <w:start w:val="1"/>
      <w:numFmt w:val="bullet"/>
      <w:lvlText w:val="o"/>
      <w:lvlJc w:val="left"/>
      <w:pPr>
        <w:ind w:left="3600" w:hanging="360"/>
      </w:pPr>
      <w:rPr>
        <w:rFonts w:ascii="Courier New" w:hAnsi="Courier New" w:hint="default"/>
      </w:rPr>
    </w:lvl>
    <w:lvl w:ilvl="5" w:tplc="9C8418D2">
      <w:start w:val="1"/>
      <w:numFmt w:val="bullet"/>
      <w:lvlText w:val=""/>
      <w:lvlJc w:val="left"/>
      <w:pPr>
        <w:ind w:left="4320" w:hanging="360"/>
      </w:pPr>
      <w:rPr>
        <w:rFonts w:ascii="Wingdings" w:hAnsi="Wingdings" w:hint="default"/>
      </w:rPr>
    </w:lvl>
    <w:lvl w:ilvl="6" w:tplc="A7D88AA8">
      <w:start w:val="1"/>
      <w:numFmt w:val="bullet"/>
      <w:lvlText w:val=""/>
      <w:lvlJc w:val="left"/>
      <w:pPr>
        <w:ind w:left="5040" w:hanging="360"/>
      </w:pPr>
      <w:rPr>
        <w:rFonts w:ascii="Symbol" w:hAnsi="Symbol" w:hint="default"/>
      </w:rPr>
    </w:lvl>
    <w:lvl w:ilvl="7" w:tplc="DE1C99E8">
      <w:start w:val="1"/>
      <w:numFmt w:val="bullet"/>
      <w:lvlText w:val="o"/>
      <w:lvlJc w:val="left"/>
      <w:pPr>
        <w:ind w:left="5760" w:hanging="360"/>
      </w:pPr>
      <w:rPr>
        <w:rFonts w:ascii="Courier New" w:hAnsi="Courier New" w:hint="default"/>
      </w:rPr>
    </w:lvl>
    <w:lvl w:ilvl="8" w:tplc="016282B4">
      <w:start w:val="1"/>
      <w:numFmt w:val="bullet"/>
      <w:lvlText w:val=""/>
      <w:lvlJc w:val="left"/>
      <w:pPr>
        <w:ind w:left="6480" w:hanging="360"/>
      </w:pPr>
      <w:rPr>
        <w:rFonts w:ascii="Wingdings" w:hAnsi="Wingdings" w:hint="default"/>
      </w:rPr>
    </w:lvl>
  </w:abstractNum>
  <w:abstractNum w:abstractNumId="155" w15:restartNumberingAfterBreak="0">
    <w:nsid w:val="414F2D64"/>
    <w:multiLevelType w:val="hybridMultilevel"/>
    <w:tmpl w:val="FF9ED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41CD1FE7"/>
    <w:multiLevelType w:val="multilevel"/>
    <w:tmpl w:val="1ACA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42951ED1"/>
    <w:multiLevelType w:val="hybridMultilevel"/>
    <w:tmpl w:val="A88E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436F31B6"/>
    <w:multiLevelType w:val="hybridMultilevel"/>
    <w:tmpl w:val="069879EA"/>
    <w:lvl w:ilvl="0" w:tplc="8E68D4D8">
      <w:start w:val="1"/>
      <w:numFmt w:val="bullet"/>
      <w:lvlText w:val=""/>
      <w:lvlJc w:val="left"/>
      <w:pPr>
        <w:ind w:left="720" w:hanging="360"/>
      </w:pPr>
      <w:rPr>
        <w:rFonts w:ascii="Symbol" w:hAnsi="Symbol" w:hint="default"/>
      </w:rPr>
    </w:lvl>
    <w:lvl w:ilvl="1" w:tplc="00AAF2FC">
      <w:start w:val="1"/>
      <w:numFmt w:val="bullet"/>
      <w:lvlText w:val="o"/>
      <w:lvlJc w:val="left"/>
      <w:pPr>
        <w:ind w:left="1440" w:hanging="360"/>
      </w:pPr>
      <w:rPr>
        <w:rFonts w:ascii="Courier New" w:hAnsi="Courier New" w:hint="default"/>
      </w:rPr>
    </w:lvl>
    <w:lvl w:ilvl="2" w:tplc="6562FBC8">
      <w:start w:val="1"/>
      <w:numFmt w:val="bullet"/>
      <w:lvlText w:val=""/>
      <w:lvlJc w:val="left"/>
      <w:pPr>
        <w:ind w:left="2160" w:hanging="360"/>
      </w:pPr>
      <w:rPr>
        <w:rFonts w:ascii="Wingdings" w:hAnsi="Wingdings" w:hint="default"/>
      </w:rPr>
    </w:lvl>
    <w:lvl w:ilvl="3" w:tplc="ABCC2E8C">
      <w:start w:val="1"/>
      <w:numFmt w:val="bullet"/>
      <w:lvlText w:val=""/>
      <w:lvlJc w:val="left"/>
      <w:pPr>
        <w:ind w:left="2880" w:hanging="360"/>
      </w:pPr>
      <w:rPr>
        <w:rFonts w:ascii="Symbol" w:hAnsi="Symbol" w:hint="default"/>
      </w:rPr>
    </w:lvl>
    <w:lvl w:ilvl="4" w:tplc="1A16391A">
      <w:start w:val="1"/>
      <w:numFmt w:val="bullet"/>
      <w:lvlText w:val="o"/>
      <w:lvlJc w:val="left"/>
      <w:pPr>
        <w:ind w:left="3600" w:hanging="360"/>
      </w:pPr>
      <w:rPr>
        <w:rFonts w:ascii="Courier New" w:hAnsi="Courier New" w:hint="default"/>
      </w:rPr>
    </w:lvl>
    <w:lvl w:ilvl="5" w:tplc="E56ACA3C">
      <w:start w:val="1"/>
      <w:numFmt w:val="bullet"/>
      <w:lvlText w:val=""/>
      <w:lvlJc w:val="left"/>
      <w:pPr>
        <w:ind w:left="4320" w:hanging="360"/>
      </w:pPr>
      <w:rPr>
        <w:rFonts w:ascii="Wingdings" w:hAnsi="Wingdings" w:hint="default"/>
      </w:rPr>
    </w:lvl>
    <w:lvl w:ilvl="6" w:tplc="05F8489A">
      <w:start w:val="1"/>
      <w:numFmt w:val="bullet"/>
      <w:lvlText w:val=""/>
      <w:lvlJc w:val="left"/>
      <w:pPr>
        <w:ind w:left="5040" w:hanging="360"/>
      </w:pPr>
      <w:rPr>
        <w:rFonts w:ascii="Symbol" w:hAnsi="Symbol" w:hint="default"/>
      </w:rPr>
    </w:lvl>
    <w:lvl w:ilvl="7" w:tplc="CCD492E8">
      <w:start w:val="1"/>
      <w:numFmt w:val="bullet"/>
      <w:lvlText w:val="o"/>
      <w:lvlJc w:val="left"/>
      <w:pPr>
        <w:ind w:left="5760" w:hanging="360"/>
      </w:pPr>
      <w:rPr>
        <w:rFonts w:ascii="Courier New" w:hAnsi="Courier New" w:hint="default"/>
      </w:rPr>
    </w:lvl>
    <w:lvl w:ilvl="8" w:tplc="58F4FD3A">
      <w:start w:val="1"/>
      <w:numFmt w:val="bullet"/>
      <w:lvlText w:val=""/>
      <w:lvlJc w:val="left"/>
      <w:pPr>
        <w:ind w:left="6480" w:hanging="360"/>
      </w:pPr>
      <w:rPr>
        <w:rFonts w:ascii="Wingdings" w:hAnsi="Wingdings" w:hint="default"/>
      </w:rPr>
    </w:lvl>
  </w:abstractNum>
  <w:abstractNum w:abstractNumId="160" w15:restartNumberingAfterBreak="0">
    <w:nsid w:val="44187E9B"/>
    <w:multiLevelType w:val="hybridMultilevel"/>
    <w:tmpl w:val="C966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44622180"/>
    <w:multiLevelType w:val="hybridMultilevel"/>
    <w:tmpl w:val="EACE6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4582420A"/>
    <w:multiLevelType w:val="hybridMultilevel"/>
    <w:tmpl w:val="73E24906"/>
    <w:lvl w:ilvl="0" w:tplc="FFFFFFFF">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3" w15:restartNumberingAfterBreak="0">
    <w:nsid w:val="45FD2D12"/>
    <w:multiLevelType w:val="hybridMultilevel"/>
    <w:tmpl w:val="82C6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47695212"/>
    <w:multiLevelType w:val="multilevel"/>
    <w:tmpl w:val="9268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66" w15:restartNumberingAfterBreak="0">
    <w:nsid w:val="47D166E4"/>
    <w:multiLevelType w:val="multilevel"/>
    <w:tmpl w:val="13A048E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86D4BF3"/>
    <w:multiLevelType w:val="hybridMultilevel"/>
    <w:tmpl w:val="E56C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487B5801"/>
    <w:multiLevelType w:val="hybridMultilevel"/>
    <w:tmpl w:val="E74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0" w15:restartNumberingAfterBreak="0">
    <w:nsid w:val="48CD30B4"/>
    <w:multiLevelType w:val="multilevel"/>
    <w:tmpl w:val="6D2E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905002D"/>
    <w:multiLevelType w:val="multilevel"/>
    <w:tmpl w:val="F086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B203EAA"/>
    <w:multiLevelType w:val="hybridMultilevel"/>
    <w:tmpl w:val="7600551C"/>
    <w:lvl w:ilvl="0" w:tplc="A718CFC2">
      <w:start w:val="1"/>
      <w:numFmt w:val="bullet"/>
      <w:lvlText w:val="•"/>
      <w:lvlJc w:val="left"/>
      <w:pPr>
        <w:tabs>
          <w:tab w:val="num" w:pos="720"/>
        </w:tabs>
        <w:ind w:left="720" w:hanging="360"/>
      </w:pPr>
      <w:rPr>
        <w:rFonts w:ascii="Arial" w:hAnsi="Arial" w:hint="default"/>
      </w:rPr>
    </w:lvl>
    <w:lvl w:ilvl="1" w:tplc="C4989C78" w:tentative="1">
      <w:start w:val="1"/>
      <w:numFmt w:val="bullet"/>
      <w:lvlText w:val="•"/>
      <w:lvlJc w:val="left"/>
      <w:pPr>
        <w:tabs>
          <w:tab w:val="num" w:pos="1440"/>
        </w:tabs>
        <w:ind w:left="1440" w:hanging="360"/>
      </w:pPr>
      <w:rPr>
        <w:rFonts w:ascii="Arial" w:hAnsi="Arial" w:hint="default"/>
      </w:rPr>
    </w:lvl>
    <w:lvl w:ilvl="2" w:tplc="549EB70A" w:tentative="1">
      <w:start w:val="1"/>
      <w:numFmt w:val="bullet"/>
      <w:lvlText w:val="•"/>
      <w:lvlJc w:val="left"/>
      <w:pPr>
        <w:tabs>
          <w:tab w:val="num" w:pos="2160"/>
        </w:tabs>
        <w:ind w:left="2160" w:hanging="360"/>
      </w:pPr>
      <w:rPr>
        <w:rFonts w:ascii="Arial" w:hAnsi="Arial" w:hint="default"/>
      </w:rPr>
    </w:lvl>
    <w:lvl w:ilvl="3" w:tplc="7B5C1DD2" w:tentative="1">
      <w:start w:val="1"/>
      <w:numFmt w:val="bullet"/>
      <w:lvlText w:val="•"/>
      <w:lvlJc w:val="left"/>
      <w:pPr>
        <w:tabs>
          <w:tab w:val="num" w:pos="2880"/>
        </w:tabs>
        <w:ind w:left="2880" w:hanging="360"/>
      </w:pPr>
      <w:rPr>
        <w:rFonts w:ascii="Arial" w:hAnsi="Arial" w:hint="default"/>
      </w:rPr>
    </w:lvl>
    <w:lvl w:ilvl="4" w:tplc="56382650" w:tentative="1">
      <w:start w:val="1"/>
      <w:numFmt w:val="bullet"/>
      <w:lvlText w:val="•"/>
      <w:lvlJc w:val="left"/>
      <w:pPr>
        <w:tabs>
          <w:tab w:val="num" w:pos="3600"/>
        </w:tabs>
        <w:ind w:left="3600" w:hanging="360"/>
      </w:pPr>
      <w:rPr>
        <w:rFonts w:ascii="Arial" w:hAnsi="Arial" w:hint="default"/>
      </w:rPr>
    </w:lvl>
    <w:lvl w:ilvl="5" w:tplc="411E7C7C" w:tentative="1">
      <w:start w:val="1"/>
      <w:numFmt w:val="bullet"/>
      <w:lvlText w:val="•"/>
      <w:lvlJc w:val="left"/>
      <w:pPr>
        <w:tabs>
          <w:tab w:val="num" w:pos="4320"/>
        </w:tabs>
        <w:ind w:left="4320" w:hanging="360"/>
      </w:pPr>
      <w:rPr>
        <w:rFonts w:ascii="Arial" w:hAnsi="Arial" w:hint="default"/>
      </w:rPr>
    </w:lvl>
    <w:lvl w:ilvl="6" w:tplc="30187A3A" w:tentative="1">
      <w:start w:val="1"/>
      <w:numFmt w:val="bullet"/>
      <w:lvlText w:val="•"/>
      <w:lvlJc w:val="left"/>
      <w:pPr>
        <w:tabs>
          <w:tab w:val="num" w:pos="5040"/>
        </w:tabs>
        <w:ind w:left="5040" w:hanging="360"/>
      </w:pPr>
      <w:rPr>
        <w:rFonts w:ascii="Arial" w:hAnsi="Arial" w:hint="default"/>
      </w:rPr>
    </w:lvl>
    <w:lvl w:ilvl="7" w:tplc="8B3C0CEA" w:tentative="1">
      <w:start w:val="1"/>
      <w:numFmt w:val="bullet"/>
      <w:lvlText w:val="•"/>
      <w:lvlJc w:val="left"/>
      <w:pPr>
        <w:tabs>
          <w:tab w:val="num" w:pos="5760"/>
        </w:tabs>
        <w:ind w:left="5760" w:hanging="360"/>
      </w:pPr>
      <w:rPr>
        <w:rFonts w:ascii="Arial" w:hAnsi="Arial" w:hint="default"/>
      </w:rPr>
    </w:lvl>
    <w:lvl w:ilvl="8" w:tplc="DB5845FC" w:tentative="1">
      <w:start w:val="1"/>
      <w:numFmt w:val="bullet"/>
      <w:lvlText w:val="•"/>
      <w:lvlJc w:val="left"/>
      <w:pPr>
        <w:tabs>
          <w:tab w:val="num" w:pos="6480"/>
        </w:tabs>
        <w:ind w:left="6480" w:hanging="360"/>
      </w:pPr>
      <w:rPr>
        <w:rFonts w:ascii="Arial" w:hAnsi="Arial" w:hint="default"/>
      </w:rPr>
    </w:lvl>
  </w:abstractNum>
  <w:abstractNum w:abstractNumId="173" w15:restartNumberingAfterBreak="0">
    <w:nsid w:val="4C727CB7"/>
    <w:multiLevelType w:val="hybridMultilevel"/>
    <w:tmpl w:val="9AAA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4D9060C6"/>
    <w:multiLevelType w:val="multilevel"/>
    <w:tmpl w:val="96C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6"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77"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8" w15:restartNumberingAfterBreak="0">
    <w:nsid w:val="4F135110"/>
    <w:multiLevelType w:val="hybridMultilevel"/>
    <w:tmpl w:val="127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15:restartNumberingAfterBreak="0">
    <w:nsid w:val="501D201A"/>
    <w:multiLevelType w:val="hybridMultilevel"/>
    <w:tmpl w:val="8F9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504F247D"/>
    <w:multiLevelType w:val="hybridMultilevel"/>
    <w:tmpl w:val="008C55C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1" w15:restartNumberingAfterBreak="0">
    <w:nsid w:val="50534F83"/>
    <w:multiLevelType w:val="hybridMultilevel"/>
    <w:tmpl w:val="192E604E"/>
    <w:lvl w:ilvl="0" w:tplc="E6B43142">
      <w:start w:val="1"/>
      <w:numFmt w:val="decimal"/>
      <w:lvlText w:val="%1."/>
      <w:lvlJc w:val="left"/>
      <w:pPr>
        <w:tabs>
          <w:tab w:val="num" w:pos="720"/>
        </w:tabs>
        <w:ind w:left="720" w:hanging="360"/>
      </w:pPr>
    </w:lvl>
    <w:lvl w:ilvl="1" w:tplc="18CA4C26" w:tentative="1">
      <w:start w:val="1"/>
      <w:numFmt w:val="decimal"/>
      <w:lvlText w:val="%2."/>
      <w:lvlJc w:val="left"/>
      <w:pPr>
        <w:tabs>
          <w:tab w:val="num" w:pos="1440"/>
        </w:tabs>
        <w:ind w:left="1440" w:hanging="360"/>
      </w:pPr>
    </w:lvl>
    <w:lvl w:ilvl="2" w:tplc="D4704C5C" w:tentative="1">
      <w:start w:val="1"/>
      <w:numFmt w:val="decimal"/>
      <w:lvlText w:val="%3."/>
      <w:lvlJc w:val="left"/>
      <w:pPr>
        <w:tabs>
          <w:tab w:val="num" w:pos="2160"/>
        </w:tabs>
        <w:ind w:left="2160" w:hanging="360"/>
      </w:pPr>
    </w:lvl>
    <w:lvl w:ilvl="3" w:tplc="CD3C2D24" w:tentative="1">
      <w:start w:val="1"/>
      <w:numFmt w:val="decimal"/>
      <w:lvlText w:val="%4."/>
      <w:lvlJc w:val="left"/>
      <w:pPr>
        <w:tabs>
          <w:tab w:val="num" w:pos="2880"/>
        </w:tabs>
        <w:ind w:left="2880" w:hanging="360"/>
      </w:pPr>
    </w:lvl>
    <w:lvl w:ilvl="4" w:tplc="050AB83E" w:tentative="1">
      <w:start w:val="1"/>
      <w:numFmt w:val="decimal"/>
      <w:lvlText w:val="%5."/>
      <w:lvlJc w:val="left"/>
      <w:pPr>
        <w:tabs>
          <w:tab w:val="num" w:pos="3600"/>
        </w:tabs>
        <w:ind w:left="3600" w:hanging="360"/>
      </w:pPr>
    </w:lvl>
    <w:lvl w:ilvl="5" w:tplc="CF9E9748" w:tentative="1">
      <w:start w:val="1"/>
      <w:numFmt w:val="decimal"/>
      <w:lvlText w:val="%6."/>
      <w:lvlJc w:val="left"/>
      <w:pPr>
        <w:tabs>
          <w:tab w:val="num" w:pos="4320"/>
        </w:tabs>
        <w:ind w:left="4320" w:hanging="360"/>
      </w:pPr>
    </w:lvl>
    <w:lvl w:ilvl="6" w:tplc="0EBCBD4A" w:tentative="1">
      <w:start w:val="1"/>
      <w:numFmt w:val="decimal"/>
      <w:lvlText w:val="%7."/>
      <w:lvlJc w:val="left"/>
      <w:pPr>
        <w:tabs>
          <w:tab w:val="num" w:pos="5040"/>
        </w:tabs>
        <w:ind w:left="5040" w:hanging="360"/>
      </w:pPr>
    </w:lvl>
    <w:lvl w:ilvl="7" w:tplc="37925056" w:tentative="1">
      <w:start w:val="1"/>
      <w:numFmt w:val="decimal"/>
      <w:lvlText w:val="%8."/>
      <w:lvlJc w:val="left"/>
      <w:pPr>
        <w:tabs>
          <w:tab w:val="num" w:pos="5760"/>
        </w:tabs>
        <w:ind w:left="5760" w:hanging="360"/>
      </w:pPr>
    </w:lvl>
    <w:lvl w:ilvl="8" w:tplc="57FCEE02" w:tentative="1">
      <w:start w:val="1"/>
      <w:numFmt w:val="decimal"/>
      <w:lvlText w:val="%9."/>
      <w:lvlJc w:val="left"/>
      <w:pPr>
        <w:tabs>
          <w:tab w:val="num" w:pos="6480"/>
        </w:tabs>
        <w:ind w:left="6480" w:hanging="360"/>
      </w:pPr>
    </w:lvl>
  </w:abstractNum>
  <w:abstractNum w:abstractNumId="182"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3" w15:restartNumberingAfterBreak="0">
    <w:nsid w:val="521A53E6"/>
    <w:multiLevelType w:val="hybridMultilevel"/>
    <w:tmpl w:val="B87CE5C0"/>
    <w:lvl w:ilvl="0" w:tplc="9684EF2E">
      <w:start w:val="1"/>
      <w:numFmt w:val="bullet"/>
      <w:lvlText w:val=""/>
      <w:lvlJc w:val="left"/>
      <w:pPr>
        <w:ind w:left="720" w:hanging="360"/>
      </w:pPr>
      <w:rPr>
        <w:rFonts w:ascii="Symbol" w:hAnsi="Symbol" w:hint="default"/>
      </w:rPr>
    </w:lvl>
    <w:lvl w:ilvl="1" w:tplc="5C06CAC2">
      <w:start w:val="1"/>
      <w:numFmt w:val="bullet"/>
      <w:lvlText w:val="o"/>
      <w:lvlJc w:val="left"/>
      <w:pPr>
        <w:ind w:left="1440" w:hanging="360"/>
      </w:pPr>
      <w:rPr>
        <w:rFonts w:ascii="Courier New" w:hAnsi="Courier New" w:hint="default"/>
      </w:rPr>
    </w:lvl>
    <w:lvl w:ilvl="2" w:tplc="010A466A">
      <w:start w:val="1"/>
      <w:numFmt w:val="bullet"/>
      <w:lvlText w:val=""/>
      <w:lvlJc w:val="left"/>
      <w:pPr>
        <w:ind w:left="2160" w:hanging="360"/>
      </w:pPr>
      <w:rPr>
        <w:rFonts w:ascii="Wingdings" w:hAnsi="Wingdings" w:hint="default"/>
      </w:rPr>
    </w:lvl>
    <w:lvl w:ilvl="3" w:tplc="D22C9ACE">
      <w:start w:val="1"/>
      <w:numFmt w:val="bullet"/>
      <w:lvlText w:val=""/>
      <w:lvlJc w:val="left"/>
      <w:pPr>
        <w:ind w:left="2880" w:hanging="360"/>
      </w:pPr>
      <w:rPr>
        <w:rFonts w:ascii="Symbol" w:hAnsi="Symbol" w:hint="default"/>
      </w:rPr>
    </w:lvl>
    <w:lvl w:ilvl="4" w:tplc="41A86018">
      <w:start w:val="1"/>
      <w:numFmt w:val="bullet"/>
      <w:lvlText w:val="o"/>
      <w:lvlJc w:val="left"/>
      <w:pPr>
        <w:ind w:left="3600" w:hanging="360"/>
      </w:pPr>
      <w:rPr>
        <w:rFonts w:ascii="Courier New" w:hAnsi="Courier New" w:hint="default"/>
      </w:rPr>
    </w:lvl>
    <w:lvl w:ilvl="5" w:tplc="FB66339E">
      <w:start w:val="1"/>
      <w:numFmt w:val="bullet"/>
      <w:lvlText w:val=""/>
      <w:lvlJc w:val="left"/>
      <w:pPr>
        <w:ind w:left="4320" w:hanging="360"/>
      </w:pPr>
      <w:rPr>
        <w:rFonts w:ascii="Wingdings" w:hAnsi="Wingdings" w:hint="default"/>
      </w:rPr>
    </w:lvl>
    <w:lvl w:ilvl="6" w:tplc="7FF09962">
      <w:start w:val="1"/>
      <w:numFmt w:val="bullet"/>
      <w:lvlText w:val=""/>
      <w:lvlJc w:val="left"/>
      <w:pPr>
        <w:ind w:left="5040" w:hanging="360"/>
      </w:pPr>
      <w:rPr>
        <w:rFonts w:ascii="Symbol" w:hAnsi="Symbol" w:hint="default"/>
      </w:rPr>
    </w:lvl>
    <w:lvl w:ilvl="7" w:tplc="E14CA4C8">
      <w:start w:val="1"/>
      <w:numFmt w:val="bullet"/>
      <w:lvlText w:val="o"/>
      <w:lvlJc w:val="left"/>
      <w:pPr>
        <w:ind w:left="5760" w:hanging="360"/>
      </w:pPr>
      <w:rPr>
        <w:rFonts w:ascii="Courier New" w:hAnsi="Courier New" w:hint="default"/>
      </w:rPr>
    </w:lvl>
    <w:lvl w:ilvl="8" w:tplc="294216EC">
      <w:start w:val="1"/>
      <w:numFmt w:val="bullet"/>
      <w:lvlText w:val=""/>
      <w:lvlJc w:val="left"/>
      <w:pPr>
        <w:ind w:left="6480" w:hanging="360"/>
      </w:pPr>
      <w:rPr>
        <w:rFonts w:ascii="Wingdings" w:hAnsi="Wingdings" w:hint="default"/>
      </w:rPr>
    </w:lvl>
  </w:abstractNum>
  <w:abstractNum w:abstractNumId="184" w15:restartNumberingAfterBreak="0">
    <w:nsid w:val="52665711"/>
    <w:multiLevelType w:val="hybridMultilevel"/>
    <w:tmpl w:val="DB8AE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5369298A"/>
    <w:multiLevelType w:val="hybridMultilevel"/>
    <w:tmpl w:val="36CEF154"/>
    <w:lvl w:ilvl="0" w:tplc="C5B2FA9E">
      <w:start w:val="1"/>
      <w:numFmt w:val="bullet"/>
      <w:lvlText w:val=""/>
      <w:lvlJc w:val="left"/>
      <w:pPr>
        <w:ind w:left="720" w:hanging="360"/>
      </w:pPr>
      <w:rPr>
        <w:rFonts w:ascii="Symbol" w:hAnsi="Symbol" w:hint="default"/>
      </w:rPr>
    </w:lvl>
    <w:lvl w:ilvl="1" w:tplc="34E0C5BC">
      <w:start w:val="1"/>
      <w:numFmt w:val="bullet"/>
      <w:lvlText w:val="o"/>
      <w:lvlJc w:val="left"/>
      <w:pPr>
        <w:ind w:left="1440" w:hanging="360"/>
      </w:pPr>
      <w:rPr>
        <w:rFonts w:ascii="Courier New" w:hAnsi="Courier New" w:hint="default"/>
      </w:rPr>
    </w:lvl>
    <w:lvl w:ilvl="2" w:tplc="41A815C6">
      <w:start w:val="1"/>
      <w:numFmt w:val="bullet"/>
      <w:lvlText w:val=""/>
      <w:lvlJc w:val="left"/>
      <w:pPr>
        <w:ind w:left="2160" w:hanging="360"/>
      </w:pPr>
      <w:rPr>
        <w:rFonts w:ascii="Wingdings" w:hAnsi="Wingdings" w:hint="default"/>
      </w:rPr>
    </w:lvl>
    <w:lvl w:ilvl="3" w:tplc="CC5C780E">
      <w:start w:val="1"/>
      <w:numFmt w:val="bullet"/>
      <w:lvlText w:val=""/>
      <w:lvlJc w:val="left"/>
      <w:pPr>
        <w:ind w:left="2880" w:hanging="360"/>
      </w:pPr>
      <w:rPr>
        <w:rFonts w:ascii="Symbol" w:hAnsi="Symbol" w:hint="default"/>
      </w:rPr>
    </w:lvl>
    <w:lvl w:ilvl="4" w:tplc="44560CEE">
      <w:start w:val="1"/>
      <w:numFmt w:val="bullet"/>
      <w:lvlText w:val="o"/>
      <w:lvlJc w:val="left"/>
      <w:pPr>
        <w:ind w:left="3600" w:hanging="360"/>
      </w:pPr>
      <w:rPr>
        <w:rFonts w:ascii="Courier New" w:hAnsi="Courier New" w:hint="default"/>
      </w:rPr>
    </w:lvl>
    <w:lvl w:ilvl="5" w:tplc="7744FB46">
      <w:start w:val="1"/>
      <w:numFmt w:val="bullet"/>
      <w:lvlText w:val=""/>
      <w:lvlJc w:val="left"/>
      <w:pPr>
        <w:ind w:left="4320" w:hanging="360"/>
      </w:pPr>
      <w:rPr>
        <w:rFonts w:ascii="Wingdings" w:hAnsi="Wingdings" w:hint="default"/>
      </w:rPr>
    </w:lvl>
    <w:lvl w:ilvl="6" w:tplc="702CBD9E">
      <w:start w:val="1"/>
      <w:numFmt w:val="bullet"/>
      <w:lvlText w:val=""/>
      <w:lvlJc w:val="left"/>
      <w:pPr>
        <w:ind w:left="5040" w:hanging="360"/>
      </w:pPr>
      <w:rPr>
        <w:rFonts w:ascii="Symbol" w:hAnsi="Symbol" w:hint="default"/>
      </w:rPr>
    </w:lvl>
    <w:lvl w:ilvl="7" w:tplc="DA4C1DB4">
      <w:start w:val="1"/>
      <w:numFmt w:val="bullet"/>
      <w:lvlText w:val="o"/>
      <w:lvlJc w:val="left"/>
      <w:pPr>
        <w:ind w:left="5760" w:hanging="360"/>
      </w:pPr>
      <w:rPr>
        <w:rFonts w:ascii="Courier New" w:hAnsi="Courier New" w:hint="default"/>
      </w:rPr>
    </w:lvl>
    <w:lvl w:ilvl="8" w:tplc="FFFC0AA8">
      <w:start w:val="1"/>
      <w:numFmt w:val="bullet"/>
      <w:lvlText w:val=""/>
      <w:lvlJc w:val="left"/>
      <w:pPr>
        <w:ind w:left="6480" w:hanging="360"/>
      </w:pPr>
      <w:rPr>
        <w:rFonts w:ascii="Wingdings" w:hAnsi="Wingdings" w:hint="default"/>
      </w:rPr>
    </w:lvl>
  </w:abstractNum>
  <w:abstractNum w:abstractNumId="186"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7" w15:restartNumberingAfterBreak="0">
    <w:nsid w:val="53B8000D"/>
    <w:multiLevelType w:val="hybridMultilevel"/>
    <w:tmpl w:val="57361A24"/>
    <w:lvl w:ilvl="0" w:tplc="1C822448">
      <w:start w:val="1"/>
      <w:numFmt w:val="bullet"/>
      <w:lvlText w:val="•"/>
      <w:lvlJc w:val="left"/>
      <w:pPr>
        <w:tabs>
          <w:tab w:val="num" w:pos="720"/>
        </w:tabs>
        <w:ind w:left="720" w:hanging="360"/>
      </w:pPr>
      <w:rPr>
        <w:rFonts w:ascii="Arial" w:hAnsi="Arial" w:hint="default"/>
      </w:rPr>
    </w:lvl>
    <w:lvl w:ilvl="1" w:tplc="4CF01D8C" w:tentative="1">
      <w:start w:val="1"/>
      <w:numFmt w:val="bullet"/>
      <w:lvlText w:val="•"/>
      <w:lvlJc w:val="left"/>
      <w:pPr>
        <w:tabs>
          <w:tab w:val="num" w:pos="1440"/>
        </w:tabs>
        <w:ind w:left="1440" w:hanging="360"/>
      </w:pPr>
      <w:rPr>
        <w:rFonts w:ascii="Arial" w:hAnsi="Arial" w:hint="default"/>
      </w:rPr>
    </w:lvl>
    <w:lvl w:ilvl="2" w:tplc="E00A5A86" w:tentative="1">
      <w:start w:val="1"/>
      <w:numFmt w:val="bullet"/>
      <w:lvlText w:val="•"/>
      <w:lvlJc w:val="left"/>
      <w:pPr>
        <w:tabs>
          <w:tab w:val="num" w:pos="2160"/>
        </w:tabs>
        <w:ind w:left="2160" w:hanging="360"/>
      </w:pPr>
      <w:rPr>
        <w:rFonts w:ascii="Arial" w:hAnsi="Arial" w:hint="default"/>
      </w:rPr>
    </w:lvl>
    <w:lvl w:ilvl="3" w:tplc="5802C192" w:tentative="1">
      <w:start w:val="1"/>
      <w:numFmt w:val="bullet"/>
      <w:lvlText w:val="•"/>
      <w:lvlJc w:val="left"/>
      <w:pPr>
        <w:tabs>
          <w:tab w:val="num" w:pos="2880"/>
        </w:tabs>
        <w:ind w:left="2880" w:hanging="360"/>
      </w:pPr>
      <w:rPr>
        <w:rFonts w:ascii="Arial" w:hAnsi="Arial" w:hint="default"/>
      </w:rPr>
    </w:lvl>
    <w:lvl w:ilvl="4" w:tplc="735C20E6" w:tentative="1">
      <w:start w:val="1"/>
      <w:numFmt w:val="bullet"/>
      <w:lvlText w:val="•"/>
      <w:lvlJc w:val="left"/>
      <w:pPr>
        <w:tabs>
          <w:tab w:val="num" w:pos="3600"/>
        </w:tabs>
        <w:ind w:left="3600" w:hanging="360"/>
      </w:pPr>
      <w:rPr>
        <w:rFonts w:ascii="Arial" w:hAnsi="Arial" w:hint="default"/>
      </w:rPr>
    </w:lvl>
    <w:lvl w:ilvl="5" w:tplc="8CFE9562" w:tentative="1">
      <w:start w:val="1"/>
      <w:numFmt w:val="bullet"/>
      <w:lvlText w:val="•"/>
      <w:lvlJc w:val="left"/>
      <w:pPr>
        <w:tabs>
          <w:tab w:val="num" w:pos="4320"/>
        </w:tabs>
        <w:ind w:left="4320" w:hanging="360"/>
      </w:pPr>
      <w:rPr>
        <w:rFonts w:ascii="Arial" w:hAnsi="Arial" w:hint="default"/>
      </w:rPr>
    </w:lvl>
    <w:lvl w:ilvl="6" w:tplc="5D84F984" w:tentative="1">
      <w:start w:val="1"/>
      <w:numFmt w:val="bullet"/>
      <w:lvlText w:val="•"/>
      <w:lvlJc w:val="left"/>
      <w:pPr>
        <w:tabs>
          <w:tab w:val="num" w:pos="5040"/>
        </w:tabs>
        <w:ind w:left="5040" w:hanging="360"/>
      </w:pPr>
      <w:rPr>
        <w:rFonts w:ascii="Arial" w:hAnsi="Arial" w:hint="default"/>
      </w:rPr>
    </w:lvl>
    <w:lvl w:ilvl="7" w:tplc="F6D284D2" w:tentative="1">
      <w:start w:val="1"/>
      <w:numFmt w:val="bullet"/>
      <w:lvlText w:val="•"/>
      <w:lvlJc w:val="left"/>
      <w:pPr>
        <w:tabs>
          <w:tab w:val="num" w:pos="5760"/>
        </w:tabs>
        <w:ind w:left="5760" w:hanging="360"/>
      </w:pPr>
      <w:rPr>
        <w:rFonts w:ascii="Arial" w:hAnsi="Arial" w:hint="default"/>
      </w:rPr>
    </w:lvl>
    <w:lvl w:ilvl="8" w:tplc="16C4BBC2" w:tentative="1">
      <w:start w:val="1"/>
      <w:numFmt w:val="bullet"/>
      <w:lvlText w:val="•"/>
      <w:lvlJc w:val="left"/>
      <w:pPr>
        <w:tabs>
          <w:tab w:val="num" w:pos="6480"/>
        </w:tabs>
        <w:ind w:left="6480" w:hanging="360"/>
      </w:pPr>
      <w:rPr>
        <w:rFonts w:ascii="Arial" w:hAnsi="Arial" w:hint="default"/>
      </w:rPr>
    </w:lvl>
  </w:abstractNum>
  <w:abstractNum w:abstractNumId="188" w15:restartNumberingAfterBreak="0">
    <w:nsid w:val="54C67431"/>
    <w:multiLevelType w:val="multilevel"/>
    <w:tmpl w:val="CC127918"/>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535800C"/>
    <w:multiLevelType w:val="hybridMultilevel"/>
    <w:tmpl w:val="DCDEB3F6"/>
    <w:lvl w:ilvl="0" w:tplc="8342E08C">
      <w:start w:val="1"/>
      <w:numFmt w:val="bullet"/>
      <w:lvlText w:val=""/>
      <w:lvlJc w:val="left"/>
      <w:pPr>
        <w:ind w:left="720" w:hanging="360"/>
      </w:pPr>
      <w:rPr>
        <w:rFonts w:ascii="Symbol" w:hAnsi="Symbol" w:hint="default"/>
      </w:rPr>
    </w:lvl>
    <w:lvl w:ilvl="1" w:tplc="F25EA194">
      <w:start w:val="1"/>
      <w:numFmt w:val="bullet"/>
      <w:lvlText w:val="o"/>
      <w:lvlJc w:val="left"/>
      <w:pPr>
        <w:ind w:left="1440" w:hanging="360"/>
      </w:pPr>
      <w:rPr>
        <w:rFonts w:ascii="Courier New" w:hAnsi="Courier New" w:hint="default"/>
      </w:rPr>
    </w:lvl>
    <w:lvl w:ilvl="2" w:tplc="1992480E">
      <w:start w:val="1"/>
      <w:numFmt w:val="bullet"/>
      <w:lvlText w:val=""/>
      <w:lvlJc w:val="left"/>
      <w:pPr>
        <w:ind w:left="2160" w:hanging="360"/>
      </w:pPr>
      <w:rPr>
        <w:rFonts w:ascii="Wingdings" w:hAnsi="Wingdings" w:hint="default"/>
      </w:rPr>
    </w:lvl>
    <w:lvl w:ilvl="3" w:tplc="C0E6AEBC">
      <w:start w:val="1"/>
      <w:numFmt w:val="bullet"/>
      <w:lvlText w:val=""/>
      <w:lvlJc w:val="left"/>
      <w:pPr>
        <w:ind w:left="2880" w:hanging="360"/>
      </w:pPr>
      <w:rPr>
        <w:rFonts w:ascii="Symbol" w:hAnsi="Symbol" w:hint="default"/>
      </w:rPr>
    </w:lvl>
    <w:lvl w:ilvl="4" w:tplc="02803662">
      <w:start w:val="1"/>
      <w:numFmt w:val="bullet"/>
      <w:lvlText w:val="o"/>
      <w:lvlJc w:val="left"/>
      <w:pPr>
        <w:ind w:left="3600" w:hanging="360"/>
      </w:pPr>
      <w:rPr>
        <w:rFonts w:ascii="Courier New" w:hAnsi="Courier New" w:hint="default"/>
      </w:rPr>
    </w:lvl>
    <w:lvl w:ilvl="5" w:tplc="D6F87918">
      <w:start w:val="1"/>
      <w:numFmt w:val="bullet"/>
      <w:lvlText w:val=""/>
      <w:lvlJc w:val="left"/>
      <w:pPr>
        <w:ind w:left="4320" w:hanging="360"/>
      </w:pPr>
      <w:rPr>
        <w:rFonts w:ascii="Wingdings" w:hAnsi="Wingdings" w:hint="default"/>
      </w:rPr>
    </w:lvl>
    <w:lvl w:ilvl="6" w:tplc="336E65E2">
      <w:start w:val="1"/>
      <w:numFmt w:val="bullet"/>
      <w:lvlText w:val=""/>
      <w:lvlJc w:val="left"/>
      <w:pPr>
        <w:ind w:left="5040" w:hanging="360"/>
      </w:pPr>
      <w:rPr>
        <w:rFonts w:ascii="Symbol" w:hAnsi="Symbol" w:hint="default"/>
      </w:rPr>
    </w:lvl>
    <w:lvl w:ilvl="7" w:tplc="01766FC8">
      <w:start w:val="1"/>
      <w:numFmt w:val="bullet"/>
      <w:lvlText w:val="o"/>
      <w:lvlJc w:val="left"/>
      <w:pPr>
        <w:ind w:left="5760" w:hanging="360"/>
      </w:pPr>
      <w:rPr>
        <w:rFonts w:ascii="Courier New" w:hAnsi="Courier New" w:hint="default"/>
      </w:rPr>
    </w:lvl>
    <w:lvl w:ilvl="8" w:tplc="A69C185A">
      <w:start w:val="1"/>
      <w:numFmt w:val="bullet"/>
      <w:lvlText w:val=""/>
      <w:lvlJc w:val="left"/>
      <w:pPr>
        <w:ind w:left="6480" w:hanging="360"/>
      </w:pPr>
      <w:rPr>
        <w:rFonts w:ascii="Wingdings" w:hAnsi="Wingdings" w:hint="default"/>
      </w:rPr>
    </w:lvl>
  </w:abstractNum>
  <w:abstractNum w:abstractNumId="190" w15:restartNumberingAfterBreak="0">
    <w:nsid w:val="56264848"/>
    <w:multiLevelType w:val="hybridMultilevel"/>
    <w:tmpl w:val="904AD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1" w15:restartNumberingAfterBreak="0">
    <w:nsid w:val="566074D8"/>
    <w:multiLevelType w:val="multilevel"/>
    <w:tmpl w:val="C35E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68C02C7"/>
    <w:multiLevelType w:val="multilevel"/>
    <w:tmpl w:val="590C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75769B1"/>
    <w:multiLevelType w:val="multilevel"/>
    <w:tmpl w:val="D25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78F5741"/>
    <w:multiLevelType w:val="hybridMultilevel"/>
    <w:tmpl w:val="00668DDA"/>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95"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196" w15:restartNumberingAfterBreak="0">
    <w:nsid w:val="57F05B5F"/>
    <w:multiLevelType w:val="hybridMultilevel"/>
    <w:tmpl w:val="3076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7" w15:restartNumberingAfterBreak="0">
    <w:nsid w:val="58131078"/>
    <w:multiLevelType w:val="multilevel"/>
    <w:tmpl w:val="1B72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9" w15:restartNumberingAfterBreak="0">
    <w:nsid w:val="59FD1904"/>
    <w:multiLevelType w:val="hybridMultilevel"/>
    <w:tmpl w:val="D38ACFDE"/>
    <w:lvl w:ilvl="0" w:tplc="389C0AEC">
      <w:start w:val="1"/>
      <w:numFmt w:val="bullet"/>
      <w:lvlText w:val=""/>
      <w:lvlJc w:val="left"/>
      <w:pPr>
        <w:ind w:left="360" w:hanging="360"/>
      </w:pPr>
      <w:rPr>
        <w:rFonts w:ascii="Symbol" w:hAnsi="Symbol" w:hint="default"/>
        <w:color w:val="auto"/>
        <w:sz w:val="10"/>
        <w:szCs w:val="10"/>
      </w:rPr>
    </w:lvl>
    <w:lvl w:ilvl="1" w:tplc="628882E8" w:tentative="1">
      <w:start w:val="1"/>
      <w:numFmt w:val="bullet"/>
      <w:lvlText w:val="o"/>
      <w:lvlJc w:val="left"/>
      <w:pPr>
        <w:ind w:left="1080" w:hanging="360"/>
      </w:pPr>
      <w:rPr>
        <w:rFonts w:ascii="Courier New" w:hAnsi="Courier New" w:hint="default"/>
      </w:rPr>
    </w:lvl>
    <w:lvl w:ilvl="2" w:tplc="9350005C" w:tentative="1">
      <w:start w:val="1"/>
      <w:numFmt w:val="bullet"/>
      <w:lvlText w:val=""/>
      <w:lvlJc w:val="left"/>
      <w:pPr>
        <w:ind w:left="1800" w:hanging="360"/>
      </w:pPr>
      <w:rPr>
        <w:rFonts w:ascii="Wingdings" w:hAnsi="Wingdings" w:hint="default"/>
      </w:rPr>
    </w:lvl>
    <w:lvl w:ilvl="3" w:tplc="1BE47B1A" w:tentative="1">
      <w:start w:val="1"/>
      <w:numFmt w:val="bullet"/>
      <w:lvlText w:val=""/>
      <w:lvlJc w:val="left"/>
      <w:pPr>
        <w:ind w:left="2520" w:hanging="360"/>
      </w:pPr>
      <w:rPr>
        <w:rFonts w:ascii="Symbol" w:hAnsi="Symbol" w:hint="default"/>
      </w:rPr>
    </w:lvl>
    <w:lvl w:ilvl="4" w:tplc="273456C6" w:tentative="1">
      <w:start w:val="1"/>
      <w:numFmt w:val="bullet"/>
      <w:lvlText w:val="o"/>
      <w:lvlJc w:val="left"/>
      <w:pPr>
        <w:ind w:left="3240" w:hanging="360"/>
      </w:pPr>
      <w:rPr>
        <w:rFonts w:ascii="Courier New" w:hAnsi="Courier New" w:hint="default"/>
      </w:rPr>
    </w:lvl>
    <w:lvl w:ilvl="5" w:tplc="59BE4858" w:tentative="1">
      <w:start w:val="1"/>
      <w:numFmt w:val="bullet"/>
      <w:lvlText w:val=""/>
      <w:lvlJc w:val="left"/>
      <w:pPr>
        <w:ind w:left="3960" w:hanging="360"/>
      </w:pPr>
      <w:rPr>
        <w:rFonts w:ascii="Wingdings" w:hAnsi="Wingdings" w:hint="default"/>
      </w:rPr>
    </w:lvl>
    <w:lvl w:ilvl="6" w:tplc="ACD04976" w:tentative="1">
      <w:start w:val="1"/>
      <w:numFmt w:val="bullet"/>
      <w:lvlText w:val=""/>
      <w:lvlJc w:val="left"/>
      <w:pPr>
        <w:ind w:left="4680" w:hanging="360"/>
      </w:pPr>
      <w:rPr>
        <w:rFonts w:ascii="Symbol" w:hAnsi="Symbol" w:hint="default"/>
      </w:rPr>
    </w:lvl>
    <w:lvl w:ilvl="7" w:tplc="885E15BA" w:tentative="1">
      <w:start w:val="1"/>
      <w:numFmt w:val="bullet"/>
      <w:lvlText w:val="o"/>
      <w:lvlJc w:val="left"/>
      <w:pPr>
        <w:ind w:left="5400" w:hanging="360"/>
      </w:pPr>
      <w:rPr>
        <w:rFonts w:ascii="Courier New" w:hAnsi="Courier New" w:hint="default"/>
      </w:rPr>
    </w:lvl>
    <w:lvl w:ilvl="8" w:tplc="CF64C094" w:tentative="1">
      <w:start w:val="1"/>
      <w:numFmt w:val="bullet"/>
      <w:lvlText w:val=""/>
      <w:lvlJc w:val="left"/>
      <w:pPr>
        <w:ind w:left="6120" w:hanging="360"/>
      </w:pPr>
      <w:rPr>
        <w:rFonts w:ascii="Wingdings" w:hAnsi="Wingdings" w:hint="default"/>
      </w:rPr>
    </w:lvl>
  </w:abstractNum>
  <w:abstractNum w:abstractNumId="200" w15:restartNumberingAfterBreak="0">
    <w:nsid w:val="5AF70D91"/>
    <w:multiLevelType w:val="hybridMultilevel"/>
    <w:tmpl w:val="84D8EE4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1" w15:restartNumberingAfterBreak="0">
    <w:nsid w:val="5B494813"/>
    <w:multiLevelType w:val="hybridMultilevel"/>
    <w:tmpl w:val="7792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2" w15:restartNumberingAfterBreak="0">
    <w:nsid w:val="5B575E6F"/>
    <w:multiLevelType w:val="hybridMultilevel"/>
    <w:tmpl w:val="02B6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3" w15:restartNumberingAfterBreak="0">
    <w:nsid w:val="5BF3772A"/>
    <w:multiLevelType w:val="hybridMultilevel"/>
    <w:tmpl w:val="61BCD442"/>
    <w:lvl w:ilvl="0" w:tplc="98686F68">
      <w:start w:val="1"/>
      <w:numFmt w:val="bullet"/>
      <w:lvlText w:val=""/>
      <w:lvlJc w:val="left"/>
      <w:pPr>
        <w:ind w:left="720" w:hanging="360"/>
      </w:pPr>
      <w:rPr>
        <w:rFonts w:ascii="Symbol" w:hAnsi="Symbol" w:hint="default"/>
      </w:rPr>
    </w:lvl>
    <w:lvl w:ilvl="1" w:tplc="8354A52E">
      <w:start w:val="1"/>
      <w:numFmt w:val="bullet"/>
      <w:lvlText w:val="o"/>
      <w:lvlJc w:val="left"/>
      <w:pPr>
        <w:ind w:left="1440" w:hanging="360"/>
      </w:pPr>
      <w:rPr>
        <w:rFonts w:ascii="Courier New" w:hAnsi="Courier New" w:hint="default"/>
      </w:rPr>
    </w:lvl>
    <w:lvl w:ilvl="2" w:tplc="8020AD58">
      <w:start w:val="1"/>
      <w:numFmt w:val="bullet"/>
      <w:lvlText w:val=""/>
      <w:lvlJc w:val="left"/>
      <w:pPr>
        <w:ind w:left="2160" w:hanging="360"/>
      </w:pPr>
      <w:rPr>
        <w:rFonts w:ascii="Wingdings" w:hAnsi="Wingdings" w:hint="default"/>
      </w:rPr>
    </w:lvl>
    <w:lvl w:ilvl="3" w:tplc="9FFC0F2E">
      <w:start w:val="1"/>
      <w:numFmt w:val="bullet"/>
      <w:lvlText w:val=""/>
      <w:lvlJc w:val="left"/>
      <w:pPr>
        <w:ind w:left="2880" w:hanging="360"/>
      </w:pPr>
      <w:rPr>
        <w:rFonts w:ascii="Symbol" w:hAnsi="Symbol" w:hint="default"/>
      </w:rPr>
    </w:lvl>
    <w:lvl w:ilvl="4" w:tplc="C9FA22AE">
      <w:start w:val="1"/>
      <w:numFmt w:val="bullet"/>
      <w:lvlText w:val="o"/>
      <w:lvlJc w:val="left"/>
      <w:pPr>
        <w:ind w:left="3600" w:hanging="360"/>
      </w:pPr>
      <w:rPr>
        <w:rFonts w:ascii="Courier New" w:hAnsi="Courier New" w:hint="default"/>
      </w:rPr>
    </w:lvl>
    <w:lvl w:ilvl="5" w:tplc="EB244D28">
      <w:start w:val="1"/>
      <w:numFmt w:val="bullet"/>
      <w:lvlText w:val=""/>
      <w:lvlJc w:val="left"/>
      <w:pPr>
        <w:ind w:left="4320" w:hanging="360"/>
      </w:pPr>
      <w:rPr>
        <w:rFonts w:ascii="Wingdings" w:hAnsi="Wingdings" w:hint="default"/>
      </w:rPr>
    </w:lvl>
    <w:lvl w:ilvl="6" w:tplc="4FCA8888">
      <w:start w:val="1"/>
      <w:numFmt w:val="bullet"/>
      <w:lvlText w:val=""/>
      <w:lvlJc w:val="left"/>
      <w:pPr>
        <w:ind w:left="5040" w:hanging="360"/>
      </w:pPr>
      <w:rPr>
        <w:rFonts w:ascii="Symbol" w:hAnsi="Symbol" w:hint="default"/>
      </w:rPr>
    </w:lvl>
    <w:lvl w:ilvl="7" w:tplc="289AF7BC">
      <w:start w:val="1"/>
      <w:numFmt w:val="bullet"/>
      <w:lvlText w:val="o"/>
      <w:lvlJc w:val="left"/>
      <w:pPr>
        <w:ind w:left="5760" w:hanging="360"/>
      </w:pPr>
      <w:rPr>
        <w:rFonts w:ascii="Courier New" w:hAnsi="Courier New" w:hint="default"/>
      </w:rPr>
    </w:lvl>
    <w:lvl w:ilvl="8" w:tplc="A5ECBBB4">
      <w:start w:val="1"/>
      <w:numFmt w:val="bullet"/>
      <w:lvlText w:val=""/>
      <w:lvlJc w:val="left"/>
      <w:pPr>
        <w:ind w:left="6480" w:hanging="360"/>
      </w:pPr>
      <w:rPr>
        <w:rFonts w:ascii="Wingdings" w:hAnsi="Wingdings" w:hint="default"/>
      </w:rPr>
    </w:lvl>
  </w:abstractNum>
  <w:abstractNum w:abstractNumId="204" w15:restartNumberingAfterBreak="0">
    <w:nsid w:val="5C712E81"/>
    <w:multiLevelType w:val="hybridMultilevel"/>
    <w:tmpl w:val="90EC59C2"/>
    <w:lvl w:ilvl="0" w:tplc="C48253B4">
      <w:start w:val="1"/>
      <w:numFmt w:val="bullet"/>
      <w:lvlText w:val="•"/>
      <w:lvlJc w:val="left"/>
      <w:pPr>
        <w:tabs>
          <w:tab w:val="num" w:pos="720"/>
        </w:tabs>
        <w:ind w:left="720" w:hanging="360"/>
      </w:pPr>
      <w:rPr>
        <w:rFonts w:ascii="Arial" w:hAnsi="Arial" w:hint="default"/>
      </w:rPr>
    </w:lvl>
    <w:lvl w:ilvl="1" w:tplc="7C7CFF22" w:tentative="1">
      <w:start w:val="1"/>
      <w:numFmt w:val="bullet"/>
      <w:lvlText w:val="•"/>
      <w:lvlJc w:val="left"/>
      <w:pPr>
        <w:tabs>
          <w:tab w:val="num" w:pos="1440"/>
        </w:tabs>
        <w:ind w:left="1440" w:hanging="360"/>
      </w:pPr>
      <w:rPr>
        <w:rFonts w:ascii="Arial" w:hAnsi="Arial" w:hint="default"/>
      </w:rPr>
    </w:lvl>
    <w:lvl w:ilvl="2" w:tplc="86E6A6FC" w:tentative="1">
      <w:start w:val="1"/>
      <w:numFmt w:val="bullet"/>
      <w:lvlText w:val="•"/>
      <w:lvlJc w:val="left"/>
      <w:pPr>
        <w:tabs>
          <w:tab w:val="num" w:pos="2160"/>
        </w:tabs>
        <w:ind w:left="2160" w:hanging="360"/>
      </w:pPr>
      <w:rPr>
        <w:rFonts w:ascii="Arial" w:hAnsi="Arial" w:hint="default"/>
      </w:rPr>
    </w:lvl>
    <w:lvl w:ilvl="3" w:tplc="892CE6DA" w:tentative="1">
      <w:start w:val="1"/>
      <w:numFmt w:val="bullet"/>
      <w:lvlText w:val="•"/>
      <w:lvlJc w:val="left"/>
      <w:pPr>
        <w:tabs>
          <w:tab w:val="num" w:pos="2880"/>
        </w:tabs>
        <w:ind w:left="2880" w:hanging="360"/>
      </w:pPr>
      <w:rPr>
        <w:rFonts w:ascii="Arial" w:hAnsi="Arial" w:hint="default"/>
      </w:rPr>
    </w:lvl>
    <w:lvl w:ilvl="4" w:tplc="DD0CD368" w:tentative="1">
      <w:start w:val="1"/>
      <w:numFmt w:val="bullet"/>
      <w:lvlText w:val="•"/>
      <w:lvlJc w:val="left"/>
      <w:pPr>
        <w:tabs>
          <w:tab w:val="num" w:pos="3600"/>
        </w:tabs>
        <w:ind w:left="3600" w:hanging="360"/>
      </w:pPr>
      <w:rPr>
        <w:rFonts w:ascii="Arial" w:hAnsi="Arial" w:hint="default"/>
      </w:rPr>
    </w:lvl>
    <w:lvl w:ilvl="5" w:tplc="CAE8AFE2" w:tentative="1">
      <w:start w:val="1"/>
      <w:numFmt w:val="bullet"/>
      <w:lvlText w:val="•"/>
      <w:lvlJc w:val="left"/>
      <w:pPr>
        <w:tabs>
          <w:tab w:val="num" w:pos="4320"/>
        </w:tabs>
        <w:ind w:left="4320" w:hanging="360"/>
      </w:pPr>
      <w:rPr>
        <w:rFonts w:ascii="Arial" w:hAnsi="Arial" w:hint="default"/>
      </w:rPr>
    </w:lvl>
    <w:lvl w:ilvl="6" w:tplc="EFB6A8E0" w:tentative="1">
      <w:start w:val="1"/>
      <w:numFmt w:val="bullet"/>
      <w:lvlText w:val="•"/>
      <w:lvlJc w:val="left"/>
      <w:pPr>
        <w:tabs>
          <w:tab w:val="num" w:pos="5040"/>
        </w:tabs>
        <w:ind w:left="5040" w:hanging="360"/>
      </w:pPr>
      <w:rPr>
        <w:rFonts w:ascii="Arial" w:hAnsi="Arial" w:hint="default"/>
      </w:rPr>
    </w:lvl>
    <w:lvl w:ilvl="7" w:tplc="399A51C4" w:tentative="1">
      <w:start w:val="1"/>
      <w:numFmt w:val="bullet"/>
      <w:lvlText w:val="•"/>
      <w:lvlJc w:val="left"/>
      <w:pPr>
        <w:tabs>
          <w:tab w:val="num" w:pos="5760"/>
        </w:tabs>
        <w:ind w:left="5760" w:hanging="360"/>
      </w:pPr>
      <w:rPr>
        <w:rFonts w:ascii="Arial" w:hAnsi="Arial" w:hint="default"/>
      </w:rPr>
    </w:lvl>
    <w:lvl w:ilvl="8" w:tplc="1BC0E3EE" w:tentative="1">
      <w:start w:val="1"/>
      <w:numFmt w:val="bullet"/>
      <w:lvlText w:val="•"/>
      <w:lvlJc w:val="left"/>
      <w:pPr>
        <w:tabs>
          <w:tab w:val="num" w:pos="6480"/>
        </w:tabs>
        <w:ind w:left="6480" w:hanging="360"/>
      </w:pPr>
      <w:rPr>
        <w:rFonts w:ascii="Arial" w:hAnsi="Arial" w:hint="default"/>
      </w:rPr>
    </w:lvl>
  </w:abstractNum>
  <w:abstractNum w:abstractNumId="205" w15:restartNumberingAfterBreak="0">
    <w:nsid w:val="5D0D0C8C"/>
    <w:multiLevelType w:val="multilevel"/>
    <w:tmpl w:val="2AA6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D15340E"/>
    <w:multiLevelType w:val="hybridMultilevel"/>
    <w:tmpl w:val="86AE5CB8"/>
    <w:lvl w:ilvl="0" w:tplc="6A86189A">
      <w:start w:val="1"/>
      <w:numFmt w:val="bullet"/>
      <w:lvlText w:val="•"/>
      <w:lvlJc w:val="left"/>
      <w:pPr>
        <w:tabs>
          <w:tab w:val="num" w:pos="720"/>
        </w:tabs>
        <w:ind w:left="720" w:hanging="360"/>
      </w:pPr>
      <w:rPr>
        <w:rFonts w:ascii="Arial" w:hAnsi="Arial" w:hint="default"/>
      </w:rPr>
    </w:lvl>
    <w:lvl w:ilvl="1" w:tplc="34668556" w:tentative="1">
      <w:start w:val="1"/>
      <w:numFmt w:val="bullet"/>
      <w:lvlText w:val="•"/>
      <w:lvlJc w:val="left"/>
      <w:pPr>
        <w:tabs>
          <w:tab w:val="num" w:pos="1440"/>
        </w:tabs>
        <w:ind w:left="1440" w:hanging="360"/>
      </w:pPr>
      <w:rPr>
        <w:rFonts w:ascii="Arial" w:hAnsi="Arial" w:hint="default"/>
      </w:rPr>
    </w:lvl>
    <w:lvl w:ilvl="2" w:tplc="C4CC3D4E" w:tentative="1">
      <w:start w:val="1"/>
      <w:numFmt w:val="bullet"/>
      <w:lvlText w:val="•"/>
      <w:lvlJc w:val="left"/>
      <w:pPr>
        <w:tabs>
          <w:tab w:val="num" w:pos="2160"/>
        </w:tabs>
        <w:ind w:left="2160" w:hanging="360"/>
      </w:pPr>
      <w:rPr>
        <w:rFonts w:ascii="Arial" w:hAnsi="Arial" w:hint="default"/>
      </w:rPr>
    </w:lvl>
    <w:lvl w:ilvl="3" w:tplc="451EF8CE" w:tentative="1">
      <w:start w:val="1"/>
      <w:numFmt w:val="bullet"/>
      <w:lvlText w:val="•"/>
      <w:lvlJc w:val="left"/>
      <w:pPr>
        <w:tabs>
          <w:tab w:val="num" w:pos="2880"/>
        </w:tabs>
        <w:ind w:left="2880" w:hanging="360"/>
      </w:pPr>
      <w:rPr>
        <w:rFonts w:ascii="Arial" w:hAnsi="Arial" w:hint="default"/>
      </w:rPr>
    </w:lvl>
    <w:lvl w:ilvl="4" w:tplc="7C0AF658" w:tentative="1">
      <w:start w:val="1"/>
      <w:numFmt w:val="bullet"/>
      <w:lvlText w:val="•"/>
      <w:lvlJc w:val="left"/>
      <w:pPr>
        <w:tabs>
          <w:tab w:val="num" w:pos="3600"/>
        </w:tabs>
        <w:ind w:left="3600" w:hanging="360"/>
      </w:pPr>
      <w:rPr>
        <w:rFonts w:ascii="Arial" w:hAnsi="Arial" w:hint="default"/>
      </w:rPr>
    </w:lvl>
    <w:lvl w:ilvl="5" w:tplc="2BD047C0" w:tentative="1">
      <w:start w:val="1"/>
      <w:numFmt w:val="bullet"/>
      <w:lvlText w:val="•"/>
      <w:lvlJc w:val="left"/>
      <w:pPr>
        <w:tabs>
          <w:tab w:val="num" w:pos="4320"/>
        </w:tabs>
        <w:ind w:left="4320" w:hanging="360"/>
      </w:pPr>
      <w:rPr>
        <w:rFonts w:ascii="Arial" w:hAnsi="Arial" w:hint="default"/>
      </w:rPr>
    </w:lvl>
    <w:lvl w:ilvl="6" w:tplc="F88495B8" w:tentative="1">
      <w:start w:val="1"/>
      <w:numFmt w:val="bullet"/>
      <w:lvlText w:val="•"/>
      <w:lvlJc w:val="left"/>
      <w:pPr>
        <w:tabs>
          <w:tab w:val="num" w:pos="5040"/>
        </w:tabs>
        <w:ind w:left="5040" w:hanging="360"/>
      </w:pPr>
      <w:rPr>
        <w:rFonts w:ascii="Arial" w:hAnsi="Arial" w:hint="default"/>
      </w:rPr>
    </w:lvl>
    <w:lvl w:ilvl="7" w:tplc="470E55F4" w:tentative="1">
      <w:start w:val="1"/>
      <w:numFmt w:val="bullet"/>
      <w:lvlText w:val="•"/>
      <w:lvlJc w:val="left"/>
      <w:pPr>
        <w:tabs>
          <w:tab w:val="num" w:pos="5760"/>
        </w:tabs>
        <w:ind w:left="5760" w:hanging="360"/>
      </w:pPr>
      <w:rPr>
        <w:rFonts w:ascii="Arial" w:hAnsi="Arial" w:hint="default"/>
      </w:rPr>
    </w:lvl>
    <w:lvl w:ilvl="8" w:tplc="FC980CE0" w:tentative="1">
      <w:start w:val="1"/>
      <w:numFmt w:val="bullet"/>
      <w:lvlText w:val="•"/>
      <w:lvlJc w:val="left"/>
      <w:pPr>
        <w:tabs>
          <w:tab w:val="num" w:pos="6480"/>
        </w:tabs>
        <w:ind w:left="6480" w:hanging="360"/>
      </w:pPr>
      <w:rPr>
        <w:rFonts w:ascii="Arial" w:hAnsi="Arial" w:hint="default"/>
      </w:rPr>
    </w:lvl>
  </w:abstractNum>
  <w:abstractNum w:abstractNumId="207" w15:restartNumberingAfterBreak="0">
    <w:nsid w:val="5D915C4C"/>
    <w:multiLevelType w:val="multilevel"/>
    <w:tmpl w:val="1050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E14695D"/>
    <w:multiLevelType w:val="multilevel"/>
    <w:tmpl w:val="AB14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E371F71"/>
    <w:multiLevelType w:val="hybridMultilevel"/>
    <w:tmpl w:val="E9AE60C0"/>
    <w:lvl w:ilvl="0" w:tplc="446C5CF2">
      <w:start w:val="1"/>
      <w:numFmt w:val="bullet"/>
      <w:lvlText w:val="•"/>
      <w:lvlJc w:val="left"/>
      <w:pPr>
        <w:tabs>
          <w:tab w:val="num" w:pos="720"/>
        </w:tabs>
        <w:ind w:left="720" w:hanging="360"/>
      </w:pPr>
      <w:rPr>
        <w:rFonts w:ascii="Arial" w:hAnsi="Arial" w:hint="default"/>
      </w:rPr>
    </w:lvl>
    <w:lvl w:ilvl="1" w:tplc="3DD2240A" w:tentative="1">
      <w:start w:val="1"/>
      <w:numFmt w:val="bullet"/>
      <w:lvlText w:val="•"/>
      <w:lvlJc w:val="left"/>
      <w:pPr>
        <w:tabs>
          <w:tab w:val="num" w:pos="1440"/>
        </w:tabs>
        <w:ind w:left="1440" w:hanging="360"/>
      </w:pPr>
      <w:rPr>
        <w:rFonts w:ascii="Arial" w:hAnsi="Arial" w:hint="default"/>
      </w:rPr>
    </w:lvl>
    <w:lvl w:ilvl="2" w:tplc="FDAEAB76" w:tentative="1">
      <w:start w:val="1"/>
      <w:numFmt w:val="bullet"/>
      <w:lvlText w:val="•"/>
      <w:lvlJc w:val="left"/>
      <w:pPr>
        <w:tabs>
          <w:tab w:val="num" w:pos="2160"/>
        </w:tabs>
        <w:ind w:left="2160" w:hanging="360"/>
      </w:pPr>
      <w:rPr>
        <w:rFonts w:ascii="Arial" w:hAnsi="Arial" w:hint="default"/>
      </w:rPr>
    </w:lvl>
    <w:lvl w:ilvl="3" w:tplc="3D18403C" w:tentative="1">
      <w:start w:val="1"/>
      <w:numFmt w:val="bullet"/>
      <w:lvlText w:val="•"/>
      <w:lvlJc w:val="left"/>
      <w:pPr>
        <w:tabs>
          <w:tab w:val="num" w:pos="2880"/>
        </w:tabs>
        <w:ind w:left="2880" w:hanging="360"/>
      </w:pPr>
      <w:rPr>
        <w:rFonts w:ascii="Arial" w:hAnsi="Arial" w:hint="default"/>
      </w:rPr>
    </w:lvl>
    <w:lvl w:ilvl="4" w:tplc="C1128BFA" w:tentative="1">
      <w:start w:val="1"/>
      <w:numFmt w:val="bullet"/>
      <w:lvlText w:val="•"/>
      <w:lvlJc w:val="left"/>
      <w:pPr>
        <w:tabs>
          <w:tab w:val="num" w:pos="3600"/>
        </w:tabs>
        <w:ind w:left="3600" w:hanging="360"/>
      </w:pPr>
      <w:rPr>
        <w:rFonts w:ascii="Arial" w:hAnsi="Arial" w:hint="default"/>
      </w:rPr>
    </w:lvl>
    <w:lvl w:ilvl="5" w:tplc="9BDAA1DE" w:tentative="1">
      <w:start w:val="1"/>
      <w:numFmt w:val="bullet"/>
      <w:lvlText w:val="•"/>
      <w:lvlJc w:val="left"/>
      <w:pPr>
        <w:tabs>
          <w:tab w:val="num" w:pos="4320"/>
        </w:tabs>
        <w:ind w:left="4320" w:hanging="360"/>
      </w:pPr>
      <w:rPr>
        <w:rFonts w:ascii="Arial" w:hAnsi="Arial" w:hint="default"/>
      </w:rPr>
    </w:lvl>
    <w:lvl w:ilvl="6" w:tplc="2F3A0934" w:tentative="1">
      <w:start w:val="1"/>
      <w:numFmt w:val="bullet"/>
      <w:lvlText w:val="•"/>
      <w:lvlJc w:val="left"/>
      <w:pPr>
        <w:tabs>
          <w:tab w:val="num" w:pos="5040"/>
        </w:tabs>
        <w:ind w:left="5040" w:hanging="360"/>
      </w:pPr>
      <w:rPr>
        <w:rFonts w:ascii="Arial" w:hAnsi="Arial" w:hint="default"/>
      </w:rPr>
    </w:lvl>
    <w:lvl w:ilvl="7" w:tplc="7E24A6F8" w:tentative="1">
      <w:start w:val="1"/>
      <w:numFmt w:val="bullet"/>
      <w:lvlText w:val="•"/>
      <w:lvlJc w:val="left"/>
      <w:pPr>
        <w:tabs>
          <w:tab w:val="num" w:pos="5760"/>
        </w:tabs>
        <w:ind w:left="5760" w:hanging="360"/>
      </w:pPr>
      <w:rPr>
        <w:rFonts w:ascii="Arial" w:hAnsi="Arial" w:hint="default"/>
      </w:rPr>
    </w:lvl>
    <w:lvl w:ilvl="8" w:tplc="ECAE5342" w:tentative="1">
      <w:start w:val="1"/>
      <w:numFmt w:val="bullet"/>
      <w:lvlText w:val="•"/>
      <w:lvlJc w:val="left"/>
      <w:pPr>
        <w:tabs>
          <w:tab w:val="num" w:pos="6480"/>
        </w:tabs>
        <w:ind w:left="6480" w:hanging="360"/>
      </w:pPr>
      <w:rPr>
        <w:rFonts w:ascii="Arial" w:hAnsi="Arial" w:hint="default"/>
      </w:rPr>
    </w:lvl>
  </w:abstractNum>
  <w:abstractNum w:abstractNumId="210" w15:restartNumberingAfterBreak="0">
    <w:nsid w:val="5E610A9F"/>
    <w:multiLevelType w:val="hybridMultilevel"/>
    <w:tmpl w:val="347E5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1" w15:restartNumberingAfterBreak="0">
    <w:nsid w:val="5EB475E7"/>
    <w:multiLevelType w:val="multilevel"/>
    <w:tmpl w:val="D9A4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EFC273C"/>
    <w:multiLevelType w:val="multilevel"/>
    <w:tmpl w:val="D314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FBE52F7"/>
    <w:multiLevelType w:val="hybridMultilevel"/>
    <w:tmpl w:val="343667DA"/>
    <w:lvl w:ilvl="0" w:tplc="12CC717A">
      <w:start w:val="1"/>
      <w:numFmt w:val="bullet"/>
      <w:pStyle w:val="4Bulletedcopyblue"/>
      <w:lvlText w:val=""/>
      <w:lvlJc w:val="left"/>
      <w:pPr>
        <w:ind w:left="360"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4" w15:restartNumberingAfterBreak="0">
    <w:nsid w:val="5FF5075F"/>
    <w:multiLevelType w:val="multilevel"/>
    <w:tmpl w:val="D928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0427DD8"/>
    <w:multiLevelType w:val="multilevel"/>
    <w:tmpl w:val="3F1A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05B5658"/>
    <w:multiLevelType w:val="hybridMultilevel"/>
    <w:tmpl w:val="89F61702"/>
    <w:lvl w:ilvl="0" w:tplc="08090005">
      <w:start w:val="1"/>
      <w:numFmt w:val="bullet"/>
      <w:lvlText w:val=""/>
      <w:lvlJc w:val="left"/>
      <w:pPr>
        <w:ind w:left="108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080" w:hanging="360"/>
      </w:pPr>
      <w:rPr>
        <w:rFonts w:ascii="Arial" w:eastAsia="Times New Roman" w:hAnsi="Arial" w:cs="Arial" w:hint="default"/>
      </w:rPr>
    </w:lvl>
    <w:lvl w:ilvl="2" w:tplc="FFFFFFFF" w:tentative="1">
      <w:start w:val="1"/>
      <w:numFmt w:val="bullet"/>
      <w:lvlText w:val=""/>
      <w:lvlJc w:val="left"/>
      <w:pPr>
        <w:ind w:left="3063" w:hanging="360"/>
      </w:pPr>
      <w:rPr>
        <w:rFonts w:ascii="Wingdings" w:hAnsi="Wingdings" w:hint="default"/>
      </w:rPr>
    </w:lvl>
    <w:lvl w:ilvl="3" w:tplc="FFFFFFFF" w:tentative="1">
      <w:start w:val="1"/>
      <w:numFmt w:val="bullet"/>
      <w:lvlText w:val=""/>
      <w:lvlJc w:val="left"/>
      <w:pPr>
        <w:ind w:left="3783" w:hanging="360"/>
      </w:pPr>
      <w:rPr>
        <w:rFonts w:ascii="Symbol" w:hAnsi="Symbol" w:hint="default"/>
      </w:rPr>
    </w:lvl>
    <w:lvl w:ilvl="4" w:tplc="FFFFFFFF" w:tentative="1">
      <w:start w:val="1"/>
      <w:numFmt w:val="bullet"/>
      <w:lvlText w:val="o"/>
      <w:lvlJc w:val="left"/>
      <w:pPr>
        <w:ind w:left="4503" w:hanging="360"/>
      </w:pPr>
      <w:rPr>
        <w:rFonts w:ascii="Courier New" w:hAnsi="Courier New" w:cs="Courier New" w:hint="default"/>
      </w:rPr>
    </w:lvl>
    <w:lvl w:ilvl="5" w:tplc="FFFFFFFF" w:tentative="1">
      <w:start w:val="1"/>
      <w:numFmt w:val="bullet"/>
      <w:lvlText w:val=""/>
      <w:lvlJc w:val="left"/>
      <w:pPr>
        <w:ind w:left="5223" w:hanging="360"/>
      </w:pPr>
      <w:rPr>
        <w:rFonts w:ascii="Wingdings" w:hAnsi="Wingdings" w:hint="default"/>
      </w:rPr>
    </w:lvl>
    <w:lvl w:ilvl="6" w:tplc="FFFFFFFF" w:tentative="1">
      <w:start w:val="1"/>
      <w:numFmt w:val="bullet"/>
      <w:lvlText w:val=""/>
      <w:lvlJc w:val="left"/>
      <w:pPr>
        <w:ind w:left="5943" w:hanging="360"/>
      </w:pPr>
      <w:rPr>
        <w:rFonts w:ascii="Symbol" w:hAnsi="Symbol" w:hint="default"/>
      </w:rPr>
    </w:lvl>
    <w:lvl w:ilvl="7" w:tplc="FFFFFFFF" w:tentative="1">
      <w:start w:val="1"/>
      <w:numFmt w:val="bullet"/>
      <w:lvlText w:val="o"/>
      <w:lvlJc w:val="left"/>
      <w:pPr>
        <w:ind w:left="6663" w:hanging="360"/>
      </w:pPr>
      <w:rPr>
        <w:rFonts w:ascii="Courier New" w:hAnsi="Courier New" w:cs="Courier New" w:hint="default"/>
      </w:rPr>
    </w:lvl>
    <w:lvl w:ilvl="8" w:tplc="FFFFFFFF" w:tentative="1">
      <w:start w:val="1"/>
      <w:numFmt w:val="bullet"/>
      <w:lvlText w:val=""/>
      <w:lvlJc w:val="left"/>
      <w:pPr>
        <w:ind w:left="7383" w:hanging="360"/>
      </w:pPr>
      <w:rPr>
        <w:rFonts w:ascii="Wingdings" w:hAnsi="Wingdings" w:hint="default"/>
      </w:rPr>
    </w:lvl>
  </w:abstractNum>
  <w:abstractNum w:abstractNumId="217" w15:restartNumberingAfterBreak="0">
    <w:nsid w:val="6136297D"/>
    <w:multiLevelType w:val="hybridMultilevel"/>
    <w:tmpl w:val="55ECB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8"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9" w15:restartNumberingAfterBreak="0">
    <w:nsid w:val="615B3A87"/>
    <w:multiLevelType w:val="hybridMultilevel"/>
    <w:tmpl w:val="656C7EC2"/>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0" w15:restartNumberingAfterBreak="0">
    <w:nsid w:val="62C27204"/>
    <w:multiLevelType w:val="hybridMultilevel"/>
    <w:tmpl w:val="8788E3B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1" w15:restartNumberingAfterBreak="0">
    <w:nsid w:val="64864716"/>
    <w:multiLevelType w:val="multilevel"/>
    <w:tmpl w:val="9212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50538DC"/>
    <w:multiLevelType w:val="hybridMultilevel"/>
    <w:tmpl w:val="0F2E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3" w15:restartNumberingAfterBreak="0">
    <w:nsid w:val="6570410E"/>
    <w:multiLevelType w:val="hybridMultilevel"/>
    <w:tmpl w:val="04C2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4" w15:restartNumberingAfterBreak="0">
    <w:nsid w:val="661E08AB"/>
    <w:multiLevelType w:val="hybridMultilevel"/>
    <w:tmpl w:val="4FAA9B98"/>
    <w:lvl w:ilvl="0" w:tplc="94946F8C">
      <w:start w:val="1"/>
      <w:numFmt w:val="bullet"/>
      <w:lvlText w:val=""/>
      <w:lvlJc w:val="left"/>
      <w:pPr>
        <w:ind w:left="720" w:hanging="360"/>
      </w:pPr>
      <w:rPr>
        <w:rFonts w:ascii="Symbol" w:hAnsi="Symbol" w:hint="default"/>
      </w:rPr>
    </w:lvl>
    <w:lvl w:ilvl="1" w:tplc="ABD246EA">
      <w:start w:val="1"/>
      <w:numFmt w:val="bullet"/>
      <w:lvlText w:val="o"/>
      <w:lvlJc w:val="left"/>
      <w:pPr>
        <w:ind w:left="1440" w:hanging="360"/>
      </w:pPr>
      <w:rPr>
        <w:rFonts w:ascii="Courier New" w:hAnsi="Courier New" w:hint="default"/>
      </w:rPr>
    </w:lvl>
    <w:lvl w:ilvl="2" w:tplc="F662D666">
      <w:start w:val="1"/>
      <w:numFmt w:val="bullet"/>
      <w:lvlText w:val=""/>
      <w:lvlJc w:val="left"/>
      <w:pPr>
        <w:ind w:left="2160" w:hanging="360"/>
      </w:pPr>
      <w:rPr>
        <w:rFonts w:ascii="Wingdings" w:hAnsi="Wingdings" w:hint="default"/>
      </w:rPr>
    </w:lvl>
    <w:lvl w:ilvl="3" w:tplc="A6664862">
      <w:start w:val="1"/>
      <w:numFmt w:val="bullet"/>
      <w:lvlText w:val=""/>
      <w:lvlJc w:val="left"/>
      <w:pPr>
        <w:ind w:left="2880" w:hanging="360"/>
      </w:pPr>
      <w:rPr>
        <w:rFonts w:ascii="Symbol" w:hAnsi="Symbol" w:hint="default"/>
      </w:rPr>
    </w:lvl>
    <w:lvl w:ilvl="4" w:tplc="30DA86D8">
      <w:start w:val="1"/>
      <w:numFmt w:val="bullet"/>
      <w:lvlText w:val="o"/>
      <w:lvlJc w:val="left"/>
      <w:pPr>
        <w:ind w:left="3600" w:hanging="360"/>
      </w:pPr>
      <w:rPr>
        <w:rFonts w:ascii="Courier New" w:hAnsi="Courier New" w:hint="default"/>
      </w:rPr>
    </w:lvl>
    <w:lvl w:ilvl="5" w:tplc="7E6EC82C">
      <w:start w:val="1"/>
      <w:numFmt w:val="bullet"/>
      <w:lvlText w:val=""/>
      <w:lvlJc w:val="left"/>
      <w:pPr>
        <w:ind w:left="4320" w:hanging="360"/>
      </w:pPr>
      <w:rPr>
        <w:rFonts w:ascii="Wingdings" w:hAnsi="Wingdings" w:hint="default"/>
      </w:rPr>
    </w:lvl>
    <w:lvl w:ilvl="6" w:tplc="F190A288">
      <w:start w:val="1"/>
      <w:numFmt w:val="bullet"/>
      <w:lvlText w:val=""/>
      <w:lvlJc w:val="left"/>
      <w:pPr>
        <w:ind w:left="5040" w:hanging="360"/>
      </w:pPr>
      <w:rPr>
        <w:rFonts w:ascii="Symbol" w:hAnsi="Symbol" w:hint="default"/>
      </w:rPr>
    </w:lvl>
    <w:lvl w:ilvl="7" w:tplc="A698A936">
      <w:start w:val="1"/>
      <w:numFmt w:val="bullet"/>
      <w:lvlText w:val="o"/>
      <w:lvlJc w:val="left"/>
      <w:pPr>
        <w:ind w:left="5760" w:hanging="360"/>
      </w:pPr>
      <w:rPr>
        <w:rFonts w:ascii="Courier New" w:hAnsi="Courier New" w:hint="default"/>
      </w:rPr>
    </w:lvl>
    <w:lvl w:ilvl="8" w:tplc="0812D4F0">
      <w:start w:val="1"/>
      <w:numFmt w:val="bullet"/>
      <w:lvlText w:val=""/>
      <w:lvlJc w:val="left"/>
      <w:pPr>
        <w:ind w:left="6480" w:hanging="360"/>
      </w:pPr>
      <w:rPr>
        <w:rFonts w:ascii="Wingdings" w:hAnsi="Wingdings" w:hint="default"/>
      </w:rPr>
    </w:lvl>
  </w:abstractNum>
  <w:abstractNum w:abstractNumId="225" w15:restartNumberingAfterBreak="0">
    <w:nsid w:val="663A1BFC"/>
    <w:multiLevelType w:val="hybridMultilevel"/>
    <w:tmpl w:val="B15C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6" w15:restartNumberingAfterBreak="0">
    <w:nsid w:val="664414A5"/>
    <w:multiLevelType w:val="hybridMultilevel"/>
    <w:tmpl w:val="4B4E6D62"/>
    <w:lvl w:ilvl="0" w:tplc="B1FCBB20">
      <w:start w:val="1"/>
      <w:numFmt w:val="bullet"/>
      <w:lvlText w:val="•"/>
      <w:lvlJc w:val="left"/>
      <w:pPr>
        <w:tabs>
          <w:tab w:val="num" w:pos="720"/>
        </w:tabs>
        <w:ind w:left="720" w:hanging="360"/>
      </w:pPr>
      <w:rPr>
        <w:rFonts w:ascii="Arial" w:hAnsi="Arial" w:hint="default"/>
      </w:rPr>
    </w:lvl>
    <w:lvl w:ilvl="1" w:tplc="386854B0" w:tentative="1">
      <w:start w:val="1"/>
      <w:numFmt w:val="bullet"/>
      <w:lvlText w:val="•"/>
      <w:lvlJc w:val="left"/>
      <w:pPr>
        <w:tabs>
          <w:tab w:val="num" w:pos="1440"/>
        </w:tabs>
        <w:ind w:left="1440" w:hanging="360"/>
      </w:pPr>
      <w:rPr>
        <w:rFonts w:ascii="Arial" w:hAnsi="Arial" w:hint="default"/>
      </w:rPr>
    </w:lvl>
    <w:lvl w:ilvl="2" w:tplc="4A9803FA" w:tentative="1">
      <w:start w:val="1"/>
      <w:numFmt w:val="bullet"/>
      <w:lvlText w:val="•"/>
      <w:lvlJc w:val="left"/>
      <w:pPr>
        <w:tabs>
          <w:tab w:val="num" w:pos="2160"/>
        </w:tabs>
        <w:ind w:left="2160" w:hanging="360"/>
      </w:pPr>
      <w:rPr>
        <w:rFonts w:ascii="Arial" w:hAnsi="Arial" w:hint="default"/>
      </w:rPr>
    </w:lvl>
    <w:lvl w:ilvl="3" w:tplc="F220480C" w:tentative="1">
      <w:start w:val="1"/>
      <w:numFmt w:val="bullet"/>
      <w:lvlText w:val="•"/>
      <w:lvlJc w:val="left"/>
      <w:pPr>
        <w:tabs>
          <w:tab w:val="num" w:pos="2880"/>
        </w:tabs>
        <w:ind w:left="2880" w:hanging="360"/>
      </w:pPr>
      <w:rPr>
        <w:rFonts w:ascii="Arial" w:hAnsi="Arial" w:hint="default"/>
      </w:rPr>
    </w:lvl>
    <w:lvl w:ilvl="4" w:tplc="5A62FA82" w:tentative="1">
      <w:start w:val="1"/>
      <w:numFmt w:val="bullet"/>
      <w:lvlText w:val="•"/>
      <w:lvlJc w:val="left"/>
      <w:pPr>
        <w:tabs>
          <w:tab w:val="num" w:pos="3600"/>
        </w:tabs>
        <w:ind w:left="3600" w:hanging="360"/>
      </w:pPr>
      <w:rPr>
        <w:rFonts w:ascii="Arial" w:hAnsi="Arial" w:hint="default"/>
      </w:rPr>
    </w:lvl>
    <w:lvl w:ilvl="5" w:tplc="DA6293BA" w:tentative="1">
      <w:start w:val="1"/>
      <w:numFmt w:val="bullet"/>
      <w:lvlText w:val="•"/>
      <w:lvlJc w:val="left"/>
      <w:pPr>
        <w:tabs>
          <w:tab w:val="num" w:pos="4320"/>
        </w:tabs>
        <w:ind w:left="4320" w:hanging="360"/>
      </w:pPr>
      <w:rPr>
        <w:rFonts w:ascii="Arial" w:hAnsi="Arial" w:hint="default"/>
      </w:rPr>
    </w:lvl>
    <w:lvl w:ilvl="6" w:tplc="BA9A3F56" w:tentative="1">
      <w:start w:val="1"/>
      <w:numFmt w:val="bullet"/>
      <w:lvlText w:val="•"/>
      <w:lvlJc w:val="left"/>
      <w:pPr>
        <w:tabs>
          <w:tab w:val="num" w:pos="5040"/>
        </w:tabs>
        <w:ind w:left="5040" w:hanging="360"/>
      </w:pPr>
      <w:rPr>
        <w:rFonts w:ascii="Arial" w:hAnsi="Arial" w:hint="default"/>
      </w:rPr>
    </w:lvl>
    <w:lvl w:ilvl="7" w:tplc="55AAF4E4" w:tentative="1">
      <w:start w:val="1"/>
      <w:numFmt w:val="bullet"/>
      <w:lvlText w:val="•"/>
      <w:lvlJc w:val="left"/>
      <w:pPr>
        <w:tabs>
          <w:tab w:val="num" w:pos="5760"/>
        </w:tabs>
        <w:ind w:left="5760" w:hanging="360"/>
      </w:pPr>
      <w:rPr>
        <w:rFonts w:ascii="Arial" w:hAnsi="Arial" w:hint="default"/>
      </w:rPr>
    </w:lvl>
    <w:lvl w:ilvl="8" w:tplc="7C741008" w:tentative="1">
      <w:start w:val="1"/>
      <w:numFmt w:val="bullet"/>
      <w:lvlText w:val="•"/>
      <w:lvlJc w:val="left"/>
      <w:pPr>
        <w:tabs>
          <w:tab w:val="num" w:pos="6480"/>
        </w:tabs>
        <w:ind w:left="6480" w:hanging="360"/>
      </w:pPr>
      <w:rPr>
        <w:rFonts w:ascii="Arial" w:hAnsi="Arial" w:hint="default"/>
      </w:rPr>
    </w:lvl>
  </w:abstractNum>
  <w:abstractNum w:abstractNumId="227" w15:restartNumberingAfterBreak="0">
    <w:nsid w:val="67062489"/>
    <w:multiLevelType w:val="multilevel"/>
    <w:tmpl w:val="B810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88177E6"/>
    <w:multiLevelType w:val="hybridMultilevel"/>
    <w:tmpl w:val="0AFA6594"/>
    <w:lvl w:ilvl="0" w:tplc="962A2DEE">
      <w:start w:val="1"/>
      <w:numFmt w:val="bullet"/>
      <w:lvlText w:val=""/>
      <w:lvlJc w:val="left"/>
      <w:pPr>
        <w:ind w:left="360" w:hanging="360"/>
      </w:pPr>
      <w:rPr>
        <w:rFonts w:ascii="Symbol" w:hAnsi="Symbol" w:hint="default"/>
        <w:color w:val="auto"/>
        <w:sz w:val="10"/>
        <w:szCs w:val="10"/>
      </w:rPr>
    </w:lvl>
    <w:lvl w:ilvl="1" w:tplc="801887D4" w:tentative="1">
      <w:start w:val="1"/>
      <w:numFmt w:val="bullet"/>
      <w:lvlText w:val="o"/>
      <w:lvlJc w:val="left"/>
      <w:pPr>
        <w:ind w:left="1080" w:hanging="360"/>
      </w:pPr>
      <w:rPr>
        <w:rFonts w:ascii="Courier New" w:hAnsi="Courier New" w:hint="default"/>
      </w:rPr>
    </w:lvl>
    <w:lvl w:ilvl="2" w:tplc="2FE81D7E" w:tentative="1">
      <w:start w:val="1"/>
      <w:numFmt w:val="bullet"/>
      <w:lvlText w:val=""/>
      <w:lvlJc w:val="left"/>
      <w:pPr>
        <w:ind w:left="1800" w:hanging="360"/>
      </w:pPr>
      <w:rPr>
        <w:rFonts w:ascii="Wingdings" w:hAnsi="Wingdings" w:hint="default"/>
      </w:rPr>
    </w:lvl>
    <w:lvl w:ilvl="3" w:tplc="AC7EF1C8" w:tentative="1">
      <w:start w:val="1"/>
      <w:numFmt w:val="bullet"/>
      <w:lvlText w:val=""/>
      <w:lvlJc w:val="left"/>
      <w:pPr>
        <w:ind w:left="2520" w:hanging="360"/>
      </w:pPr>
      <w:rPr>
        <w:rFonts w:ascii="Symbol" w:hAnsi="Symbol" w:hint="default"/>
      </w:rPr>
    </w:lvl>
    <w:lvl w:ilvl="4" w:tplc="04487F34" w:tentative="1">
      <w:start w:val="1"/>
      <w:numFmt w:val="bullet"/>
      <w:lvlText w:val="o"/>
      <w:lvlJc w:val="left"/>
      <w:pPr>
        <w:ind w:left="3240" w:hanging="360"/>
      </w:pPr>
      <w:rPr>
        <w:rFonts w:ascii="Courier New" w:hAnsi="Courier New" w:hint="default"/>
      </w:rPr>
    </w:lvl>
    <w:lvl w:ilvl="5" w:tplc="59E0453C" w:tentative="1">
      <w:start w:val="1"/>
      <w:numFmt w:val="bullet"/>
      <w:lvlText w:val=""/>
      <w:lvlJc w:val="left"/>
      <w:pPr>
        <w:ind w:left="3960" w:hanging="360"/>
      </w:pPr>
      <w:rPr>
        <w:rFonts w:ascii="Wingdings" w:hAnsi="Wingdings" w:hint="default"/>
      </w:rPr>
    </w:lvl>
    <w:lvl w:ilvl="6" w:tplc="690A2056" w:tentative="1">
      <w:start w:val="1"/>
      <w:numFmt w:val="bullet"/>
      <w:lvlText w:val=""/>
      <w:lvlJc w:val="left"/>
      <w:pPr>
        <w:ind w:left="4680" w:hanging="360"/>
      </w:pPr>
      <w:rPr>
        <w:rFonts w:ascii="Symbol" w:hAnsi="Symbol" w:hint="default"/>
      </w:rPr>
    </w:lvl>
    <w:lvl w:ilvl="7" w:tplc="D3A29756" w:tentative="1">
      <w:start w:val="1"/>
      <w:numFmt w:val="bullet"/>
      <w:lvlText w:val="o"/>
      <w:lvlJc w:val="left"/>
      <w:pPr>
        <w:ind w:left="5400" w:hanging="360"/>
      </w:pPr>
      <w:rPr>
        <w:rFonts w:ascii="Courier New" w:hAnsi="Courier New" w:hint="default"/>
      </w:rPr>
    </w:lvl>
    <w:lvl w:ilvl="8" w:tplc="6AB63F72" w:tentative="1">
      <w:start w:val="1"/>
      <w:numFmt w:val="bullet"/>
      <w:lvlText w:val=""/>
      <w:lvlJc w:val="left"/>
      <w:pPr>
        <w:ind w:left="6120" w:hanging="360"/>
      </w:pPr>
      <w:rPr>
        <w:rFonts w:ascii="Wingdings" w:hAnsi="Wingdings" w:hint="default"/>
      </w:rPr>
    </w:lvl>
  </w:abstractNum>
  <w:abstractNum w:abstractNumId="229" w15:restartNumberingAfterBreak="0">
    <w:nsid w:val="689436FC"/>
    <w:multiLevelType w:val="multilevel"/>
    <w:tmpl w:val="35CAE0F8"/>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9052A5E"/>
    <w:multiLevelType w:val="hybridMultilevel"/>
    <w:tmpl w:val="FFC855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1" w15:restartNumberingAfterBreak="0">
    <w:nsid w:val="69403902"/>
    <w:multiLevelType w:val="hybridMultilevel"/>
    <w:tmpl w:val="DB7E17E2"/>
    <w:lvl w:ilvl="0" w:tplc="949A5128">
      <w:start w:val="1"/>
      <w:numFmt w:val="bullet"/>
      <w:lvlText w:val=""/>
      <w:lvlJc w:val="left"/>
      <w:pPr>
        <w:ind w:left="1080" w:hanging="360"/>
      </w:pPr>
      <w:rPr>
        <w:rFonts w:ascii="Symbol" w:hAnsi="Symbol" w:hint="default"/>
      </w:rPr>
    </w:lvl>
    <w:lvl w:ilvl="1" w:tplc="0292E4E2">
      <w:start w:val="1"/>
      <w:numFmt w:val="bullet"/>
      <w:lvlText w:val="o"/>
      <w:lvlJc w:val="left"/>
      <w:pPr>
        <w:ind w:left="1800" w:hanging="360"/>
      </w:pPr>
      <w:rPr>
        <w:rFonts w:ascii="Courier New" w:hAnsi="Courier New" w:hint="default"/>
      </w:rPr>
    </w:lvl>
    <w:lvl w:ilvl="2" w:tplc="498A9F8C">
      <w:start w:val="1"/>
      <w:numFmt w:val="bullet"/>
      <w:lvlText w:val=""/>
      <w:lvlJc w:val="left"/>
      <w:pPr>
        <w:ind w:left="2520" w:hanging="360"/>
      </w:pPr>
      <w:rPr>
        <w:rFonts w:ascii="Wingdings" w:hAnsi="Wingdings" w:hint="default"/>
      </w:rPr>
    </w:lvl>
    <w:lvl w:ilvl="3" w:tplc="54AEF8DA">
      <w:start w:val="1"/>
      <w:numFmt w:val="bullet"/>
      <w:lvlText w:val=""/>
      <w:lvlJc w:val="left"/>
      <w:pPr>
        <w:ind w:left="3240" w:hanging="360"/>
      </w:pPr>
      <w:rPr>
        <w:rFonts w:ascii="Symbol" w:hAnsi="Symbol" w:hint="default"/>
      </w:rPr>
    </w:lvl>
    <w:lvl w:ilvl="4" w:tplc="7AAA39EA">
      <w:start w:val="1"/>
      <w:numFmt w:val="bullet"/>
      <w:lvlText w:val="o"/>
      <w:lvlJc w:val="left"/>
      <w:pPr>
        <w:ind w:left="3960" w:hanging="360"/>
      </w:pPr>
      <w:rPr>
        <w:rFonts w:ascii="Courier New" w:hAnsi="Courier New" w:hint="default"/>
      </w:rPr>
    </w:lvl>
    <w:lvl w:ilvl="5" w:tplc="59C682EE">
      <w:start w:val="1"/>
      <w:numFmt w:val="bullet"/>
      <w:lvlText w:val=""/>
      <w:lvlJc w:val="left"/>
      <w:pPr>
        <w:ind w:left="4680" w:hanging="360"/>
      </w:pPr>
      <w:rPr>
        <w:rFonts w:ascii="Wingdings" w:hAnsi="Wingdings" w:hint="default"/>
      </w:rPr>
    </w:lvl>
    <w:lvl w:ilvl="6" w:tplc="6CD81AC8">
      <w:start w:val="1"/>
      <w:numFmt w:val="bullet"/>
      <w:lvlText w:val=""/>
      <w:lvlJc w:val="left"/>
      <w:pPr>
        <w:ind w:left="5400" w:hanging="360"/>
      </w:pPr>
      <w:rPr>
        <w:rFonts w:ascii="Symbol" w:hAnsi="Symbol" w:hint="default"/>
      </w:rPr>
    </w:lvl>
    <w:lvl w:ilvl="7" w:tplc="D1869A74">
      <w:start w:val="1"/>
      <w:numFmt w:val="bullet"/>
      <w:lvlText w:val="o"/>
      <w:lvlJc w:val="left"/>
      <w:pPr>
        <w:ind w:left="6120" w:hanging="360"/>
      </w:pPr>
      <w:rPr>
        <w:rFonts w:ascii="Courier New" w:hAnsi="Courier New" w:hint="default"/>
      </w:rPr>
    </w:lvl>
    <w:lvl w:ilvl="8" w:tplc="F236BA5E">
      <w:start w:val="1"/>
      <w:numFmt w:val="bullet"/>
      <w:lvlText w:val=""/>
      <w:lvlJc w:val="left"/>
      <w:pPr>
        <w:ind w:left="6840" w:hanging="360"/>
      </w:pPr>
      <w:rPr>
        <w:rFonts w:ascii="Wingdings" w:hAnsi="Wingdings" w:hint="default"/>
      </w:rPr>
    </w:lvl>
  </w:abstractNum>
  <w:abstractNum w:abstractNumId="232" w15:restartNumberingAfterBreak="0">
    <w:nsid w:val="69424E62"/>
    <w:multiLevelType w:val="hybridMultilevel"/>
    <w:tmpl w:val="A678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3" w15:restartNumberingAfterBreak="0">
    <w:nsid w:val="69B47D09"/>
    <w:multiLevelType w:val="hybridMultilevel"/>
    <w:tmpl w:val="961C432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4" w15:restartNumberingAfterBreak="0">
    <w:nsid w:val="6A075412"/>
    <w:multiLevelType w:val="hybridMultilevel"/>
    <w:tmpl w:val="D9E8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5" w15:restartNumberingAfterBreak="0">
    <w:nsid w:val="6A755293"/>
    <w:multiLevelType w:val="hybridMultilevel"/>
    <w:tmpl w:val="546E6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6" w15:restartNumberingAfterBreak="0">
    <w:nsid w:val="6AA8762F"/>
    <w:multiLevelType w:val="multilevel"/>
    <w:tmpl w:val="6404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B4F136B"/>
    <w:multiLevelType w:val="multilevel"/>
    <w:tmpl w:val="39A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B957223"/>
    <w:multiLevelType w:val="multilevel"/>
    <w:tmpl w:val="1264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B9D3DAE"/>
    <w:multiLevelType w:val="multilevel"/>
    <w:tmpl w:val="FD96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BBB3258"/>
    <w:multiLevelType w:val="multilevel"/>
    <w:tmpl w:val="5076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BC07127"/>
    <w:multiLevelType w:val="hybridMultilevel"/>
    <w:tmpl w:val="BC88540C"/>
    <w:lvl w:ilvl="0" w:tplc="00DA03B8">
      <w:start w:val="1"/>
      <w:numFmt w:val="bullet"/>
      <w:lvlText w:val=""/>
      <w:lvlJc w:val="left"/>
      <w:pPr>
        <w:tabs>
          <w:tab w:val="num" w:pos="720"/>
        </w:tabs>
        <w:ind w:left="720" w:hanging="360"/>
      </w:pPr>
      <w:rPr>
        <w:rFonts w:ascii="Symbol" w:hAnsi="Symbol" w:hint="default"/>
      </w:rPr>
    </w:lvl>
    <w:lvl w:ilvl="1" w:tplc="07244C36">
      <w:start w:val="1"/>
      <w:numFmt w:val="bullet"/>
      <w:lvlText w:val=""/>
      <w:lvlJc w:val="left"/>
      <w:pPr>
        <w:tabs>
          <w:tab w:val="num" w:pos="1440"/>
        </w:tabs>
        <w:ind w:left="1440" w:hanging="360"/>
      </w:pPr>
      <w:rPr>
        <w:rFonts w:ascii="Symbol" w:hAnsi="Symbol" w:hint="default"/>
      </w:rPr>
    </w:lvl>
    <w:lvl w:ilvl="2" w:tplc="186A14E0" w:tentative="1">
      <w:start w:val="1"/>
      <w:numFmt w:val="bullet"/>
      <w:lvlText w:val=""/>
      <w:lvlJc w:val="left"/>
      <w:pPr>
        <w:tabs>
          <w:tab w:val="num" w:pos="2160"/>
        </w:tabs>
        <w:ind w:left="2160" w:hanging="360"/>
      </w:pPr>
      <w:rPr>
        <w:rFonts w:ascii="Symbol" w:hAnsi="Symbol" w:hint="default"/>
      </w:rPr>
    </w:lvl>
    <w:lvl w:ilvl="3" w:tplc="2FEA972C" w:tentative="1">
      <w:start w:val="1"/>
      <w:numFmt w:val="bullet"/>
      <w:lvlText w:val=""/>
      <w:lvlJc w:val="left"/>
      <w:pPr>
        <w:tabs>
          <w:tab w:val="num" w:pos="2880"/>
        </w:tabs>
        <w:ind w:left="2880" w:hanging="360"/>
      </w:pPr>
      <w:rPr>
        <w:rFonts w:ascii="Symbol" w:hAnsi="Symbol" w:hint="default"/>
      </w:rPr>
    </w:lvl>
    <w:lvl w:ilvl="4" w:tplc="21AE949A" w:tentative="1">
      <w:start w:val="1"/>
      <w:numFmt w:val="bullet"/>
      <w:lvlText w:val=""/>
      <w:lvlJc w:val="left"/>
      <w:pPr>
        <w:tabs>
          <w:tab w:val="num" w:pos="3600"/>
        </w:tabs>
        <w:ind w:left="3600" w:hanging="360"/>
      </w:pPr>
      <w:rPr>
        <w:rFonts w:ascii="Symbol" w:hAnsi="Symbol" w:hint="default"/>
      </w:rPr>
    </w:lvl>
    <w:lvl w:ilvl="5" w:tplc="821CF30A" w:tentative="1">
      <w:start w:val="1"/>
      <w:numFmt w:val="bullet"/>
      <w:lvlText w:val=""/>
      <w:lvlJc w:val="left"/>
      <w:pPr>
        <w:tabs>
          <w:tab w:val="num" w:pos="4320"/>
        </w:tabs>
        <w:ind w:left="4320" w:hanging="360"/>
      </w:pPr>
      <w:rPr>
        <w:rFonts w:ascii="Symbol" w:hAnsi="Symbol" w:hint="default"/>
      </w:rPr>
    </w:lvl>
    <w:lvl w:ilvl="6" w:tplc="5F468794" w:tentative="1">
      <w:start w:val="1"/>
      <w:numFmt w:val="bullet"/>
      <w:lvlText w:val=""/>
      <w:lvlJc w:val="left"/>
      <w:pPr>
        <w:tabs>
          <w:tab w:val="num" w:pos="5040"/>
        </w:tabs>
        <w:ind w:left="5040" w:hanging="360"/>
      </w:pPr>
      <w:rPr>
        <w:rFonts w:ascii="Symbol" w:hAnsi="Symbol" w:hint="default"/>
      </w:rPr>
    </w:lvl>
    <w:lvl w:ilvl="7" w:tplc="DD0CA45C" w:tentative="1">
      <w:start w:val="1"/>
      <w:numFmt w:val="bullet"/>
      <w:lvlText w:val=""/>
      <w:lvlJc w:val="left"/>
      <w:pPr>
        <w:tabs>
          <w:tab w:val="num" w:pos="5760"/>
        </w:tabs>
        <w:ind w:left="5760" w:hanging="360"/>
      </w:pPr>
      <w:rPr>
        <w:rFonts w:ascii="Symbol" w:hAnsi="Symbol" w:hint="default"/>
      </w:rPr>
    </w:lvl>
    <w:lvl w:ilvl="8" w:tplc="E23C99FA" w:tentative="1">
      <w:start w:val="1"/>
      <w:numFmt w:val="bullet"/>
      <w:lvlText w:val=""/>
      <w:lvlJc w:val="left"/>
      <w:pPr>
        <w:tabs>
          <w:tab w:val="num" w:pos="6480"/>
        </w:tabs>
        <w:ind w:left="6480" w:hanging="360"/>
      </w:pPr>
      <w:rPr>
        <w:rFonts w:ascii="Symbol" w:hAnsi="Symbol" w:hint="default"/>
      </w:rPr>
    </w:lvl>
  </w:abstractNum>
  <w:abstractNum w:abstractNumId="242" w15:restartNumberingAfterBreak="0">
    <w:nsid w:val="6C3912ED"/>
    <w:multiLevelType w:val="multilevel"/>
    <w:tmpl w:val="6D60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4" w15:restartNumberingAfterBreak="0">
    <w:nsid w:val="6CF77B79"/>
    <w:multiLevelType w:val="multilevel"/>
    <w:tmpl w:val="646A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E573EEE"/>
    <w:multiLevelType w:val="multilevel"/>
    <w:tmpl w:val="04B2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EDD7624"/>
    <w:multiLevelType w:val="hybridMultilevel"/>
    <w:tmpl w:val="42B8020C"/>
    <w:lvl w:ilvl="0" w:tplc="E9948DDE">
      <w:start w:val="1"/>
      <w:numFmt w:val="bullet"/>
      <w:lvlText w:val="•"/>
      <w:lvlJc w:val="left"/>
      <w:pPr>
        <w:tabs>
          <w:tab w:val="num" w:pos="720"/>
        </w:tabs>
        <w:ind w:left="720" w:hanging="360"/>
      </w:pPr>
      <w:rPr>
        <w:rFonts w:ascii="Arial" w:hAnsi="Arial" w:hint="default"/>
      </w:rPr>
    </w:lvl>
    <w:lvl w:ilvl="1" w:tplc="E38AA718" w:tentative="1">
      <w:start w:val="1"/>
      <w:numFmt w:val="bullet"/>
      <w:lvlText w:val="•"/>
      <w:lvlJc w:val="left"/>
      <w:pPr>
        <w:tabs>
          <w:tab w:val="num" w:pos="1440"/>
        </w:tabs>
        <w:ind w:left="1440" w:hanging="360"/>
      </w:pPr>
      <w:rPr>
        <w:rFonts w:ascii="Arial" w:hAnsi="Arial" w:hint="default"/>
      </w:rPr>
    </w:lvl>
    <w:lvl w:ilvl="2" w:tplc="C5FE2C8E" w:tentative="1">
      <w:start w:val="1"/>
      <w:numFmt w:val="bullet"/>
      <w:lvlText w:val="•"/>
      <w:lvlJc w:val="left"/>
      <w:pPr>
        <w:tabs>
          <w:tab w:val="num" w:pos="2160"/>
        </w:tabs>
        <w:ind w:left="2160" w:hanging="360"/>
      </w:pPr>
      <w:rPr>
        <w:rFonts w:ascii="Arial" w:hAnsi="Arial" w:hint="default"/>
      </w:rPr>
    </w:lvl>
    <w:lvl w:ilvl="3" w:tplc="B2A26E4A" w:tentative="1">
      <w:start w:val="1"/>
      <w:numFmt w:val="bullet"/>
      <w:lvlText w:val="•"/>
      <w:lvlJc w:val="left"/>
      <w:pPr>
        <w:tabs>
          <w:tab w:val="num" w:pos="2880"/>
        </w:tabs>
        <w:ind w:left="2880" w:hanging="360"/>
      </w:pPr>
      <w:rPr>
        <w:rFonts w:ascii="Arial" w:hAnsi="Arial" w:hint="default"/>
      </w:rPr>
    </w:lvl>
    <w:lvl w:ilvl="4" w:tplc="67AC958E" w:tentative="1">
      <w:start w:val="1"/>
      <w:numFmt w:val="bullet"/>
      <w:lvlText w:val="•"/>
      <w:lvlJc w:val="left"/>
      <w:pPr>
        <w:tabs>
          <w:tab w:val="num" w:pos="3600"/>
        </w:tabs>
        <w:ind w:left="3600" w:hanging="360"/>
      </w:pPr>
      <w:rPr>
        <w:rFonts w:ascii="Arial" w:hAnsi="Arial" w:hint="default"/>
      </w:rPr>
    </w:lvl>
    <w:lvl w:ilvl="5" w:tplc="02C8FA60" w:tentative="1">
      <w:start w:val="1"/>
      <w:numFmt w:val="bullet"/>
      <w:lvlText w:val="•"/>
      <w:lvlJc w:val="left"/>
      <w:pPr>
        <w:tabs>
          <w:tab w:val="num" w:pos="4320"/>
        </w:tabs>
        <w:ind w:left="4320" w:hanging="360"/>
      </w:pPr>
      <w:rPr>
        <w:rFonts w:ascii="Arial" w:hAnsi="Arial" w:hint="default"/>
      </w:rPr>
    </w:lvl>
    <w:lvl w:ilvl="6" w:tplc="DF2897E6" w:tentative="1">
      <w:start w:val="1"/>
      <w:numFmt w:val="bullet"/>
      <w:lvlText w:val="•"/>
      <w:lvlJc w:val="left"/>
      <w:pPr>
        <w:tabs>
          <w:tab w:val="num" w:pos="5040"/>
        </w:tabs>
        <w:ind w:left="5040" w:hanging="360"/>
      </w:pPr>
      <w:rPr>
        <w:rFonts w:ascii="Arial" w:hAnsi="Arial" w:hint="default"/>
      </w:rPr>
    </w:lvl>
    <w:lvl w:ilvl="7" w:tplc="BF9A196E" w:tentative="1">
      <w:start w:val="1"/>
      <w:numFmt w:val="bullet"/>
      <w:lvlText w:val="•"/>
      <w:lvlJc w:val="left"/>
      <w:pPr>
        <w:tabs>
          <w:tab w:val="num" w:pos="5760"/>
        </w:tabs>
        <w:ind w:left="5760" w:hanging="360"/>
      </w:pPr>
      <w:rPr>
        <w:rFonts w:ascii="Arial" w:hAnsi="Arial" w:hint="default"/>
      </w:rPr>
    </w:lvl>
    <w:lvl w:ilvl="8" w:tplc="ED628FE6" w:tentative="1">
      <w:start w:val="1"/>
      <w:numFmt w:val="bullet"/>
      <w:lvlText w:val="•"/>
      <w:lvlJc w:val="left"/>
      <w:pPr>
        <w:tabs>
          <w:tab w:val="num" w:pos="6480"/>
        </w:tabs>
        <w:ind w:left="6480" w:hanging="360"/>
      </w:pPr>
      <w:rPr>
        <w:rFonts w:ascii="Arial" w:hAnsi="Arial" w:hint="default"/>
      </w:rPr>
    </w:lvl>
  </w:abstractNum>
  <w:abstractNum w:abstractNumId="247" w15:restartNumberingAfterBreak="0">
    <w:nsid w:val="6F3B75BE"/>
    <w:multiLevelType w:val="multilevel"/>
    <w:tmpl w:val="8ADC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FA1473B"/>
    <w:multiLevelType w:val="multilevel"/>
    <w:tmpl w:val="A938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FB96AC5"/>
    <w:multiLevelType w:val="hybridMultilevel"/>
    <w:tmpl w:val="9CA0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0"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1" w15:restartNumberingAfterBreak="0">
    <w:nsid w:val="70930759"/>
    <w:multiLevelType w:val="multilevel"/>
    <w:tmpl w:val="003A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0EB32ED"/>
    <w:multiLevelType w:val="multilevel"/>
    <w:tmpl w:val="C5E6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13B45AC"/>
    <w:multiLevelType w:val="hybridMultilevel"/>
    <w:tmpl w:val="5374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4" w15:restartNumberingAfterBreak="0">
    <w:nsid w:val="714A64D2"/>
    <w:multiLevelType w:val="hybridMultilevel"/>
    <w:tmpl w:val="3B46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5" w15:restartNumberingAfterBreak="0">
    <w:nsid w:val="71F93DFD"/>
    <w:multiLevelType w:val="multilevel"/>
    <w:tmpl w:val="B456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28A769F"/>
    <w:multiLevelType w:val="multilevel"/>
    <w:tmpl w:val="0092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2DB13AF"/>
    <w:multiLevelType w:val="hybridMultilevel"/>
    <w:tmpl w:val="C0365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8"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59" w15:restartNumberingAfterBreak="0">
    <w:nsid w:val="74B47164"/>
    <w:multiLevelType w:val="hybridMultilevel"/>
    <w:tmpl w:val="D5B2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0" w15:restartNumberingAfterBreak="0">
    <w:nsid w:val="74EF3A6F"/>
    <w:multiLevelType w:val="multilevel"/>
    <w:tmpl w:val="C420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53A0EC5"/>
    <w:multiLevelType w:val="hybridMultilevel"/>
    <w:tmpl w:val="B66A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2" w15:restartNumberingAfterBreak="0">
    <w:nsid w:val="75504CD0"/>
    <w:multiLevelType w:val="multilevel"/>
    <w:tmpl w:val="3606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5F869F8"/>
    <w:multiLevelType w:val="hybridMultilevel"/>
    <w:tmpl w:val="35905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4" w15:restartNumberingAfterBreak="0">
    <w:nsid w:val="76D80E7C"/>
    <w:multiLevelType w:val="hybridMultilevel"/>
    <w:tmpl w:val="596CF36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5" w15:restartNumberingAfterBreak="0">
    <w:nsid w:val="77012740"/>
    <w:multiLevelType w:val="multilevel"/>
    <w:tmpl w:val="FE88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7802D39"/>
    <w:multiLevelType w:val="hybridMultilevel"/>
    <w:tmpl w:val="28441BEE"/>
    <w:lvl w:ilvl="0" w:tplc="D22EE054">
      <w:start w:val="1"/>
      <w:numFmt w:val="bullet"/>
      <w:lvlText w:val="•"/>
      <w:lvlJc w:val="left"/>
      <w:pPr>
        <w:tabs>
          <w:tab w:val="num" w:pos="720"/>
        </w:tabs>
        <w:ind w:left="720" w:hanging="360"/>
      </w:pPr>
      <w:rPr>
        <w:rFonts w:ascii="Arial" w:hAnsi="Arial" w:hint="default"/>
      </w:rPr>
    </w:lvl>
    <w:lvl w:ilvl="1" w:tplc="8898D33C" w:tentative="1">
      <w:start w:val="1"/>
      <w:numFmt w:val="bullet"/>
      <w:lvlText w:val="•"/>
      <w:lvlJc w:val="left"/>
      <w:pPr>
        <w:tabs>
          <w:tab w:val="num" w:pos="1440"/>
        </w:tabs>
        <w:ind w:left="1440" w:hanging="360"/>
      </w:pPr>
      <w:rPr>
        <w:rFonts w:ascii="Arial" w:hAnsi="Arial" w:hint="default"/>
      </w:rPr>
    </w:lvl>
    <w:lvl w:ilvl="2" w:tplc="277045A2" w:tentative="1">
      <w:start w:val="1"/>
      <w:numFmt w:val="bullet"/>
      <w:lvlText w:val="•"/>
      <w:lvlJc w:val="left"/>
      <w:pPr>
        <w:tabs>
          <w:tab w:val="num" w:pos="2160"/>
        </w:tabs>
        <w:ind w:left="2160" w:hanging="360"/>
      </w:pPr>
      <w:rPr>
        <w:rFonts w:ascii="Arial" w:hAnsi="Arial" w:hint="default"/>
      </w:rPr>
    </w:lvl>
    <w:lvl w:ilvl="3" w:tplc="B704BCFE" w:tentative="1">
      <w:start w:val="1"/>
      <w:numFmt w:val="bullet"/>
      <w:lvlText w:val="•"/>
      <w:lvlJc w:val="left"/>
      <w:pPr>
        <w:tabs>
          <w:tab w:val="num" w:pos="2880"/>
        </w:tabs>
        <w:ind w:left="2880" w:hanging="360"/>
      </w:pPr>
      <w:rPr>
        <w:rFonts w:ascii="Arial" w:hAnsi="Arial" w:hint="default"/>
      </w:rPr>
    </w:lvl>
    <w:lvl w:ilvl="4" w:tplc="E5627F80" w:tentative="1">
      <w:start w:val="1"/>
      <w:numFmt w:val="bullet"/>
      <w:lvlText w:val="•"/>
      <w:lvlJc w:val="left"/>
      <w:pPr>
        <w:tabs>
          <w:tab w:val="num" w:pos="3600"/>
        </w:tabs>
        <w:ind w:left="3600" w:hanging="360"/>
      </w:pPr>
      <w:rPr>
        <w:rFonts w:ascii="Arial" w:hAnsi="Arial" w:hint="default"/>
      </w:rPr>
    </w:lvl>
    <w:lvl w:ilvl="5" w:tplc="E220A7C4" w:tentative="1">
      <w:start w:val="1"/>
      <w:numFmt w:val="bullet"/>
      <w:lvlText w:val="•"/>
      <w:lvlJc w:val="left"/>
      <w:pPr>
        <w:tabs>
          <w:tab w:val="num" w:pos="4320"/>
        </w:tabs>
        <w:ind w:left="4320" w:hanging="360"/>
      </w:pPr>
      <w:rPr>
        <w:rFonts w:ascii="Arial" w:hAnsi="Arial" w:hint="default"/>
      </w:rPr>
    </w:lvl>
    <w:lvl w:ilvl="6" w:tplc="BB6A67AE" w:tentative="1">
      <w:start w:val="1"/>
      <w:numFmt w:val="bullet"/>
      <w:lvlText w:val="•"/>
      <w:lvlJc w:val="left"/>
      <w:pPr>
        <w:tabs>
          <w:tab w:val="num" w:pos="5040"/>
        </w:tabs>
        <w:ind w:left="5040" w:hanging="360"/>
      </w:pPr>
      <w:rPr>
        <w:rFonts w:ascii="Arial" w:hAnsi="Arial" w:hint="default"/>
      </w:rPr>
    </w:lvl>
    <w:lvl w:ilvl="7" w:tplc="11B6D520" w:tentative="1">
      <w:start w:val="1"/>
      <w:numFmt w:val="bullet"/>
      <w:lvlText w:val="•"/>
      <w:lvlJc w:val="left"/>
      <w:pPr>
        <w:tabs>
          <w:tab w:val="num" w:pos="5760"/>
        </w:tabs>
        <w:ind w:left="5760" w:hanging="360"/>
      </w:pPr>
      <w:rPr>
        <w:rFonts w:ascii="Arial" w:hAnsi="Arial" w:hint="default"/>
      </w:rPr>
    </w:lvl>
    <w:lvl w:ilvl="8" w:tplc="B7327B84" w:tentative="1">
      <w:start w:val="1"/>
      <w:numFmt w:val="bullet"/>
      <w:lvlText w:val="•"/>
      <w:lvlJc w:val="left"/>
      <w:pPr>
        <w:tabs>
          <w:tab w:val="num" w:pos="6480"/>
        </w:tabs>
        <w:ind w:left="6480" w:hanging="360"/>
      </w:pPr>
      <w:rPr>
        <w:rFonts w:ascii="Arial" w:hAnsi="Arial" w:hint="default"/>
      </w:rPr>
    </w:lvl>
  </w:abstractNum>
  <w:abstractNum w:abstractNumId="267" w15:restartNumberingAfterBreak="0">
    <w:nsid w:val="77831D46"/>
    <w:multiLevelType w:val="hybridMultilevel"/>
    <w:tmpl w:val="9BF80ED6"/>
    <w:lvl w:ilvl="0" w:tplc="51DE2208">
      <w:start w:val="1"/>
      <w:numFmt w:val="bullet"/>
      <w:lvlText w:val=""/>
      <w:lvlJc w:val="left"/>
      <w:pPr>
        <w:ind w:left="360" w:hanging="360"/>
      </w:pPr>
      <w:rPr>
        <w:rFonts w:ascii="Symbol" w:hAnsi="Symbol" w:hint="default"/>
        <w:color w:val="auto"/>
        <w:sz w:val="10"/>
        <w:szCs w:val="10"/>
      </w:rPr>
    </w:lvl>
    <w:lvl w:ilvl="1" w:tplc="EE7A513C" w:tentative="1">
      <w:start w:val="1"/>
      <w:numFmt w:val="bullet"/>
      <w:lvlText w:val="o"/>
      <w:lvlJc w:val="left"/>
      <w:pPr>
        <w:ind w:left="1080" w:hanging="360"/>
      </w:pPr>
      <w:rPr>
        <w:rFonts w:ascii="Courier New" w:hAnsi="Courier New" w:hint="default"/>
      </w:rPr>
    </w:lvl>
    <w:lvl w:ilvl="2" w:tplc="FDDEF922" w:tentative="1">
      <w:start w:val="1"/>
      <w:numFmt w:val="bullet"/>
      <w:lvlText w:val=""/>
      <w:lvlJc w:val="left"/>
      <w:pPr>
        <w:ind w:left="1800" w:hanging="360"/>
      </w:pPr>
      <w:rPr>
        <w:rFonts w:ascii="Wingdings" w:hAnsi="Wingdings" w:hint="default"/>
      </w:rPr>
    </w:lvl>
    <w:lvl w:ilvl="3" w:tplc="42A87982" w:tentative="1">
      <w:start w:val="1"/>
      <w:numFmt w:val="bullet"/>
      <w:lvlText w:val=""/>
      <w:lvlJc w:val="left"/>
      <w:pPr>
        <w:ind w:left="2520" w:hanging="360"/>
      </w:pPr>
      <w:rPr>
        <w:rFonts w:ascii="Symbol" w:hAnsi="Symbol" w:hint="default"/>
      </w:rPr>
    </w:lvl>
    <w:lvl w:ilvl="4" w:tplc="E528CFD6" w:tentative="1">
      <w:start w:val="1"/>
      <w:numFmt w:val="bullet"/>
      <w:lvlText w:val="o"/>
      <w:lvlJc w:val="left"/>
      <w:pPr>
        <w:ind w:left="3240" w:hanging="360"/>
      </w:pPr>
      <w:rPr>
        <w:rFonts w:ascii="Courier New" w:hAnsi="Courier New" w:hint="default"/>
      </w:rPr>
    </w:lvl>
    <w:lvl w:ilvl="5" w:tplc="E5CECE3A" w:tentative="1">
      <w:start w:val="1"/>
      <w:numFmt w:val="bullet"/>
      <w:lvlText w:val=""/>
      <w:lvlJc w:val="left"/>
      <w:pPr>
        <w:ind w:left="3960" w:hanging="360"/>
      </w:pPr>
      <w:rPr>
        <w:rFonts w:ascii="Wingdings" w:hAnsi="Wingdings" w:hint="default"/>
      </w:rPr>
    </w:lvl>
    <w:lvl w:ilvl="6" w:tplc="18DABAD4" w:tentative="1">
      <w:start w:val="1"/>
      <w:numFmt w:val="bullet"/>
      <w:lvlText w:val=""/>
      <w:lvlJc w:val="left"/>
      <w:pPr>
        <w:ind w:left="4680" w:hanging="360"/>
      </w:pPr>
      <w:rPr>
        <w:rFonts w:ascii="Symbol" w:hAnsi="Symbol" w:hint="default"/>
      </w:rPr>
    </w:lvl>
    <w:lvl w:ilvl="7" w:tplc="F11C4342" w:tentative="1">
      <w:start w:val="1"/>
      <w:numFmt w:val="bullet"/>
      <w:lvlText w:val="o"/>
      <w:lvlJc w:val="left"/>
      <w:pPr>
        <w:ind w:left="5400" w:hanging="360"/>
      </w:pPr>
      <w:rPr>
        <w:rFonts w:ascii="Courier New" w:hAnsi="Courier New" w:hint="default"/>
      </w:rPr>
    </w:lvl>
    <w:lvl w:ilvl="8" w:tplc="9EAE01EA" w:tentative="1">
      <w:start w:val="1"/>
      <w:numFmt w:val="bullet"/>
      <w:lvlText w:val=""/>
      <w:lvlJc w:val="left"/>
      <w:pPr>
        <w:ind w:left="6120" w:hanging="360"/>
      </w:pPr>
      <w:rPr>
        <w:rFonts w:ascii="Wingdings" w:hAnsi="Wingdings" w:hint="default"/>
      </w:rPr>
    </w:lvl>
  </w:abstractNum>
  <w:abstractNum w:abstractNumId="26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9" w15:restartNumberingAfterBreak="0">
    <w:nsid w:val="78175B94"/>
    <w:multiLevelType w:val="hybridMultilevel"/>
    <w:tmpl w:val="272AFE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0" w15:restartNumberingAfterBreak="0">
    <w:nsid w:val="784B36A7"/>
    <w:multiLevelType w:val="multilevel"/>
    <w:tmpl w:val="B38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88E3AA9"/>
    <w:multiLevelType w:val="hybridMultilevel"/>
    <w:tmpl w:val="5456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2" w15:restartNumberingAfterBreak="0">
    <w:nsid w:val="79E06470"/>
    <w:multiLevelType w:val="multilevel"/>
    <w:tmpl w:val="DE10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A1C4BA6"/>
    <w:multiLevelType w:val="hybridMultilevel"/>
    <w:tmpl w:val="D2E2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4" w15:restartNumberingAfterBreak="0">
    <w:nsid w:val="7AA3CA10"/>
    <w:multiLevelType w:val="hybridMultilevel"/>
    <w:tmpl w:val="53820106"/>
    <w:lvl w:ilvl="0" w:tplc="A53C57E0">
      <w:start w:val="1"/>
      <w:numFmt w:val="bullet"/>
      <w:lvlText w:val=""/>
      <w:lvlJc w:val="left"/>
      <w:pPr>
        <w:ind w:left="720" w:hanging="360"/>
      </w:pPr>
      <w:rPr>
        <w:rFonts w:ascii="Symbol" w:hAnsi="Symbol" w:hint="default"/>
      </w:rPr>
    </w:lvl>
    <w:lvl w:ilvl="1" w:tplc="80804D24">
      <w:start w:val="1"/>
      <w:numFmt w:val="bullet"/>
      <w:lvlText w:val="o"/>
      <w:lvlJc w:val="left"/>
      <w:pPr>
        <w:ind w:left="1440" w:hanging="360"/>
      </w:pPr>
      <w:rPr>
        <w:rFonts w:ascii="Courier New" w:hAnsi="Courier New" w:hint="default"/>
      </w:rPr>
    </w:lvl>
    <w:lvl w:ilvl="2" w:tplc="F4ECAC4E">
      <w:start w:val="1"/>
      <w:numFmt w:val="bullet"/>
      <w:lvlText w:val=""/>
      <w:lvlJc w:val="left"/>
      <w:pPr>
        <w:ind w:left="2160" w:hanging="360"/>
      </w:pPr>
      <w:rPr>
        <w:rFonts w:ascii="Wingdings" w:hAnsi="Wingdings" w:hint="default"/>
      </w:rPr>
    </w:lvl>
    <w:lvl w:ilvl="3" w:tplc="9B6ADFE2">
      <w:start w:val="1"/>
      <w:numFmt w:val="bullet"/>
      <w:lvlText w:val=""/>
      <w:lvlJc w:val="left"/>
      <w:pPr>
        <w:ind w:left="2880" w:hanging="360"/>
      </w:pPr>
      <w:rPr>
        <w:rFonts w:ascii="Symbol" w:hAnsi="Symbol" w:hint="default"/>
      </w:rPr>
    </w:lvl>
    <w:lvl w:ilvl="4" w:tplc="9B686CA8">
      <w:start w:val="1"/>
      <w:numFmt w:val="bullet"/>
      <w:lvlText w:val="o"/>
      <w:lvlJc w:val="left"/>
      <w:pPr>
        <w:ind w:left="3600" w:hanging="360"/>
      </w:pPr>
      <w:rPr>
        <w:rFonts w:ascii="Courier New" w:hAnsi="Courier New" w:hint="default"/>
      </w:rPr>
    </w:lvl>
    <w:lvl w:ilvl="5" w:tplc="D7322452">
      <w:start w:val="1"/>
      <w:numFmt w:val="bullet"/>
      <w:lvlText w:val=""/>
      <w:lvlJc w:val="left"/>
      <w:pPr>
        <w:ind w:left="4320" w:hanging="360"/>
      </w:pPr>
      <w:rPr>
        <w:rFonts w:ascii="Wingdings" w:hAnsi="Wingdings" w:hint="default"/>
      </w:rPr>
    </w:lvl>
    <w:lvl w:ilvl="6" w:tplc="AD5C5580">
      <w:start w:val="1"/>
      <w:numFmt w:val="bullet"/>
      <w:lvlText w:val=""/>
      <w:lvlJc w:val="left"/>
      <w:pPr>
        <w:ind w:left="5040" w:hanging="360"/>
      </w:pPr>
      <w:rPr>
        <w:rFonts w:ascii="Symbol" w:hAnsi="Symbol" w:hint="default"/>
      </w:rPr>
    </w:lvl>
    <w:lvl w:ilvl="7" w:tplc="96AA610A">
      <w:start w:val="1"/>
      <w:numFmt w:val="bullet"/>
      <w:lvlText w:val="o"/>
      <w:lvlJc w:val="left"/>
      <w:pPr>
        <w:ind w:left="5760" w:hanging="360"/>
      </w:pPr>
      <w:rPr>
        <w:rFonts w:ascii="Courier New" w:hAnsi="Courier New" w:hint="default"/>
      </w:rPr>
    </w:lvl>
    <w:lvl w:ilvl="8" w:tplc="553E9D32">
      <w:start w:val="1"/>
      <w:numFmt w:val="bullet"/>
      <w:lvlText w:val=""/>
      <w:lvlJc w:val="left"/>
      <w:pPr>
        <w:ind w:left="6480" w:hanging="360"/>
      </w:pPr>
      <w:rPr>
        <w:rFonts w:ascii="Wingdings" w:hAnsi="Wingdings" w:hint="default"/>
      </w:rPr>
    </w:lvl>
  </w:abstractNum>
  <w:abstractNum w:abstractNumId="275" w15:restartNumberingAfterBreak="0">
    <w:nsid w:val="7BF94D9E"/>
    <w:multiLevelType w:val="multilevel"/>
    <w:tmpl w:val="FB34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D284112"/>
    <w:multiLevelType w:val="hybridMultilevel"/>
    <w:tmpl w:val="4074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7" w15:restartNumberingAfterBreak="0">
    <w:nsid w:val="7D446F45"/>
    <w:multiLevelType w:val="multilevel"/>
    <w:tmpl w:val="1414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DFE3F9C"/>
    <w:multiLevelType w:val="multilevel"/>
    <w:tmpl w:val="274E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E473F2E"/>
    <w:multiLevelType w:val="hybridMultilevel"/>
    <w:tmpl w:val="AF8644C2"/>
    <w:lvl w:ilvl="0" w:tplc="FFFFFFFF">
      <w:start w:val="1"/>
      <w:numFmt w:val="bullet"/>
      <w:lvlText w:val=""/>
      <w:lvlJc w:val="left"/>
      <w:pPr>
        <w:ind w:left="340" w:hanging="170"/>
      </w:pPr>
      <w:rPr>
        <w:rFonts w:ascii="Symbol" w:hAnsi="Symbol" w:hint="default"/>
        <w:color w:val="auto"/>
        <w:sz w:val="10"/>
        <w:szCs w:val="10"/>
      </w:rPr>
    </w:lvl>
    <w:lvl w:ilvl="1" w:tplc="FFFFFFFF">
      <w:start w:val="1"/>
      <w:numFmt w:val="bullet"/>
      <w:lvlText w:val="•"/>
      <w:lvlJc w:val="left"/>
      <w:pPr>
        <w:ind w:left="127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80" w15:restartNumberingAfterBreak="0">
    <w:nsid w:val="7E903973"/>
    <w:multiLevelType w:val="multilevel"/>
    <w:tmpl w:val="5714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F675D29"/>
    <w:multiLevelType w:val="multilevel"/>
    <w:tmpl w:val="753C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F7B5F8A"/>
    <w:multiLevelType w:val="hybridMultilevel"/>
    <w:tmpl w:val="FABA7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342841">
    <w:abstractNumId w:val="268"/>
  </w:num>
  <w:num w:numId="2" w16cid:durableId="90185">
    <w:abstractNumId w:val="29"/>
  </w:num>
  <w:num w:numId="3" w16cid:durableId="670066402">
    <w:abstractNumId w:val="120"/>
  </w:num>
  <w:num w:numId="4" w16cid:durableId="575432472">
    <w:abstractNumId w:val="13"/>
  </w:num>
  <w:num w:numId="5" w16cid:durableId="636183431">
    <w:abstractNumId w:val="127"/>
  </w:num>
  <w:num w:numId="6" w16cid:durableId="760495016">
    <w:abstractNumId w:val="18"/>
  </w:num>
  <w:num w:numId="7" w16cid:durableId="639112819">
    <w:abstractNumId w:val="180"/>
  </w:num>
  <w:num w:numId="8" w16cid:durableId="1791852358">
    <w:abstractNumId w:val="169"/>
  </w:num>
  <w:num w:numId="9" w16cid:durableId="1450200960">
    <w:abstractNumId w:val="153"/>
  </w:num>
  <w:num w:numId="10" w16cid:durableId="85687456">
    <w:abstractNumId w:val="45"/>
  </w:num>
  <w:num w:numId="11" w16cid:durableId="1840273468">
    <w:abstractNumId w:val="65"/>
  </w:num>
  <w:num w:numId="12" w16cid:durableId="106432858">
    <w:abstractNumId w:val="213"/>
  </w:num>
  <w:num w:numId="13" w16cid:durableId="43214405">
    <w:abstractNumId w:val="279"/>
  </w:num>
  <w:num w:numId="14" w16cid:durableId="59258806">
    <w:abstractNumId w:val="216"/>
  </w:num>
  <w:num w:numId="15" w16cid:durableId="1307933126">
    <w:abstractNumId w:val="10"/>
  </w:num>
  <w:num w:numId="16" w16cid:durableId="616369665">
    <w:abstractNumId w:val="235"/>
  </w:num>
  <w:num w:numId="17" w16cid:durableId="159977507">
    <w:abstractNumId w:val="110"/>
  </w:num>
  <w:num w:numId="18" w16cid:durableId="333185262">
    <w:abstractNumId w:val="182"/>
  </w:num>
  <w:num w:numId="19" w16cid:durableId="1025518844">
    <w:abstractNumId w:val="101"/>
  </w:num>
  <w:num w:numId="20" w16cid:durableId="1254586938">
    <w:abstractNumId w:val="68"/>
  </w:num>
  <w:num w:numId="21" w16cid:durableId="242109634">
    <w:abstractNumId w:val="78"/>
  </w:num>
  <w:num w:numId="22" w16cid:durableId="637030790">
    <w:abstractNumId w:val="165"/>
  </w:num>
  <w:num w:numId="23" w16cid:durableId="466895825">
    <w:abstractNumId w:val="121"/>
  </w:num>
  <w:num w:numId="24" w16cid:durableId="1310473573">
    <w:abstractNumId w:val="177"/>
  </w:num>
  <w:num w:numId="25" w16cid:durableId="1822848731">
    <w:abstractNumId w:val="35"/>
  </w:num>
  <w:num w:numId="26" w16cid:durableId="103237609">
    <w:abstractNumId w:val="46"/>
  </w:num>
  <w:num w:numId="27" w16cid:durableId="67306712">
    <w:abstractNumId w:val="2"/>
  </w:num>
  <w:num w:numId="28" w16cid:durableId="2137067765">
    <w:abstractNumId w:val="27"/>
  </w:num>
  <w:num w:numId="29" w16cid:durableId="682558392">
    <w:abstractNumId w:val="181"/>
  </w:num>
  <w:num w:numId="30" w16cid:durableId="1535461051">
    <w:abstractNumId w:val="209"/>
  </w:num>
  <w:num w:numId="31" w16cid:durableId="228269641">
    <w:abstractNumId w:val="204"/>
  </w:num>
  <w:num w:numId="32" w16cid:durableId="69887130">
    <w:abstractNumId w:val="62"/>
  </w:num>
  <w:num w:numId="33" w16cid:durableId="637153180">
    <w:abstractNumId w:val="226"/>
  </w:num>
  <w:num w:numId="34" w16cid:durableId="608660851">
    <w:abstractNumId w:val="3"/>
  </w:num>
  <w:num w:numId="35" w16cid:durableId="612639156">
    <w:abstractNumId w:val="100"/>
  </w:num>
  <w:num w:numId="36" w16cid:durableId="1075933144">
    <w:abstractNumId w:val="84"/>
  </w:num>
  <w:num w:numId="37" w16cid:durableId="311299327">
    <w:abstractNumId w:val="31"/>
  </w:num>
  <w:num w:numId="38" w16cid:durableId="1031958386">
    <w:abstractNumId w:val="92"/>
  </w:num>
  <w:num w:numId="39" w16cid:durableId="888037067">
    <w:abstractNumId w:val="206"/>
  </w:num>
  <w:num w:numId="40" w16cid:durableId="1274089466">
    <w:abstractNumId w:val="246"/>
  </w:num>
  <w:num w:numId="41" w16cid:durableId="583997730">
    <w:abstractNumId w:val="266"/>
  </w:num>
  <w:num w:numId="42" w16cid:durableId="1581675662">
    <w:abstractNumId w:val="130"/>
  </w:num>
  <w:num w:numId="43" w16cid:durableId="1049039259">
    <w:abstractNumId w:val="187"/>
  </w:num>
  <w:num w:numId="44" w16cid:durableId="386682074">
    <w:abstractNumId w:val="24"/>
  </w:num>
  <w:num w:numId="45" w16cid:durableId="78018600">
    <w:abstractNumId w:val="58"/>
  </w:num>
  <w:num w:numId="46" w16cid:durableId="1418476138">
    <w:abstractNumId w:val="81"/>
  </w:num>
  <w:num w:numId="47" w16cid:durableId="1908149623">
    <w:abstractNumId w:val="195"/>
  </w:num>
  <w:num w:numId="48" w16cid:durableId="256519241">
    <w:abstractNumId w:val="75"/>
  </w:num>
  <w:num w:numId="49" w16cid:durableId="2031176850">
    <w:abstractNumId w:val="176"/>
  </w:num>
  <w:num w:numId="50" w16cid:durableId="353767226">
    <w:abstractNumId w:val="198"/>
  </w:num>
  <w:num w:numId="51" w16cid:durableId="1811170704">
    <w:abstractNumId w:val="219"/>
  </w:num>
  <w:num w:numId="52" w16cid:durableId="356545351">
    <w:abstractNumId w:val="243"/>
  </w:num>
  <w:num w:numId="53" w16cid:durableId="779224245">
    <w:abstractNumId w:val="175"/>
  </w:num>
  <w:num w:numId="54" w16cid:durableId="1353143693">
    <w:abstractNumId w:val="218"/>
  </w:num>
  <w:num w:numId="55" w16cid:durableId="359937135">
    <w:abstractNumId w:val="157"/>
  </w:num>
  <w:num w:numId="56" w16cid:durableId="267784298">
    <w:abstractNumId w:val="250"/>
  </w:num>
  <w:num w:numId="57" w16cid:durableId="1655790673">
    <w:abstractNumId w:val="186"/>
  </w:num>
  <w:num w:numId="58" w16cid:durableId="624234833">
    <w:abstractNumId w:val="253"/>
  </w:num>
  <w:num w:numId="59" w16cid:durableId="1657411709">
    <w:abstractNumId w:val="258"/>
  </w:num>
  <w:num w:numId="60" w16cid:durableId="358437621">
    <w:abstractNumId w:val="95"/>
  </w:num>
  <w:num w:numId="61" w16cid:durableId="344868654">
    <w:abstractNumId w:val="194"/>
  </w:num>
  <w:num w:numId="62" w16cid:durableId="890070495">
    <w:abstractNumId w:val="264"/>
  </w:num>
  <w:num w:numId="63" w16cid:durableId="769009001">
    <w:abstractNumId w:val="82"/>
  </w:num>
  <w:num w:numId="64" w16cid:durableId="1256521790">
    <w:abstractNumId w:val="4"/>
  </w:num>
  <w:num w:numId="65" w16cid:durableId="1081869857">
    <w:abstractNumId w:val="178"/>
  </w:num>
  <w:num w:numId="66" w16cid:durableId="837231028">
    <w:abstractNumId w:val="140"/>
  </w:num>
  <w:num w:numId="67" w16cid:durableId="1951938404">
    <w:abstractNumId w:val="89"/>
  </w:num>
  <w:num w:numId="68" w16cid:durableId="2072386049">
    <w:abstractNumId w:val="210"/>
  </w:num>
  <w:num w:numId="69" w16cid:durableId="2013676766">
    <w:abstractNumId w:val="102"/>
  </w:num>
  <w:num w:numId="70" w16cid:durableId="1873569452">
    <w:abstractNumId w:val="80"/>
  </w:num>
  <w:num w:numId="71" w16cid:durableId="551886205">
    <w:abstractNumId w:val="233"/>
  </w:num>
  <w:num w:numId="72" w16cid:durableId="325322618">
    <w:abstractNumId w:val="259"/>
  </w:num>
  <w:num w:numId="73" w16cid:durableId="640694701">
    <w:abstractNumId w:val="217"/>
  </w:num>
  <w:num w:numId="74" w16cid:durableId="2009138728">
    <w:abstractNumId w:val="196"/>
  </w:num>
  <w:num w:numId="75" w16cid:durableId="2013684540">
    <w:abstractNumId w:val="139"/>
  </w:num>
  <w:num w:numId="76" w16cid:durableId="776828053">
    <w:abstractNumId w:val="162"/>
  </w:num>
  <w:num w:numId="77" w16cid:durableId="2020037103">
    <w:abstractNumId w:val="197"/>
  </w:num>
  <w:num w:numId="78" w16cid:durableId="64650282">
    <w:abstractNumId w:val="239"/>
  </w:num>
  <w:num w:numId="79" w16cid:durableId="1059941382">
    <w:abstractNumId w:val="59"/>
  </w:num>
  <w:num w:numId="80" w16cid:durableId="189490663">
    <w:abstractNumId w:val="166"/>
  </w:num>
  <w:num w:numId="81" w16cid:durableId="1356464150">
    <w:abstractNumId w:val="241"/>
  </w:num>
  <w:num w:numId="82" w16cid:durableId="622418797">
    <w:abstractNumId w:val="172"/>
  </w:num>
  <w:num w:numId="83" w16cid:durableId="59644998">
    <w:abstractNumId w:val="201"/>
  </w:num>
  <w:num w:numId="84" w16cid:durableId="941492598">
    <w:abstractNumId w:val="42"/>
  </w:num>
  <w:num w:numId="85" w16cid:durableId="1466041835">
    <w:abstractNumId w:val="161"/>
  </w:num>
  <w:num w:numId="86" w16cid:durableId="1041974270">
    <w:abstractNumId w:val="133"/>
  </w:num>
  <w:num w:numId="87" w16cid:durableId="2075539701">
    <w:abstractNumId w:val="145"/>
  </w:num>
  <w:num w:numId="88" w16cid:durableId="2132094142">
    <w:abstractNumId w:val="144"/>
  </w:num>
  <w:num w:numId="89" w16cid:durableId="793790926">
    <w:abstractNumId w:val="112"/>
  </w:num>
  <w:num w:numId="90" w16cid:durableId="2102211602">
    <w:abstractNumId w:val="184"/>
  </w:num>
  <w:num w:numId="91" w16cid:durableId="746879905">
    <w:abstractNumId w:val="70"/>
  </w:num>
  <w:num w:numId="92" w16cid:durableId="1402361686">
    <w:abstractNumId w:val="220"/>
  </w:num>
  <w:num w:numId="93" w16cid:durableId="821047333">
    <w:abstractNumId w:val="50"/>
  </w:num>
  <w:num w:numId="94" w16cid:durableId="577903606">
    <w:abstractNumId w:val="222"/>
  </w:num>
  <w:num w:numId="95" w16cid:durableId="509297773">
    <w:abstractNumId w:val="190"/>
  </w:num>
  <w:num w:numId="96" w16cid:durableId="1850876329">
    <w:abstractNumId w:val="273"/>
  </w:num>
  <w:num w:numId="97" w16cid:durableId="1219829104">
    <w:abstractNumId w:val="269"/>
  </w:num>
  <w:num w:numId="98" w16cid:durableId="1239511450">
    <w:abstractNumId w:val="282"/>
  </w:num>
  <w:num w:numId="99" w16cid:durableId="1086533799">
    <w:abstractNumId w:val="118"/>
  </w:num>
  <w:num w:numId="100" w16cid:durableId="1131561028">
    <w:abstractNumId w:val="188"/>
  </w:num>
  <w:num w:numId="101" w16cid:durableId="610087536">
    <w:abstractNumId w:val="141"/>
  </w:num>
  <w:num w:numId="102" w16cid:durableId="807015265">
    <w:abstractNumId w:val="124"/>
  </w:num>
  <w:num w:numId="103" w16cid:durableId="1944023563">
    <w:abstractNumId w:val="21"/>
  </w:num>
  <w:num w:numId="104" w16cid:durableId="1614552614">
    <w:abstractNumId w:val="7"/>
  </w:num>
  <w:num w:numId="105" w16cid:durableId="1517767324">
    <w:abstractNumId w:val="116"/>
  </w:num>
  <w:num w:numId="106" w16cid:durableId="2146312560">
    <w:abstractNumId w:val="39"/>
  </w:num>
  <w:num w:numId="107" w16cid:durableId="1184712375">
    <w:abstractNumId w:val="37"/>
  </w:num>
  <w:num w:numId="108" w16cid:durableId="1203591408">
    <w:abstractNumId w:val="155"/>
  </w:num>
  <w:num w:numId="109" w16cid:durableId="352656857">
    <w:abstractNumId w:val="158"/>
  </w:num>
  <w:num w:numId="110" w16cid:durableId="1338923983">
    <w:abstractNumId w:val="230"/>
  </w:num>
  <w:num w:numId="111" w16cid:durableId="1783959142">
    <w:abstractNumId w:val="38"/>
  </w:num>
  <w:num w:numId="112" w16cid:durableId="137722047">
    <w:abstractNumId w:val="64"/>
  </w:num>
  <w:num w:numId="113" w16cid:durableId="1441998232">
    <w:abstractNumId w:val="5"/>
  </w:num>
  <w:num w:numId="114" w16cid:durableId="862593145">
    <w:abstractNumId w:val="254"/>
  </w:num>
  <w:num w:numId="115" w16cid:durableId="485052533">
    <w:abstractNumId w:val="223"/>
  </w:num>
  <w:num w:numId="116" w16cid:durableId="1714649663">
    <w:abstractNumId w:val="53"/>
  </w:num>
  <w:num w:numId="117" w16cid:durableId="147602841">
    <w:abstractNumId w:val="115"/>
  </w:num>
  <w:num w:numId="118" w16cid:durableId="1394158187">
    <w:abstractNumId w:val="6"/>
  </w:num>
  <w:num w:numId="119" w16cid:durableId="1930694073">
    <w:abstractNumId w:val="61"/>
  </w:num>
  <w:num w:numId="120" w16cid:durableId="1898011465">
    <w:abstractNumId w:val="168"/>
  </w:num>
  <w:num w:numId="121" w16cid:durableId="684359183">
    <w:abstractNumId w:val="232"/>
  </w:num>
  <w:num w:numId="122" w16cid:durableId="937298465">
    <w:abstractNumId w:val="212"/>
  </w:num>
  <w:num w:numId="123" w16cid:durableId="1096444418">
    <w:abstractNumId w:val="262"/>
  </w:num>
  <w:num w:numId="124" w16cid:durableId="275989180">
    <w:abstractNumId w:val="73"/>
  </w:num>
  <w:num w:numId="125" w16cid:durableId="581448902">
    <w:abstractNumId w:val="146"/>
  </w:num>
  <w:num w:numId="126" w16cid:durableId="797377714">
    <w:abstractNumId w:val="132"/>
  </w:num>
  <w:num w:numId="127" w16cid:durableId="872423909">
    <w:abstractNumId w:val="47"/>
  </w:num>
  <w:num w:numId="128" w16cid:durableId="54858229">
    <w:abstractNumId w:val="33"/>
  </w:num>
  <w:num w:numId="129" w16cid:durableId="498274186">
    <w:abstractNumId w:val="208"/>
  </w:num>
  <w:num w:numId="130" w16cid:durableId="1602881739">
    <w:abstractNumId w:val="205"/>
  </w:num>
  <w:num w:numId="131" w16cid:durableId="1672099494">
    <w:abstractNumId w:val="11"/>
  </w:num>
  <w:num w:numId="132" w16cid:durableId="83848293">
    <w:abstractNumId w:val="49"/>
  </w:num>
  <w:num w:numId="133" w16cid:durableId="1211577437">
    <w:abstractNumId w:val="20"/>
  </w:num>
  <w:num w:numId="134" w16cid:durableId="1464350879">
    <w:abstractNumId w:val="79"/>
  </w:num>
  <w:num w:numId="135" w16cid:durableId="1289043717">
    <w:abstractNumId w:val="98"/>
  </w:num>
  <w:num w:numId="136" w16cid:durableId="2028872105">
    <w:abstractNumId w:val="275"/>
  </w:num>
  <w:num w:numId="137" w16cid:durableId="1031109558">
    <w:abstractNumId w:val="60"/>
  </w:num>
  <w:num w:numId="138" w16cid:durableId="516315938">
    <w:abstractNumId w:val="256"/>
  </w:num>
  <w:num w:numId="139" w16cid:durableId="1971784949">
    <w:abstractNumId w:val="280"/>
  </w:num>
  <w:num w:numId="140" w16cid:durableId="2119254820">
    <w:abstractNumId w:val="263"/>
  </w:num>
  <w:num w:numId="141" w16cid:durableId="1943344216">
    <w:abstractNumId w:val="170"/>
  </w:num>
  <w:num w:numId="142" w16cid:durableId="1850832642">
    <w:abstractNumId w:val="111"/>
  </w:num>
  <w:num w:numId="143" w16cid:durableId="304774925">
    <w:abstractNumId w:val="277"/>
  </w:num>
  <w:num w:numId="144" w16cid:durableId="248582851">
    <w:abstractNumId w:val="242"/>
  </w:num>
  <w:num w:numId="145" w16cid:durableId="2083019169">
    <w:abstractNumId w:val="16"/>
  </w:num>
  <w:num w:numId="146" w16cid:durableId="1419670688">
    <w:abstractNumId w:val="156"/>
  </w:num>
  <w:num w:numId="147" w16cid:durableId="1753896420">
    <w:abstractNumId w:val="236"/>
  </w:num>
  <w:num w:numId="148" w16cid:durableId="2090346053">
    <w:abstractNumId w:val="15"/>
  </w:num>
  <w:num w:numId="149" w16cid:durableId="587228889">
    <w:abstractNumId w:val="214"/>
  </w:num>
  <w:num w:numId="150" w16cid:durableId="460421535">
    <w:abstractNumId w:val="227"/>
  </w:num>
  <w:num w:numId="151" w16cid:durableId="379403923">
    <w:abstractNumId w:val="200"/>
  </w:num>
  <w:num w:numId="152" w16cid:durableId="405692689">
    <w:abstractNumId w:val="171"/>
  </w:num>
  <w:num w:numId="153" w16cid:durableId="1536965730">
    <w:abstractNumId w:val="270"/>
  </w:num>
  <w:num w:numId="154" w16cid:durableId="1279800002">
    <w:abstractNumId w:val="97"/>
  </w:num>
  <w:num w:numId="155" w16cid:durableId="1801916758">
    <w:abstractNumId w:val="19"/>
  </w:num>
  <w:num w:numId="156" w16cid:durableId="1769698352">
    <w:abstractNumId w:val="152"/>
  </w:num>
  <w:num w:numId="157" w16cid:durableId="169613285">
    <w:abstractNumId w:val="22"/>
  </w:num>
  <w:num w:numId="158" w16cid:durableId="47072155">
    <w:abstractNumId w:val="244"/>
  </w:num>
  <w:num w:numId="159" w16cid:durableId="1122265228">
    <w:abstractNumId w:val="17"/>
  </w:num>
  <w:num w:numId="160" w16cid:durableId="469634875">
    <w:abstractNumId w:val="63"/>
  </w:num>
  <w:num w:numId="161" w16cid:durableId="183518485">
    <w:abstractNumId w:val="12"/>
  </w:num>
  <w:num w:numId="162" w16cid:durableId="84228756">
    <w:abstractNumId w:val="66"/>
  </w:num>
  <w:num w:numId="163" w16cid:durableId="1221093238">
    <w:abstractNumId w:val="281"/>
  </w:num>
  <w:num w:numId="164" w16cid:durableId="1590190900">
    <w:abstractNumId w:val="191"/>
  </w:num>
  <w:num w:numId="165" w16cid:durableId="405347409">
    <w:abstractNumId w:val="25"/>
  </w:num>
  <w:num w:numId="166" w16cid:durableId="1570267715">
    <w:abstractNumId w:val="57"/>
  </w:num>
  <w:num w:numId="167" w16cid:durableId="2106147348">
    <w:abstractNumId w:val="238"/>
  </w:num>
  <w:num w:numId="168" w16cid:durableId="1110468048">
    <w:abstractNumId w:val="126"/>
  </w:num>
  <w:num w:numId="169" w16cid:durableId="942688483">
    <w:abstractNumId w:val="87"/>
  </w:num>
  <w:num w:numId="170" w16cid:durableId="555093317">
    <w:abstractNumId w:val="265"/>
  </w:num>
  <w:num w:numId="171" w16cid:durableId="468984220">
    <w:abstractNumId w:val="221"/>
  </w:num>
  <w:num w:numId="172" w16cid:durableId="429356736">
    <w:abstractNumId w:val="88"/>
  </w:num>
  <w:num w:numId="173" w16cid:durableId="703334406">
    <w:abstractNumId w:val="237"/>
  </w:num>
  <w:num w:numId="174" w16cid:durableId="1238058980">
    <w:abstractNumId w:val="240"/>
  </w:num>
  <w:num w:numId="175" w16cid:durableId="480922142">
    <w:abstractNumId w:val="103"/>
  </w:num>
  <w:num w:numId="176" w16cid:durableId="1334720348">
    <w:abstractNumId w:val="105"/>
  </w:num>
  <w:num w:numId="177" w16cid:durableId="1465931866">
    <w:abstractNumId w:val="272"/>
  </w:num>
  <w:num w:numId="178" w16cid:durableId="1571379276">
    <w:abstractNumId w:val="174"/>
  </w:num>
  <w:num w:numId="179" w16cid:durableId="1370640709">
    <w:abstractNumId w:val="56"/>
  </w:num>
  <w:num w:numId="180" w16cid:durableId="1387874318">
    <w:abstractNumId w:val="215"/>
  </w:num>
  <w:num w:numId="181" w16cid:durableId="1556425465">
    <w:abstractNumId w:val="8"/>
  </w:num>
  <w:num w:numId="182" w16cid:durableId="1816527867">
    <w:abstractNumId w:val="248"/>
  </w:num>
  <w:num w:numId="183" w16cid:durableId="737947702">
    <w:abstractNumId w:val="229"/>
  </w:num>
  <w:num w:numId="184" w16cid:durableId="65688311">
    <w:abstractNumId w:val="150"/>
  </w:num>
  <w:num w:numId="185" w16cid:durableId="28144490">
    <w:abstractNumId w:val="28"/>
  </w:num>
  <w:num w:numId="186" w16cid:durableId="1417824966">
    <w:abstractNumId w:val="202"/>
  </w:num>
  <w:num w:numId="187" w16cid:durableId="1044251148">
    <w:abstractNumId w:val="107"/>
  </w:num>
  <w:num w:numId="188" w16cid:durableId="996499339">
    <w:abstractNumId w:val="76"/>
  </w:num>
  <w:num w:numId="189" w16cid:durableId="585962463">
    <w:abstractNumId w:val="261"/>
  </w:num>
  <w:num w:numId="190" w16cid:durableId="40252032">
    <w:abstractNumId w:val="96"/>
  </w:num>
  <w:num w:numId="191" w16cid:durableId="790321589">
    <w:abstractNumId w:val="160"/>
  </w:num>
  <w:num w:numId="192" w16cid:durableId="95371805">
    <w:abstractNumId w:val="54"/>
  </w:num>
  <w:num w:numId="193" w16cid:durableId="1231769600">
    <w:abstractNumId w:val="199"/>
  </w:num>
  <w:num w:numId="194" w16cid:durableId="1539704417">
    <w:abstractNumId w:val="267"/>
  </w:num>
  <w:num w:numId="195" w16cid:durableId="1087731007">
    <w:abstractNumId w:val="125"/>
  </w:num>
  <w:num w:numId="196" w16cid:durableId="1334994819">
    <w:abstractNumId w:val="228"/>
  </w:num>
  <w:num w:numId="197" w16cid:durableId="901334750">
    <w:abstractNumId w:val="271"/>
  </w:num>
  <w:num w:numId="198" w16cid:durableId="2024431446">
    <w:abstractNumId w:val="99"/>
  </w:num>
  <w:num w:numId="199" w16cid:durableId="586815303">
    <w:abstractNumId w:val="131"/>
  </w:num>
  <w:num w:numId="200" w16cid:durableId="694429922">
    <w:abstractNumId w:val="52"/>
  </w:num>
  <w:num w:numId="201" w16cid:durableId="2017615887">
    <w:abstractNumId w:val="249"/>
  </w:num>
  <w:num w:numId="202" w16cid:durableId="873006787">
    <w:abstractNumId w:val="55"/>
  </w:num>
  <w:num w:numId="203" w16cid:durableId="1681851164">
    <w:abstractNumId w:val="276"/>
  </w:num>
  <w:num w:numId="204" w16cid:durableId="2049603802">
    <w:abstractNumId w:val="77"/>
  </w:num>
  <w:num w:numId="205" w16cid:durableId="1196850307">
    <w:abstractNumId w:val="0"/>
  </w:num>
  <w:num w:numId="206" w16cid:durableId="1715740033">
    <w:abstractNumId w:val="36"/>
  </w:num>
  <w:num w:numId="207" w16cid:durableId="1915702924">
    <w:abstractNumId w:val="83"/>
  </w:num>
  <w:num w:numId="208" w16cid:durableId="1019815643">
    <w:abstractNumId w:val="167"/>
  </w:num>
  <w:num w:numId="209" w16cid:durableId="164249527">
    <w:abstractNumId w:val="40"/>
  </w:num>
  <w:num w:numId="210" w16cid:durableId="1111704553">
    <w:abstractNumId w:val="43"/>
  </w:num>
  <w:num w:numId="211" w16cid:durableId="1339237887">
    <w:abstractNumId w:val="278"/>
  </w:num>
  <w:num w:numId="212" w16cid:durableId="102264184">
    <w:abstractNumId w:val="207"/>
  </w:num>
  <w:num w:numId="213" w16cid:durableId="2081827615">
    <w:abstractNumId w:val="193"/>
  </w:num>
  <w:num w:numId="214" w16cid:durableId="1873572431">
    <w:abstractNumId w:val="247"/>
  </w:num>
  <w:num w:numId="215" w16cid:durableId="1611544791">
    <w:abstractNumId w:val="192"/>
  </w:num>
  <w:num w:numId="216" w16cid:durableId="1007948745">
    <w:abstractNumId w:val="164"/>
  </w:num>
  <w:num w:numId="217" w16cid:durableId="683824173">
    <w:abstractNumId w:val="30"/>
  </w:num>
  <w:num w:numId="218" w16cid:durableId="713429631">
    <w:abstractNumId w:val="142"/>
  </w:num>
  <w:num w:numId="219" w16cid:durableId="2054428267">
    <w:abstractNumId w:val="245"/>
  </w:num>
  <w:num w:numId="220" w16cid:durableId="488055468">
    <w:abstractNumId w:val="149"/>
  </w:num>
  <w:num w:numId="221" w16cid:durableId="1513109792">
    <w:abstractNumId w:val="104"/>
  </w:num>
  <w:num w:numId="222" w16cid:durableId="646788380">
    <w:abstractNumId w:val="34"/>
  </w:num>
  <w:num w:numId="223" w16cid:durableId="113135088">
    <w:abstractNumId w:val="129"/>
  </w:num>
  <w:num w:numId="224" w16cid:durableId="2110350839">
    <w:abstractNumId w:val="119"/>
  </w:num>
  <w:num w:numId="225" w16cid:durableId="671883083">
    <w:abstractNumId w:val="69"/>
  </w:num>
  <w:num w:numId="226" w16cid:durableId="733964048">
    <w:abstractNumId w:val="224"/>
  </w:num>
  <w:num w:numId="227" w16cid:durableId="769858858">
    <w:abstractNumId w:val="122"/>
  </w:num>
  <w:num w:numId="228" w16cid:durableId="170029708">
    <w:abstractNumId w:val="74"/>
  </w:num>
  <w:num w:numId="229" w16cid:durableId="1160581023">
    <w:abstractNumId w:val="128"/>
  </w:num>
  <w:num w:numId="230" w16cid:durableId="804662010">
    <w:abstractNumId w:val="154"/>
  </w:num>
  <w:num w:numId="231" w16cid:durableId="1786659776">
    <w:abstractNumId w:val="109"/>
  </w:num>
  <w:num w:numId="232" w16cid:durableId="316764204">
    <w:abstractNumId w:val="1"/>
  </w:num>
  <w:num w:numId="233" w16cid:durableId="1819420315">
    <w:abstractNumId w:val="26"/>
  </w:num>
  <w:num w:numId="234" w16cid:durableId="227885777">
    <w:abstractNumId w:val="44"/>
  </w:num>
  <w:num w:numId="235" w16cid:durableId="1451322689">
    <w:abstractNumId w:val="274"/>
  </w:num>
  <w:num w:numId="236" w16cid:durableId="2109962052">
    <w:abstractNumId w:val="85"/>
  </w:num>
  <w:num w:numId="237" w16cid:durableId="948317700">
    <w:abstractNumId w:val="14"/>
  </w:num>
  <w:num w:numId="238" w16cid:durableId="1527988426">
    <w:abstractNumId w:val="159"/>
  </w:num>
  <w:num w:numId="239" w16cid:durableId="1867131945">
    <w:abstractNumId w:val="123"/>
  </w:num>
  <w:num w:numId="240" w16cid:durableId="925460596">
    <w:abstractNumId w:val="185"/>
  </w:num>
  <w:num w:numId="241" w16cid:durableId="1804885543">
    <w:abstractNumId w:val="189"/>
  </w:num>
  <w:num w:numId="242" w16cid:durableId="1211188777">
    <w:abstractNumId w:val="135"/>
  </w:num>
  <w:num w:numId="243" w16cid:durableId="92283644">
    <w:abstractNumId w:val="231"/>
  </w:num>
  <w:num w:numId="244" w16cid:durableId="365445130">
    <w:abstractNumId w:val="183"/>
  </w:num>
  <w:num w:numId="245" w16cid:durableId="447241263">
    <w:abstractNumId w:val="138"/>
  </w:num>
  <w:num w:numId="246" w16cid:durableId="196624468">
    <w:abstractNumId w:val="48"/>
  </w:num>
  <w:num w:numId="247" w16cid:durableId="154884775">
    <w:abstractNumId w:val="203"/>
  </w:num>
  <w:num w:numId="248" w16cid:durableId="2059238333">
    <w:abstractNumId w:val="117"/>
  </w:num>
  <w:num w:numId="249" w16cid:durableId="199710095">
    <w:abstractNumId w:val="113"/>
  </w:num>
  <w:num w:numId="250" w16cid:durableId="1774087264">
    <w:abstractNumId w:val="260"/>
  </w:num>
  <w:num w:numId="251" w16cid:durableId="1387336471">
    <w:abstractNumId w:val="108"/>
  </w:num>
  <w:num w:numId="252" w16cid:durableId="1860385778">
    <w:abstractNumId w:val="67"/>
  </w:num>
  <w:num w:numId="253" w16cid:durableId="242691771">
    <w:abstractNumId w:val="86"/>
  </w:num>
  <w:num w:numId="254" w16cid:durableId="995257126">
    <w:abstractNumId w:val="252"/>
  </w:num>
  <w:num w:numId="255" w16cid:durableId="1739858469">
    <w:abstractNumId w:val="94"/>
  </w:num>
  <w:num w:numId="256" w16cid:durableId="1005404915">
    <w:abstractNumId w:val="72"/>
  </w:num>
  <w:num w:numId="257" w16cid:durableId="268777019">
    <w:abstractNumId w:val="151"/>
  </w:num>
  <w:num w:numId="258" w16cid:durableId="1318921279">
    <w:abstractNumId w:val="255"/>
  </w:num>
  <w:num w:numId="259" w16cid:durableId="1883589413">
    <w:abstractNumId w:val="147"/>
  </w:num>
  <w:num w:numId="260" w16cid:durableId="1199395811">
    <w:abstractNumId w:val="134"/>
  </w:num>
  <w:num w:numId="261" w16cid:durableId="986398007">
    <w:abstractNumId w:val="71"/>
  </w:num>
  <w:num w:numId="262" w16cid:durableId="1574075728">
    <w:abstractNumId w:val="163"/>
  </w:num>
  <w:num w:numId="263" w16cid:durableId="1431588893">
    <w:abstractNumId w:val="90"/>
  </w:num>
  <w:num w:numId="264" w16cid:durableId="866483468">
    <w:abstractNumId w:val="51"/>
  </w:num>
  <w:num w:numId="265" w16cid:durableId="1098213093">
    <w:abstractNumId w:val="136"/>
  </w:num>
  <w:num w:numId="266" w16cid:durableId="1126433214">
    <w:abstractNumId w:val="9"/>
  </w:num>
  <w:num w:numId="267" w16cid:durableId="674187398">
    <w:abstractNumId w:val="32"/>
  </w:num>
  <w:num w:numId="268" w16cid:durableId="566693758">
    <w:abstractNumId w:val="41"/>
  </w:num>
  <w:num w:numId="269" w16cid:durableId="1741363927">
    <w:abstractNumId w:val="225"/>
  </w:num>
  <w:num w:numId="270" w16cid:durableId="881596101">
    <w:abstractNumId w:val="106"/>
  </w:num>
  <w:num w:numId="271" w16cid:durableId="135876114">
    <w:abstractNumId w:val="173"/>
  </w:num>
  <w:num w:numId="272" w16cid:durableId="570964297">
    <w:abstractNumId w:val="234"/>
  </w:num>
  <w:num w:numId="273" w16cid:durableId="965545104">
    <w:abstractNumId w:val="93"/>
  </w:num>
  <w:num w:numId="274" w16cid:durableId="457263480">
    <w:abstractNumId w:val="143"/>
  </w:num>
  <w:num w:numId="275" w16cid:durableId="1220047286">
    <w:abstractNumId w:val="91"/>
  </w:num>
  <w:num w:numId="276" w16cid:durableId="327053741">
    <w:abstractNumId w:val="148"/>
  </w:num>
  <w:num w:numId="277" w16cid:durableId="1488472945">
    <w:abstractNumId w:val="257"/>
  </w:num>
  <w:num w:numId="278" w16cid:durableId="237518923">
    <w:abstractNumId w:val="114"/>
  </w:num>
  <w:num w:numId="279" w16cid:durableId="1323193908">
    <w:abstractNumId w:val="179"/>
  </w:num>
  <w:num w:numId="280" w16cid:durableId="563761253">
    <w:abstractNumId w:val="23"/>
  </w:num>
  <w:num w:numId="281" w16cid:durableId="2001081798">
    <w:abstractNumId w:val="251"/>
  </w:num>
  <w:num w:numId="282" w16cid:durableId="1902236">
    <w:abstractNumId w:val="211"/>
  </w:num>
  <w:num w:numId="283" w16cid:durableId="793404824">
    <w:abstractNumId w:val="13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pt-BR" w:vendorID="64" w:dllVersion="0" w:nlCheck="1" w:checkStyle="0"/>
  <w:activeWritingStyle w:appName="MSWord" w:lang="fr-FR" w:vendorID="64" w:dllVersion="0" w:nlCheck="1" w:checkStyle="0"/>
  <w:activeWritingStyle w:appName="MSWord" w:lang="da-DK"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D5C"/>
    <w:rsid w:val="00000370"/>
    <w:rsid w:val="000008D1"/>
    <w:rsid w:val="00001FF0"/>
    <w:rsid w:val="000021B9"/>
    <w:rsid w:val="00002550"/>
    <w:rsid w:val="000027CA"/>
    <w:rsid w:val="0000296A"/>
    <w:rsid w:val="0000389A"/>
    <w:rsid w:val="00003C71"/>
    <w:rsid w:val="00003D14"/>
    <w:rsid w:val="0000489E"/>
    <w:rsid w:val="000048E3"/>
    <w:rsid w:val="00005AA5"/>
    <w:rsid w:val="00007252"/>
    <w:rsid w:val="00007B77"/>
    <w:rsid w:val="00010124"/>
    <w:rsid w:val="000104AD"/>
    <w:rsid w:val="00010900"/>
    <w:rsid w:val="00010AA2"/>
    <w:rsid w:val="00010D01"/>
    <w:rsid w:val="00010EBD"/>
    <w:rsid w:val="00011B68"/>
    <w:rsid w:val="00012281"/>
    <w:rsid w:val="000122BF"/>
    <w:rsid w:val="000129DD"/>
    <w:rsid w:val="00012B39"/>
    <w:rsid w:val="00014E98"/>
    <w:rsid w:val="00014F35"/>
    <w:rsid w:val="00015560"/>
    <w:rsid w:val="00015842"/>
    <w:rsid w:val="0001619E"/>
    <w:rsid w:val="0001672B"/>
    <w:rsid w:val="0001698C"/>
    <w:rsid w:val="00016C4E"/>
    <w:rsid w:val="00016C9C"/>
    <w:rsid w:val="00016EEB"/>
    <w:rsid w:val="000173BB"/>
    <w:rsid w:val="0001797A"/>
    <w:rsid w:val="000207DA"/>
    <w:rsid w:val="0002083C"/>
    <w:rsid w:val="00020969"/>
    <w:rsid w:val="000209FA"/>
    <w:rsid w:val="00020C46"/>
    <w:rsid w:val="00020DF7"/>
    <w:rsid w:val="00020F1B"/>
    <w:rsid w:val="00020FAD"/>
    <w:rsid w:val="0002147D"/>
    <w:rsid w:val="00021517"/>
    <w:rsid w:val="00021988"/>
    <w:rsid w:val="00021C9D"/>
    <w:rsid w:val="00021F53"/>
    <w:rsid w:val="00021F55"/>
    <w:rsid w:val="000240DD"/>
    <w:rsid w:val="000247AC"/>
    <w:rsid w:val="0002492B"/>
    <w:rsid w:val="00025176"/>
    <w:rsid w:val="0002521C"/>
    <w:rsid w:val="000261D5"/>
    <w:rsid w:val="000262C1"/>
    <w:rsid w:val="0002695B"/>
    <w:rsid w:val="00026FDF"/>
    <w:rsid w:val="00027F67"/>
    <w:rsid w:val="00030442"/>
    <w:rsid w:val="00030964"/>
    <w:rsid w:val="00030C90"/>
    <w:rsid w:val="00031094"/>
    <w:rsid w:val="000311CD"/>
    <w:rsid w:val="00031977"/>
    <w:rsid w:val="00031C19"/>
    <w:rsid w:val="000320C2"/>
    <w:rsid w:val="00032AD1"/>
    <w:rsid w:val="00032B88"/>
    <w:rsid w:val="00033059"/>
    <w:rsid w:val="00034473"/>
    <w:rsid w:val="00034657"/>
    <w:rsid w:val="0003473F"/>
    <w:rsid w:val="00034E39"/>
    <w:rsid w:val="00035F4F"/>
    <w:rsid w:val="00036D28"/>
    <w:rsid w:val="00037CA8"/>
    <w:rsid w:val="0004079A"/>
    <w:rsid w:val="00040B35"/>
    <w:rsid w:val="000410E2"/>
    <w:rsid w:val="00041458"/>
    <w:rsid w:val="00042B3C"/>
    <w:rsid w:val="00042CC3"/>
    <w:rsid w:val="0004333A"/>
    <w:rsid w:val="00043F61"/>
    <w:rsid w:val="0004523B"/>
    <w:rsid w:val="0004569A"/>
    <w:rsid w:val="000458B3"/>
    <w:rsid w:val="00045F9D"/>
    <w:rsid w:val="000470EB"/>
    <w:rsid w:val="0004754B"/>
    <w:rsid w:val="00047D51"/>
    <w:rsid w:val="0005004E"/>
    <w:rsid w:val="0005061A"/>
    <w:rsid w:val="000507CC"/>
    <w:rsid w:val="00050A99"/>
    <w:rsid w:val="00050D19"/>
    <w:rsid w:val="00050DCF"/>
    <w:rsid w:val="00050F94"/>
    <w:rsid w:val="00051A9D"/>
    <w:rsid w:val="000533D2"/>
    <w:rsid w:val="0005379C"/>
    <w:rsid w:val="00053810"/>
    <w:rsid w:val="00054158"/>
    <w:rsid w:val="000542E3"/>
    <w:rsid w:val="00054ABE"/>
    <w:rsid w:val="00054AC2"/>
    <w:rsid w:val="00054DD3"/>
    <w:rsid w:val="000560FB"/>
    <w:rsid w:val="0005688B"/>
    <w:rsid w:val="00056B3E"/>
    <w:rsid w:val="00057190"/>
    <w:rsid w:val="00057BA9"/>
    <w:rsid w:val="00061024"/>
    <w:rsid w:val="00061A10"/>
    <w:rsid w:val="00062E12"/>
    <w:rsid w:val="000649AD"/>
    <w:rsid w:val="000651A5"/>
    <w:rsid w:val="00065343"/>
    <w:rsid w:val="00065669"/>
    <w:rsid w:val="00065E58"/>
    <w:rsid w:val="00066A76"/>
    <w:rsid w:val="00067359"/>
    <w:rsid w:val="0006766D"/>
    <w:rsid w:val="00067740"/>
    <w:rsid w:val="00067A38"/>
    <w:rsid w:val="00067C5E"/>
    <w:rsid w:val="00070A02"/>
    <w:rsid w:val="00070A65"/>
    <w:rsid w:val="000713E0"/>
    <w:rsid w:val="0007248C"/>
    <w:rsid w:val="00072CCF"/>
    <w:rsid w:val="00072FC7"/>
    <w:rsid w:val="0007335C"/>
    <w:rsid w:val="00073FE7"/>
    <w:rsid w:val="00074A5E"/>
    <w:rsid w:val="00075693"/>
    <w:rsid w:val="000762D6"/>
    <w:rsid w:val="000764AD"/>
    <w:rsid w:val="000775CD"/>
    <w:rsid w:val="00077B39"/>
    <w:rsid w:val="00077C8B"/>
    <w:rsid w:val="000803C9"/>
    <w:rsid w:val="0008047E"/>
    <w:rsid w:val="00080EF5"/>
    <w:rsid w:val="000818C9"/>
    <w:rsid w:val="00081968"/>
    <w:rsid w:val="00082071"/>
    <w:rsid w:val="000821E6"/>
    <w:rsid w:val="000823A6"/>
    <w:rsid w:val="00082439"/>
    <w:rsid w:val="0008247C"/>
    <w:rsid w:val="0008276B"/>
    <w:rsid w:val="00082D67"/>
    <w:rsid w:val="000842EC"/>
    <w:rsid w:val="0008433E"/>
    <w:rsid w:val="00084C6A"/>
    <w:rsid w:val="0008548D"/>
    <w:rsid w:val="00085B43"/>
    <w:rsid w:val="00086549"/>
    <w:rsid w:val="00086816"/>
    <w:rsid w:val="00086C3E"/>
    <w:rsid w:val="0008783E"/>
    <w:rsid w:val="00087C1D"/>
    <w:rsid w:val="00091453"/>
    <w:rsid w:val="0009158C"/>
    <w:rsid w:val="0009159D"/>
    <w:rsid w:val="00091B9B"/>
    <w:rsid w:val="00091E59"/>
    <w:rsid w:val="00092C3F"/>
    <w:rsid w:val="00093442"/>
    <w:rsid w:val="00093593"/>
    <w:rsid w:val="00093B6D"/>
    <w:rsid w:val="00093ED9"/>
    <w:rsid w:val="00093F3C"/>
    <w:rsid w:val="000942B1"/>
    <w:rsid w:val="000957FD"/>
    <w:rsid w:val="00097326"/>
    <w:rsid w:val="000A000F"/>
    <w:rsid w:val="000A0014"/>
    <w:rsid w:val="000A0272"/>
    <w:rsid w:val="000A02A7"/>
    <w:rsid w:val="000A07C8"/>
    <w:rsid w:val="000A085B"/>
    <w:rsid w:val="000A08F4"/>
    <w:rsid w:val="000A0D93"/>
    <w:rsid w:val="000A225B"/>
    <w:rsid w:val="000A272A"/>
    <w:rsid w:val="000A28F8"/>
    <w:rsid w:val="000A30C8"/>
    <w:rsid w:val="000A3B40"/>
    <w:rsid w:val="000A4867"/>
    <w:rsid w:val="000A488F"/>
    <w:rsid w:val="000A501B"/>
    <w:rsid w:val="000A5545"/>
    <w:rsid w:val="000A5650"/>
    <w:rsid w:val="000A58C1"/>
    <w:rsid w:val="000A5970"/>
    <w:rsid w:val="000A6E2F"/>
    <w:rsid w:val="000A6FF3"/>
    <w:rsid w:val="000A7769"/>
    <w:rsid w:val="000A79D8"/>
    <w:rsid w:val="000A7E6B"/>
    <w:rsid w:val="000B01A6"/>
    <w:rsid w:val="000B0EC8"/>
    <w:rsid w:val="000B1118"/>
    <w:rsid w:val="000B2BFA"/>
    <w:rsid w:val="000B2E63"/>
    <w:rsid w:val="000B32DF"/>
    <w:rsid w:val="000B3619"/>
    <w:rsid w:val="000B3713"/>
    <w:rsid w:val="000B3BF8"/>
    <w:rsid w:val="000B42A5"/>
    <w:rsid w:val="000B5177"/>
    <w:rsid w:val="000B5395"/>
    <w:rsid w:val="000B6781"/>
    <w:rsid w:val="000B68C1"/>
    <w:rsid w:val="000B68DE"/>
    <w:rsid w:val="000B6A93"/>
    <w:rsid w:val="000B6D2C"/>
    <w:rsid w:val="000B7523"/>
    <w:rsid w:val="000B7864"/>
    <w:rsid w:val="000B7DDB"/>
    <w:rsid w:val="000C06E8"/>
    <w:rsid w:val="000C0737"/>
    <w:rsid w:val="000C0A7F"/>
    <w:rsid w:val="000C12C9"/>
    <w:rsid w:val="000C1B41"/>
    <w:rsid w:val="000C2105"/>
    <w:rsid w:val="000C246A"/>
    <w:rsid w:val="000C2907"/>
    <w:rsid w:val="000C3488"/>
    <w:rsid w:val="000C3E6E"/>
    <w:rsid w:val="000C4065"/>
    <w:rsid w:val="000C42C7"/>
    <w:rsid w:val="000C49FB"/>
    <w:rsid w:val="000C4E42"/>
    <w:rsid w:val="000C4F2C"/>
    <w:rsid w:val="000C540B"/>
    <w:rsid w:val="000C5557"/>
    <w:rsid w:val="000C55BC"/>
    <w:rsid w:val="000C5938"/>
    <w:rsid w:val="000C5EC3"/>
    <w:rsid w:val="000C6A2F"/>
    <w:rsid w:val="000C743F"/>
    <w:rsid w:val="000C76F0"/>
    <w:rsid w:val="000C77E3"/>
    <w:rsid w:val="000C7A42"/>
    <w:rsid w:val="000D1631"/>
    <w:rsid w:val="000D1E69"/>
    <w:rsid w:val="000D204D"/>
    <w:rsid w:val="000D2142"/>
    <w:rsid w:val="000D2AB3"/>
    <w:rsid w:val="000D2E2F"/>
    <w:rsid w:val="000D3244"/>
    <w:rsid w:val="000D3396"/>
    <w:rsid w:val="000D469E"/>
    <w:rsid w:val="000D5385"/>
    <w:rsid w:val="000D5429"/>
    <w:rsid w:val="000D582D"/>
    <w:rsid w:val="000D67DB"/>
    <w:rsid w:val="000D68F2"/>
    <w:rsid w:val="000D73CF"/>
    <w:rsid w:val="000D753E"/>
    <w:rsid w:val="000D76E0"/>
    <w:rsid w:val="000D7B5C"/>
    <w:rsid w:val="000D7DA0"/>
    <w:rsid w:val="000E04CB"/>
    <w:rsid w:val="000E06FD"/>
    <w:rsid w:val="000E142A"/>
    <w:rsid w:val="000E15DB"/>
    <w:rsid w:val="000E1A2F"/>
    <w:rsid w:val="000E1D54"/>
    <w:rsid w:val="000E1DEB"/>
    <w:rsid w:val="000E2736"/>
    <w:rsid w:val="000E27D2"/>
    <w:rsid w:val="000E2A09"/>
    <w:rsid w:val="000E301F"/>
    <w:rsid w:val="000E3668"/>
    <w:rsid w:val="000E36B1"/>
    <w:rsid w:val="000E3839"/>
    <w:rsid w:val="000E3AFC"/>
    <w:rsid w:val="000E3F4D"/>
    <w:rsid w:val="000E4142"/>
    <w:rsid w:val="000E44B5"/>
    <w:rsid w:val="000E4AC9"/>
    <w:rsid w:val="000E4BB0"/>
    <w:rsid w:val="000E4EFA"/>
    <w:rsid w:val="000E507E"/>
    <w:rsid w:val="000E50A1"/>
    <w:rsid w:val="000E54FA"/>
    <w:rsid w:val="000E57A9"/>
    <w:rsid w:val="000E5C18"/>
    <w:rsid w:val="000E629B"/>
    <w:rsid w:val="000E68AE"/>
    <w:rsid w:val="000E6980"/>
    <w:rsid w:val="000E752A"/>
    <w:rsid w:val="000E7BF9"/>
    <w:rsid w:val="000E7E61"/>
    <w:rsid w:val="000E7FDD"/>
    <w:rsid w:val="000F00E2"/>
    <w:rsid w:val="000F0777"/>
    <w:rsid w:val="000F1128"/>
    <w:rsid w:val="000F13B6"/>
    <w:rsid w:val="000F141D"/>
    <w:rsid w:val="000F144B"/>
    <w:rsid w:val="000F1BD1"/>
    <w:rsid w:val="000F2AF9"/>
    <w:rsid w:val="000F42F7"/>
    <w:rsid w:val="000F4360"/>
    <w:rsid w:val="000F4A55"/>
    <w:rsid w:val="000F549D"/>
    <w:rsid w:val="000F6220"/>
    <w:rsid w:val="000F640F"/>
    <w:rsid w:val="000F6B84"/>
    <w:rsid w:val="00100409"/>
    <w:rsid w:val="001004FA"/>
    <w:rsid w:val="001005DC"/>
    <w:rsid w:val="0010087A"/>
    <w:rsid w:val="001009AC"/>
    <w:rsid w:val="0010121A"/>
    <w:rsid w:val="00101A58"/>
    <w:rsid w:val="0010208A"/>
    <w:rsid w:val="0010440C"/>
    <w:rsid w:val="001051BB"/>
    <w:rsid w:val="00105BE2"/>
    <w:rsid w:val="00107299"/>
    <w:rsid w:val="001072BB"/>
    <w:rsid w:val="00107558"/>
    <w:rsid w:val="00107A3D"/>
    <w:rsid w:val="00107B49"/>
    <w:rsid w:val="001100C0"/>
    <w:rsid w:val="00110163"/>
    <w:rsid w:val="001107F5"/>
    <w:rsid w:val="0011101C"/>
    <w:rsid w:val="00111375"/>
    <w:rsid w:val="00111478"/>
    <w:rsid w:val="00113BBE"/>
    <w:rsid w:val="00114083"/>
    <w:rsid w:val="00114256"/>
    <w:rsid w:val="001148BB"/>
    <w:rsid w:val="00115099"/>
    <w:rsid w:val="00115720"/>
    <w:rsid w:val="00115A5F"/>
    <w:rsid w:val="00115F72"/>
    <w:rsid w:val="0011652B"/>
    <w:rsid w:val="00116639"/>
    <w:rsid w:val="00116CE2"/>
    <w:rsid w:val="00117DD9"/>
    <w:rsid w:val="001203F8"/>
    <w:rsid w:val="00120829"/>
    <w:rsid w:val="00120B22"/>
    <w:rsid w:val="0012140A"/>
    <w:rsid w:val="001215DE"/>
    <w:rsid w:val="0012192F"/>
    <w:rsid w:val="00121C5D"/>
    <w:rsid w:val="00121CA9"/>
    <w:rsid w:val="0012206C"/>
    <w:rsid w:val="00122B83"/>
    <w:rsid w:val="001234F9"/>
    <w:rsid w:val="001239D7"/>
    <w:rsid w:val="00123B17"/>
    <w:rsid w:val="00123EC1"/>
    <w:rsid w:val="001242B4"/>
    <w:rsid w:val="001245D5"/>
    <w:rsid w:val="00125267"/>
    <w:rsid w:val="00126309"/>
    <w:rsid w:val="00126C48"/>
    <w:rsid w:val="0012729A"/>
    <w:rsid w:val="0012742D"/>
    <w:rsid w:val="001279AE"/>
    <w:rsid w:val="001279BF"/>
    <w:rsid w:val="001303B8"/>
    <w:rsid w:val="00130DBA"/>
    <w:rsid w:val="00131876"/>
    <w:rsid w:val="00131C4E"/>
    <w:rsid w:val="00131C65"/>
    <w:rsid w:val="00131F1C"/>
    <w:rsid w:val="0013283D"/>
    <w:rsid w:val="00132958"/>
    <w:rsid w:val="00132B8E"/>
    <w:rsid w:val="00133531"/>
    <w:rsid w:val="00133C13"/>
    <w:rsid w:val="00133E95"/>
    <w:rsid w:val="00134712"/>
    <w:rsid w:val="00134AD3"/>
    <w:rsid w:val="00134C46"/>
    <w:rsid w:val="001353AE"/>
    <w:rsid w:val="001357E5"/>
    <w:rsid w:val="00135837"/>
    <w:rsid w:val="00136CA7"/>
    <w:rsid w:val="00137177"/>
    <w:rsid w:val="001372E5"/>
    <w:rsid w:val="001376D7"/>
    <w:rsid w:val="00137B1F"/>
    <w:rsid w:val="00140206"/>
    <w:rsid w:val="00140945"/>
    <w:rsid w:val="00140D67"/>
    <w:rsid w:val="00141225"/>
    <w:rsid w:val="00141702"/>
    <w:rsid w:val="001417CF"/>
    <w:rsid w:val="00141DF0"/>
    <w:rsid w:val="00142145"/>
    <w:rsid w:val="001427D7"/>
    <w:rsid w:val="001438D3"/>
    <w:rsid w:val="00143DA0"/>
    <w:rsid w:val="00143DC6"/>
    <w:rsid w:val="00143F53"/>
    <w:rsid w:val="00144C44"/>
    <w:rsid w:val="00144D92"/>
    <w:rsid w:val="00146648"/>
    <w:rsid w:val="001467DE"/>
    <w:rsid w:val="00146985"/>
    <w:rsid w:val="00146F48"/>
    <w:rsid w:val="00147025"/>
    <w:rsid w:val="0014717F"/>
    <w:rsid w:val="001474B3"/>
    <w:rsid w:val="00147F16"/>
    <w:rsid w:val="00151BE2"/>
    <w:rsid w:val="001520F9"/>
    <w:rsid w:val="00152374"/>
    <w:rsid w:val="00152CD4"/>
    <w:rsid w:val="00152D09"/>
    <w:rsid w:val="00153033"/>
    <w:rsid w:val="00153071"/>
    <w:rsid w:val="001530E0"/>
    <w:rsid w:val="00153E2C"/>
    <w:rsid w:val="00153FFC"/>
    <w:rsid w:val="0015406A"/>
    <w:rsid w:val="001543D3"/>
    <w:rsid w:val="00154432"/>
    <w:rsid w:val="0015491D"/>
    <w:rsid w:val="00155255"/>
    <w:rsid w:val="00155EEF"/>
    <w:rsid w:val="001560E8"/>
    <w:rsid w:val="00156308"/>
    <w:rsid w:val="00157AE5"/>
    <w:rsid w:val="00157DB5"/>
    <w:rsid w:val="001604B5"/>
    <w:rsid w:val="00160758"/>
    <w:rsid w:val="00160FE0"/>
    <w:rsid w:val="001610B9"/>
    <w:rsid w:val="00161DB1"/>
    <w:rsid w:val="001622D2"/>
    <w:rsid w:val="001628B2"/>
    <w:rsid w:val="00163396"/>
    <w:rsid w:val="001634CC"/>
    <w:rsid w:val="0016367F"/>
    <w:rsid w:val="0016384E"/>
    <w:rsid w:val="00163A9B"/>
    <w:rsid w:val="00163FCE"/>
    <w:rsid w:val="00164331"/>
    <w:rsid w:val="00164398"/>
    <w:rsid w:val="0016468F"/>
    <w:rsid w:val="00164D3F"/>
    <w:rsid w:val="00165125"/>
    <w:rsid w:val="00165D06"/>
    <w:rsid w:val="00166A05"/>
    <w:rsid w:val="00166DA0"/>
    <w:rsid w:val="001674FE"/>
    <w:rsid w:val="00167AB3"/>
    <w:rsid w:val="001700BA"/>
    <w:rsid w:val="00170D4B"/>
    <w:rsid w:val="00170DAE"/>
    <w:rsid w:val="00171361"/>
    <w:rsid w:val="001717C7"/>
    <w:rsid w:val="00171B60"/>
    <w:rsid w:val="00171DA7"/>
    <w:rsid w:val="001722C7"/>
    <w:rsid w:val="00172AC3"/>
    <w:rsid w:val="001734B0"/>
    <w:rsid w:val="00173CDF"/>
    <w:rsid w:val="00174017"/>
    <w:rsid w:val="00174364"/>
    <w:rsid w:val="001747F8"/>
    <w:rsid w:val="0017496C"/>
    <w:rsid w:val="00174E87"/>
    <w:rsid w:val="001755E5"/>
    <w:rsid w:val="00175A6E"/>
    <w:rsid w:val="00175E7D"/>
    <w:rsid w:val="00176969"/>
    <w:rsid w:val="00176D0F"/>
    <w:rsid w:val="00177184"/>
    <w:rsid w:val="00177202"/>
    <w:rsid w:val="00177387"/>
    <w:rsid w:val="00177C43"/>
    <w:rsid w:val="00180BC4"/>
    <w:rsid w:val="00181246"/>
    <w:rsid w:val="00181318"/>
    <w:rsid w:val="00181EB3"/>
    <w:rsid w:val="00181F6B"/>
    <w:rsid w:val="00182491"/>
    <w:rsid w:val="00182500"/>
    <w:rsid w:val="001825CC"/>
    <w:rsid w:val="00183FB8"/>
    <w:rsid w:val="00184186"/>
    <w:rsid w:val="00184744"/>
    <w:rsid w:val="00184D2F"/>
    <w:rsid w:val="00185466"/>
    <w:rsid w:val="00185AA5"/>
    <w:rsid w:val="001862E5"/>
    <w:rsid w:val="00186B7C"/>
    <w:rsid w:val="00186DF1"/>
    <w:rsid w:val="00186FE3"/>
    <w:rsid w:val="00187620"/>
    <w:rsid w:val="001878F1"/>
    <w:rsid w:val="00187DB8"/>
    <w:rsid w:val="00187E68"/>
    <w:rsid w:val="00190BA2"/>
    <w:rsid w:val="00190D11"/>
    <w:rsid w:val="0019312B"/>
    <w:rsid w:val="001931C8"/>
    <w:rsid w:val="0019371E"/>
    <w:rsid w:val="0019433B"/>
    <w:rsid w:val="00195005"/>
    <w:rsid w:val="0019585E"/>
    <w:rsid w:val="00195A5B"/>
    <w:rsid w:val="00195BB6"/>
    <w:rsid w:val="00195CF6"/>
    <w:rsid w:val="0019763B"/>
    <w:rsid w:val="001A0444"/>
    <w:rsid w:val="001A0486"/>
    <w:rsid w:val="001A052A"/>
    <w:rsid w:val="001A0E51"/>
    <w:rsid w:val="001A227D"/>
    <w:rsid w:val="001A299E"/>
    <w:rsid w:val="001A4C92"/>
    <w:rsid w:val="001A55EF"/>
    <w:rsid w:val="001A68E1"/>
    <w:rsid w:val="001A6C49"/>
    <w:rsid w:val="001A7144"/>
    <w:rsid w:val="001A7372"/>
    <w:rsid w:val="001A75F3"/>
    <w:rsid w:val="001A7714"/>
    <w:rsid w:val="001A7731"/>
    <w:rsid w:val="001A77EA"/>
    <w:rsid w:val="001B0155"/>
    <w:rsid w:val="001B04F9"/>
    <w:rsid w:val="001B053B"/>
    <w:rsid w:val="001B065E"/>
    <w:rsid w:val="001B0795"/>
    <w:rsid w:val="001B07B5"/>
    <w:rsid w:val="001B0BEC"/>
    <w:rsid w:val="001B186F"/>
    <w:rsid w:val="001B1B7F"/>
    <w:rsid w:val="001B1CBC"/>
    <w:rsid w:val="001B1D7C"/>
    <w:rsid w:val="001B1FAD"/>
    <w:rsid w:val="001B223C"/>
    <w:rsid w:val="001B338C"/>
    <w:rsid w:val="001B364B"/>
    <w:rsid w:val="001B36F9"/>
    <w:rsid w:val="001B41E5"/>
    <w:rsid w:val="001B4554"/>
    <w:rsid w:val="001B4809"/>
    <w:rsid w:val="001B4903"/>
    <w:rsid w:val="001B5040"/>
    <w:rsid w:val="001B50AC"/>
    <w:rsid w:val="001B513A"/>
    <w:rsid w:val="001B5B46"/>
    <w:rsid w:val="001B60B4"/>
    <w:rsid w:val="001B66BA"/>
    <w:rsid w:val="001B677E"/>
    <w:rsid w:val="001B74E5"/>
    <w:rsid w:val="001B7793"/>
    <w:rsid w:val="001B77EC"/>
    <w:rsid w:val="001B78BB"/>
    <w:rsid w:val="001B7A50"/>
    <w:rsid w:val="001B7C72"/>
    <w:rsid w:val="001B7F47"/>
    <w:rsid w:val="001C0188"/>
    <w:rsid w:val="001C0763"/>
    <w:rsid w:val="001C08D9"/>
    <w:rsid w:val="001C0B92"/>
    <w:rsid w:val="001C0D4C"/>
    <w:rsid w:val="001C111A"/>
    <w:rsid w:val="001C12D2"/>
    <w:rsid w:val="001C1667"/>
    <w:rsid w:val="001C2037"/>
    <w:rsid w:val="001C2039"/>
    <w:rsid w:val="001C315F"/>
    <w:rsid w:val="001C3349"/>
    <w:rsid w:val="001C3B04"/>
    <w:rsid w:val="001C3C35"/>
    <w:rsid w:val="001C4CCD"/>
    <w:rsid w:val="001C542B"/>
    <w:rsid w:val="001C5EDA"/>
    <w:rsid w:val="001C6073"/>
    <w:rsid w:val="001C618E"/>
    <w:rsid w:val="001C6210"/>
    <w:rsid w:val="001C64D6"/>
    <w:rsid w:val="001C7034"/>
    <w:rsid w:val="001C705C"/>
    <w:rsid w:val="001C7108"/>
    <w:rsid w:val="001C76DE"/>
    <w:rsid w:val="001C7DDB"/>
    <w:rsid w:val="001C7F36"/>
    <w:rsid w:val="001D0F9E"/>
    <w:rsid w:val="001D153C"/>
    <w:rsid w:val="001D1CF7"/>
    <w:rsid w:val="001D1D80"/>
    <w:rsid w:val="001D26EA"/>
    <w:rsid w:val="001D2886"/>
    <w:rsid w:val="001D2E25"/>
    <w:rsid w:val="001D3241"/>
    <w:rsid w:val="001D3961"/>
    <w:rsid w:val="001D3A0F"/>
    <w:rsid w:val="001D439A"/>
    <w:rsid w:val="001D43AD"/>
    <w:rsid w:val="001D4600"/>
    <w:rsid w:val="001D4E2B"/>
    <w:rsid w:val="001D5611"/>
    <w:rsid w:val="001D5A4E"/>
    <w:rsid w:val="001D6150"/>
    <w:rsid w:val="001D671B"/>
    <w:rsid w:val="001D699E"/>
    <w:rsid w:val="001D6D4F"/>
    <w:rsid w:val="001D73CD"/>
    <w:rsid w:val="001D77C1"/>
    <w:rsid w:val="001D79F4"/>
    <w:rsid w:val="001E0EA1"/>
    <w:rsid w:val="001E1591"/>
    <w:rsid w:val="001E1B2D"/>
    <w:rsid w:val="001E1BC1"/>
    <w:rsid w:val="001E24D6"/>
    <w:rsid w:val="001E2A32"/>
    <w:rsid w:val="001E2A65"/>
    <w:rsid w:val="001E2ABF"/>
    <w:rsid w:val="001E34EC"/>
    <w:rsid w:val="001E3649"/>
    <w:rsid w:val="001E381E"/>
    <w:rsid w:val="001E439E"/>
    <w:rsid w:val="001E46CF"/>
    <w:rsid w:val="001E4B00"/>
    <w:rsid w:val="001E4E3A"/>
    <w:rsid w:val="001E5612"/>
    <w:rsid w:val="001E5A7A"/>
    <w:rsid w:val="001E6206"/>
    <w:rsid w:val="001E696B"/>
    <w:rsid w:val="001E6C8E"/>
    <w:rsid w:val="001E6D5F"/>
    <w:rsid w:val="001E6D92"/>
    <w:rsid w:val="001E6E2C"/>
    <w:rsid w:val="001E75D1"/>
    <w:rsid w:val="001E79A9"/>
    <w:rsid w:val="001F11E1"/>
    <w:rsid w:val="001F13A9"/>
    <w:rsid w:val="001F1C7D"/>
    <w:rsid w:val="001F2A78"/>
    <w:rsid w:val="001F2FC8"/>
    <w:rsid w:val="001F3ED7"/>
    <w:rsid w:val="001F3EE9"/>
    <w:rsid w:val="001F41EE"/>
    <w:rsid w:val="001F4AEF"/>
    <w:rsid w:val="001F5542"/>
    <w:rsid w:val="001F6295"/>
    <w:rsid w:val="001F6AB3"/>
    <w:rsid w:val="001F6CCB"/>
    <w:rsid w:val="001F7282"/>
    <w:rsid w:val="001F7409"/>
    <w:rsid w:val="001F7A65"/>
    <w:rsid w:val="001F7AE4"/>
    <w:rsid w:val="001F7B0B"/>
    <w:rsid w:val="00200195"/>
    <w:rsid w:val="00200769"/>
    <w:rsid w:val="002016B1"/>
    <w:rsid w:val="0020220A"/>
    <w:rsid w:val="00202380"/>
    <w:rsid w:val="002023A6"/>
    <w:rsid w:val="002024E2"/>
    <w:rsid w:val="00202DF0"/>
    <w:rsid w:val="00203500"/>
    <w:rsid w:val="002039FB"/>
    <w:rsid w:val="002045B9"/>
    <w:rsid w:val="00204D31"/>
    <w:rsid w:val="00205589"/>
    <w:rsid w:val="00206549"/>
    <w:rsid w:val="0021021C"/>
    <w:rsid w:val="002105A3"/>
    <w:rsid w:val="002107E7"/>
    <w:rsid w:val="00211083"/>
    <w:rsid w:val="00211287"/>
    <w:rsid w:val="0021191A"/>
    <w:rsid w:val="00211D4E"/>
    <w:rsid w:val="00213130"/>
    <w:rsid w:val="002136AB"/>
    <w:rsid w:val="00213843"/>
    <w:rsid w:val="00214B21"/>
    <w:rsid w:val="00214B3F"/>
    <w:rsid w:val="0021545D"/>
    <w:rsid w:val="00215633"/>
    <w:rsid w:val="00215BE1"/>
    <w:rsid w:val="0021666D"/>
    <w:rsid w:val="00216692"/>
    <w:rsid w:val="00216D93"/>
    <w:rsid w:val="002209DC"/>
    <w:rsid w:val="00220CA4"/>
    <w:rsid w:val="00220D55"/>
    <w:rsid w:val="00220F4A"/>
    <w:rsid w:val="00220F52"/>
    <w:rsid w:val="002214C7"/>
    <w:rsid w:val="002217B4"/>
    <w:rsid w:val="002221FE"/>
    <w:rsid w:val="002225DA"/>
    <w:rsid w:val="00222765"/>
    <w:rsid w:val="00222791"/>
    <w:rsid w:val="00222A07"/>
    <w:rsid w:val="00222A3F"/>
    <w:rsid w:val="00222CD3"/>
    <w:rsid w:val="00223979"/>
    <w:rsid w:val="00223A31"/>
    <w:rsid w:val="00223B2E"/>
    <w:rsid w:val="00223CD0"/>
    <w:rsid w:val="00224089"/>
    <w:rsid w:val="002241F5"/>
    <w:rsid w:val="00224E49"/>
    <w:rsid w:val="00225287"/>
    <w:rsid w:val="00225676"/>
    <w:rsid w:val="00225745"/>
    <w:rsid w:val="0022588C"/>
    <w:rsid w:val="00226FEA"/>
    <w:rsid w:val="00227FC6"/>
    <w:rsid w:val="00230E9E"/>
    <w:rsid w:val="0023115A"/>
    <w:rsid w:val="0023118F"/>
    <w:rsid w:val="00231705"/>
    <w:rsid w:val="002319D7"/>
    <w:rsid w:val="0023226F"/>
    <w:rsid w:val="00234621"/>
    <w:rsid w:val="00234797"/>
    <w:rsid w:val="00234855"/>
    <w:rsid w:val="00234997"/>
    <w:rsid w:val="00235338"/>
    <w:rsid w:val="002354C4"/>
    <w:rsid w:val="0023592B"/>
    <w:rsid w:val="0023608B"/>
    <w:rsid w:val="0024055E"/>
    <w:rsid w:val="0024139D"/>
    <w:rsid w:val="0024190B"/>
    <w:rsid w:val="0024197F"/>
    <w:rsid w:val="00241EF7"/>
    <w:rsid w:val="00242179"/>
    <w:rsid w:val="0024235F"/>
    <w:rsid w:val="002423A9"/>
    <w:rsid w:val="0024275E"/>
    <w:rsid w:val="00243063"/>
    <w:rsid w:val="002431A5"/>
    <w:rsid w:val="00243869"/>
    <w:rsid w:val="0024522F"/>
    <w:rsid w:val="002453B9"/>
    <w:rsid w:val="00245572"/>
    <w:rsid w:val="00245DBB"/>
    <w:rsid w:val="00246CAC"/>
    <w:rsid w:val="00246E2D"/>
    <w:rsid w:val="00247977"/>
    <w:rsid w:val="0025057F"/>
    <w:rsid w:val="002515B2"/>
    <w:rsid w:val="00251F5E"/>
    <w:rsid w:val="002520EA"/>
    <w:rsid w:val="00252255"/>
    <w:rsid w:val="0025256E"/>
    <w:rsid w:val="00253056"/>
    <w:rsid w:val="002535FF"/>
    <w:rsid w:val="00253701"/>
    <w:rsid w:val="0025394D"/>
    <w:rsid w:val="00253D00"/>
    <w:rsid w:val="002541D1"/>
    <w:rsid w:val="002542F0"/>
    <w:rsid w:val="00255623"/>
    <w:rsid w:val="0025584A"/>
    <w:rsid w:val="00255AFF"/>
    <w:rsid w:val="002560E8"/>
    <w:rsid w:val="0025633B"/>
    <w:rsid w:val="00256606"/>
    <w:rsid w:val="0025660B"/>
    <w:rsid w:val="00256B70"/>
    <w:rsid w:val="0025724F"/>
    <w:rsid w:val="002574A5"/>
    <w:rsid w:val="00260561"/>
    <w:rsid w:val="0026090D"/>
    <w:rsid w:val="00260B4A"/>
    <w:rsid w:val="00260FB7"/>
    <w:rsid w:val="00261368"/>
    <w:rsid w:val="0026161A"/>
    <w:rsid w:val="002624BE"/>
    <w:rsid w:val="00262C9C"/>
    <w:rsid w:val="002639C6"/>
    <w:rsid w:val="00263EA6"/>
    <w:rsid w:val="0026424A"/>
    <w:rsid w:val="00264958"/>
    <w:rsid w:val="00264B70"/>
    <w:rsid w:val="00265243"/>
    <w:rsid w:val="002653CA"/>
    <w:rsid w:val="00265B54"/>
    <w:rsid w:val="00265DC0"/>
    <w:rsid w:val="002661D0"/>
    <w:rsid w:val="00266598"/>
    <w:rsid w:val="002667F1"/>
    <w:rsid w:val="0026701B"/>
    <w:rsid w:val="00267575"/>
    <w:rsid w:val="00270A84"/>
    <w:rsid w:val="00270B90"/>
    <w:rsid w:val="00271013"/>
    <w:rsid w:val="002710D2"/>
    <w:rsid w:val="002714A2"/>
    <w:rsid w:val="00271A7B"/>
    <w:rsid w:val="0027236B"/>
    <w:rsid w:val="002733E1"/>
    <w:rsid w:val="002733F9"/>
    <w:rsid w:val="00273825"/>
    <w:rsid w:val="002738F5"/>
    <w:rsid w:val="00275350"/>
    <w:rsid w:val="002758E4"/>
    <w:rsid w:val="0027594C"/>
    <w:rsid w:val="00275AC1"/>
    <w:rsid w:val="00275C37"/>
    <w:rsid w:val="00275EF7"/>
    <w:rsid w:val="002774EB"/>
    <w:rsid w:val="00277528"/>
    <w:rsid w:val="002776D7"/>
    <w:rsid w:val="00277856"/>
    <w:rsid w:val="00277D60"/>
    <w:rsid w:val="00280468"/>
    <w:rsid w:val="002806A1"/>
    <w:rsid w:val="002807DE"/>
    <w:rsid w:val="00280BCB"/>
    <w:rsid w:val="00280C80"/>
    <w:rsid w:val="002813D4"/>
    <w:rsid w:val="00281866"/>
    <w:rsid w:val="00281F8F"/>
    <w:rsid w:val="0028269F"/>
    <w:rsid w:val="00282994"/>
    <w:rsid w:val="002829DF"/>
    <w:rsid w:val="00283E4A"/>
    <w:rsid w:val="002840B3"/>
    <w:rsid w:val="002844D5"/>
    <w:rsid w:val="002858C9"/>
    <w:rsid w:val="00285B40"/>
    <w:rsid w:val="00285DF1"/>
    <w:rsid w:val="0028650F"/>
    <w:rsid w:val="00286CE0"/>
    <w:rsid w:val="00287CCE"/>
    <w:rsid w:val="00290153"/>
    <w:rsid w:val="00290281"/>
    <w:rsid w:val="00290EE4"/>
    <w:rsid w:val="0029111A"/>
    <w:rsid w:val="002918E9"/>
    <w:rsid w:val="002919A1"/>
    <w:rsid w:val="0029299F"/>
    <w:rsid w:val="00293837"/>
    <w:rsid w:val="00293F39"/>
    <w:rsid w:val="002940E0"/>
    <w:rsid w:val="002942EB"/>
    <w:rsid w:val="002950ED"/>
    <w:rsid w:val="002951D3"/>
    <w:rsid w:val="00295AEB"/>
    <w:rsid w:val="0029616B"/>
    <w:rsid w:val="00296F2A"/>
    <w:rsid w:val="0029712E"/>
    <w:rsid w:val="00297B60"/>
    <w:rsid w:val="00297C40"/>
    <w:rsid w:val="002A0146"/>
    <w:rsid w:val="002A05FF"/>
    <w:rsid w:val="002A09AD"/>
    <w:rsid w:val="002A1066"/>
    <w:rsid w:val="002A1488"/>
    <w:rsid w:val="002A1C9E"/>
    <w:rsid w:val="002A1CCD"/>
    <w:rsid w:val="002A2022"/>
    <w:rsid w:val="002A3DCA"/>
    <w:rsid w:val="002A4D79"/>
    <w:rsid w:val="002A51BF"/>
    <w:rsid w:val="002A53DA"/>
    <w:rsid w:val="002A5735"/>
    <w:rsid w:val="002A5871"/>
    <w:rsid w:val="002A5A2F"/>
    <w:rsid w:val="002A5E68"/>
    <w:rsid w:val="002A626C"/>
    <w:rsid w:val="002A6510"/>
    <w:rsid w:val="002A67BA"/>
    <w:rsid w:val="002A75F8"/>
    <w:rsid w:val="002A7968"/>
    <w:rsid w:val="002A7A13"/>
    <w:rsid w:val="002A7F13"/>
    <w:rsid w:val="002A7F6D"/>
    <w:rsid w:val="002B013B"/>
    <w:rsid w:val="002B0A66"/>
    <w:rsid w:val="002B0FC7"/>
    <w:rsid w:val="002B1FE2"/>
    <w:rsid w:val="002B2029"/>
    <w:rsid w:val="002B2B1C"/>
    <w:rsid w:val="002B2E05"/>
    <w:rsid w:val="002B3A3E"/>
    <w:rsid w:val="002B3A7C"/>
    <w:rsid w:val="002B5411"/>
    <w:rsid w:val="002B5A5A"/>
    <w:rsid w:val="002B5F5C"/>
    <w:rsid w:val="002B636D"/>
    <w:rsid w:val="002B64B6"/>
    <w:rsid w:val="002B66B2"/>
    <w:rsid w:val="002B6EA6"/>
    <w:rsid w:val="002B70DD"/>
    <w:rsid w:val="002C12F2"/>
    <w:rsid w:val="002C35BA"/>
    <w:rsid w:val="002C4840"/>
    <w:rsid w:val="002C4A4E"/>
    <w:rsid w:val="002C5317"/>
    <w:rsid w:val="002C5BA8"/>
    <w:rsid w:val="002C69B2"/>
    <w:rsid w:val="002C75D6"/>
    <w:rsid w:val="002C79FA"/>
    <w:rsid w:val="002D000F"/>
    <w:rsid w:val="002D091E"/>
    <w:rsid w:val="002D1031"/>
    <w:rsid w:val="002D1A01"/>
    <w:rsid w:val="002D1AC9"/>
    <w:rsid w:val="002D2AAE"/>
    <w:rsid w:val="002D2B58"/>
    <w:rsid w:val="002D31E5"/>
    <w:rsid w:val="002D37D5"/>
    <w:rsid w:val="002D3DF4"/>
    <w:rsid w:val="002D4622"/>
    <w:rsid w:val="002D5EDF"/>
    <w:rsid w:val="002D61DE"/>
    <w:rsid w:val="002D6977"/>
    <w:rsid w:val="002D6D28"/>
    <w:rsid w:val="002D6D3D"/>
    <w:rsid w:val="002D73E7"/>
    <w:rsid w:val="002D7BAC"/>
    <w:rsid w:val="002E01BC"/>
    <w:rsid w:val="002E02C6"/>
    <w:rsid w:val="002E057A"/>
    <w:rsid w:val="002E07DE"/>
    <w:rsid w:val="002E0ACA"/>
    <w:rsid w:val="002E196D"/>
    <w:rsid w:val="002E1A3A"/>
    <w:rsid w:val="002E1E37"/>
    <w:rsid w:val="002E1FA6"/>
    <w:rsid w:val="002E2219"/>
    <w:rsid w:val="002E31A5"/>
    <w:rsid w:val="002E4CDF"/>
    <w:rsid w:val="002E4F73"/>
    <w:rsid w:val="002E5442"/>
    <w:rsid w:val="002E57CC"/>
    <w:rsid w:val="002E59F0"/>
    <w:rsid w:val="002E5E57"/>
    <w:rsid w:val="002E5F52"/>
    <w:rsid w:val="002E61D2"/>
    <w:rsid w:val="002E6869"/>
    <w:rsid w:val="002E6FFC"/>
    <w:rsid w:val="002E7D43"/>
    <w:rsid w:val="002F0163"/>
    <w:rsid w:val="002F0CE1"/>
    <w:rsid w:val="002F158B"/>
    <w:rsid w:val="002F1D02"/>
    <w:rsid w:val="002F20D8"/>
    <w:rsid w:val="002F232E"/>
    <w:rsid w:val="002F29DB"/>
    <w:rsid w:val="002F4587"/>
    <w:rsid w:val="002F49D1"/>
    <w:rsid w:val="002F4AD9"/>
    <w:rsid w:val="002F4CC3"/>
    <w:rsid w:val="002F5778"/>
    <w:rsid w:val="002F5B0C"/>
    <w:rsid w:val="002F5F2E"/>
    <w:rsid w:val="002F6977"/>
    <w:rsid w:val="002F697C"/>
    <w:rsid w:val="002F7386"/>
    <w:rsid w:val="002F7FAA"/>
    <w:rsid w:val="0030017B"/>
    <w:rsid w:val="003009DC"/>
    <w:rsid w:val="00300ECE"/>
    <w:rsid w:val="003010DF"/>
    <w:rsid w:val="0030304D"/>
    <w:rsid w:val="003037A3"/>
    <w:rsid w:val="00303ADF"/>
    <w:rsid w:val="00303D66"/>
    <w:rsid w:val="003041AC"/>
    <w:rsid w:val="0030448F"/>
    <w:rsid w:val="003044D1"/>
    <w:rsid w:val="0030478B"/>
    <w:rsid w:val="00305075"/>
    <w:rsid w:val="0030566B"/>
    <w:rsid w:val="00305722"/>
    <w:rsid w:val="00305752"/>
    <w:rsid w:val="00305EA6"/>
    <w:rsid w:val="0030693C"/>
    <w:rsid w:val="00306A07"/>
    <w:rsid w:val="00307166"/>
    <w:rsid w:val="00310364"/>
    <w:rsid w:val="00310D79"/>
    <w:rsid w:val="00310FFD"/>
    <w:rsid w:val="0031116F"/>
    <w:rsid w:val="00311346"/>
    <w:rsid w:val="0031155C"/>
    <w:rsid w:val="00311BFF"/>
    <w:rsid w:val="003120C4"/>
    <w:rsid w:val="0031245B"/>
    <w:rsid w:val="0031246D"/>
    <w:rsid w:val="00313529"/>
    <w:rsid w:val="003144D6"/>
    <w:rsid w:val="0031454F"/>
    <w:rsid w:val="00314DC1"/>
    <w:rsid w:val="00315213"/>
    <w:rsid w:val="003153FF"/>
    <w:rsid w:val="003156F6"/>
    <w:rsid w:val="00315D33"/>
    <w:rsid w:val="0031646B"/>
    <w:rsid w:val="003164EE"/>
    <w:rsid w:val="00316941"/>
    <w:rsid w:val="00316947"/>
    <w:rsid w:val="0031742E"/>
    <w:rsid w:val="003177B2"/>
    <w:rsid w:val="00317A6C"/>
    <w:rsid w:val="00320675"/>
    <w:rsid w:val="00320C31"/>
    <w:rsid w:val="00320D9F"/>
    <w:rsid w:val="00320E64"/>
    <w:rsid w:val="00320F39"/>
    <w:rsid w:val="00321514"/>
    <w:rsid w:val="00321628"/>
    <w:rsid w:val="00321C62"/>
    <w:rsid w:val="00322443"/>
    <w:rsid w:val="00322974"/>
    <w:rsid w:val="00322C9F"/>
    <w:rsid w:val="003238B3"/>
    <w:rsid w:val="00323999"/>
    <w:rsid w:val="00323A1C"/>
    <w:rsid w:val="00323EF7"/>
    <w:rsid w:val="00323FEE"/>
    <w:rsid w:val="003252E1"/>
    <w:rsid w:val="003255E6"/>
    <w:rsid w:val="00326422"/>
    <w:rsid w:val="003264F6"/>
    <w:rsid w:val="0032675C"/>
    <w:rsid w:val="0032699D"/>
    <w:rsid w:val="00327EBB"/>
    <w:rsid w:val="003305E6"/>
    <w:rsid w:val="003307A7"/>
    <w:rsid w:val="003312FF"/>
    <w:rsid w:val="00331728"/>
    <w:rsid w:val="00332B9F"/>
    <w:rsid w:val="00333210"/>
    <w:rsid w:val="00333EF8"/>
    <w:rsid w:val="0033416E"/>
    <w:rsid w:val="00334200"/>
    <w:rsid w:val="00334306"/>
    <w:rsid w:val="00334510"/>
    <w:rsid w:val="0033487B"/>
    <w:rsid w:val="00334CD9"/>
    <w:rsid w:val="00334CF0"/>
    <w:rsid w:val="003350CF"/>
    <w:rsid w:val="0033520F"/>
    <w:rsid w:val="0033563B"/>
    <w:rsid w:val="00335B5D"/>
    <w:rsid w:val="00335C81"/>
    <w:rsid w:val="00336262"/>
    <w:rsid w:val="00337456"/>
    <w:rsid w:val="00337D0F"/>
    <w:rsid w:val="00337D60"/>
    <w:rsid w:val="003403AA"/>
    <w:rsid w:val="003406C4"/>
    <w:rsid w:val="00340768"/>
    <w:rsid w:val="00340E48"/>
    <w:rsid w:val="00341289"/>
    <w:rsid w:val="00341546"/>
    <w:rsid w:val="003418FE"/>
    <w:rsid w:val="0034236B"/>
    <w:rsid w:val="00342A37"/>
    <w:rsid w:val="00342AFA"/>
    <w:rsid w:val="003435E4"/>
    <w:rsid w:val="003437AB"/>
    <w:rsid w:val="00343AEB"/>
    <w:rsid w:val="00343C3B"/>
    <w:rsid w:val="00344243"/>
    <w:rsid w:val="00344C4A"/>
    <w:rsid w:val="00344FED"/>
    <w:rsid w:val="003451C8"/>
    <w:rsid w:val="00345651"/>
    <w:rsid w:val="00345B21"/>
    <w:rsid w:val="00346254"/>
    <w:rsid w:val="0034685D"/>
    <w:rsid w:val="00346B05"/>
    <w:rsid w:val="00346BED"/>
    <w:rsid w:val="0034799A"/>
    <w:rsid w:val="00347D4A"/>
    <w:rsid w:val="003500EF"/>
    <w:rsid w:val="00350E31"/>
    <w:rsid w:val="0035134E"/>
    <w:rsid w:val="003516AB"/>
    <w:rsid w:val="00351C89"/>
    <w:rsid w:val="0035202E"/>
    <w:rsid w:val="00352E7E"/>
    <w:rsid w:val="00352F51"/>
    <w:rsid w:val="00353142"/>
    <w:rsid w:val="00353669"/>
    <w:rsid w:val="00353A6B"/>
    <w:rsid w:val="00353C15"/>
    <w:rsid w:val="003543CA"/>
    <w:rsid w:val="00354455"/>
    <w:rsid w:val="003546EB"/>
    <w:rsid w:val="00354BF4"/>
    <w:rsid w:val="003551D1"/>
    <w:rsid w:val="0035542F"/>
    <w:rsid w:val="003565EC"/>
    <w:rsid w:val="0035662A"/>
    <w:rsid w:val="003569EC"/>
    <w:rsid w:val="00356CDD"/>
    <w:rsid w:val="00356F3D"/>
    <w:rsid w:val="003573C0"/>
    <w:rsid w:val="00357413"/>
    <w:rsid w:val="00357AF5"/>
    <w:rsid w:val="00360B07"/>
    <w:rsid w:val="0036152E"/>
    <w:rsid w:val="00361F02"/>
    <w:rsid w:val="00362364"/>
    <w:rsid w:val="00362A9B"/>
    <w:rsid w:val="00362CFF"/>
    <w:rsid w:val="00362F06"/>
    <w:rsid w:val="00362F16"/>
    <w:rsid w:val="00362FA4"/>
    <w:rsid w:val="00363518"/>
    <w:rsid w:val="00363865"/>
    <w:rsid w:val="00363C99"/>
    <w:rsid w:val="00363F51"/>
    <w:rsid w:val="00364037"/>
    <w:rsid w:val="0036492E"/>
    <w:rsid w:val="00364B30"/>
    <w:rsid w:val="00364B67"/>
    <w:rsid w:val="00364BB2"/>
    <w:rsid w:val="00364C94"/>
    <w:rsid w:val="00364DBF"/>
    <w:rsid w:val="0036516C"/>
    <w:rsid w:val="00365D77"/>
    <w:rsid w:val="00366365"/>
    <w:rsid w:val="003664C1"/>
    <w:rsid w:val="003665B4"/>
    <w:rsid w:val="00366D89"/>
    <w:rsid w:val="00367888"/>
    <w:rsid w:val="00370BDD"/>
    <w:rsid w:val="00370EB4"/>
    <w:rsid w:val="00370EC3"/>
    <w:rsid w:val="0037199A"/>
    <w:rsid w:val="00372345"/>
    <w:rsid w:val="00373660"/>
    <w:rsid w:val="00373702"/>
    <w:rsid w:val="0037407E"/>
    <w:rsid w:val="00374FD0"/>
    <w:rsid w:val="003759BE"/>
    <w:rsid w:val="00375F23"/>
    <w:rsid w:val="0037668F"/>
    <w:rsid w:val="00376746"/>
    <w:rsid w:val="0037681C"/>
    <w:rsid w:val="00376AB1"/>
    <w:rsid w:val="00376BD7"/>
    <w:rsid w:val="00377173"/>
    <w:rsid w:val="00377381"/>
    <w:rsid w:val="00377EAB"/>
    <w:rsid w:val="003801BC"/>
    <w:rsid w:val="003802A3"/>
    <w:rsid w:val="003806A7"/>
    <w:rsid w:val="00380D98"/>
    <w:rsid w:val="003810D1"/>
    <w:rsid w:val="00381467"/>
    <w:rsid w:val="00381C88"/>
    <w:rsid w:val="0038214A"/>
    <w:rsid w:val="00382B6C"/>
    <w:rsid w:val="00382E8D"/>
    <w:rsid w:val="00383211"/>
    <w:rsid w:val="003833A8"/>
    <w:rsid w:val="0038447E"/>
    <w:rsid w:val="003853E6"/>
    <w:rsid w:val="00385ADE"/>
    <w:rsid w:val="003866F7"/>
    <w:rsid w:val="00386810"/>
    <w:rsid w:val="003901E3"/>
    <w:rsid w:val="003905EF"/>
    <w:rsid w:val="00391141"/>
    <w:rsid w:val="003912A8"/>
    <w:rsid w:val="003923B2"/>
    <w:rsid w:val="003924BA"/>
    <w:rsid w:val="00392BCC"/>
    <w:rsid w:val="00392D79"/>
    <w:rsid w:val="00393041"/>
    <w:rsid w:val="0039352A"/>
    <w:rsid w:val="0039378A"/>
    <w:rsid w:val="00394130"/>
    <w:rsid w:val="003943A0"/>
    <w:rsid w:val="00394974"/>
    <w:rsid w:val="00394C09"/>
    <w:rsid w:val="00395910"/>
    <w:rsid w:val="003968A1"/>
    <w:rsid w:val="003968FC"/>
    <w:rsid w:val="00397064"/>
    <w:rsid w:val="00397134"/>
    <w:rsid w:val="0039726C"/>
    <w:rsid w:val="00397287"/>
    <w:rsid w:val="003972AC"/>
    <w:rsid w:val="003979B4"/>
    <w:rsid w:val="003A0202"/>
    <w:rsid w:val="003A0713"/>
    <w:rsid w:val="003A0960"/>
    <w:rsid w:val="003A0BBA"/>
    <w:rsid w:val="003A0CEC"/>
    <w:rsid w:val="003A12D1"/>
    <w:rsid w:val="003A1A6C"/>
    <w:rsid w:val="003A1E90"/>
    <w:rsid w:val="003A23CE"/>
    <w:rsid w:val="003A2422"/>
    <w:rsid w:val="003A24C9"/>
    <w:rsid w:val="003A2C75"/>
    <w:rsid w:val="003A384C"/>
    <w:rsid w:val="003A3BF4"/>
    <w:rsid w:val="003A4D3C"/>
    <w:rsid w:val="003A50E8"/>
    <w:rsid w:val="003A5278"/>
    <w:rsid w:val="003A5605"/>
    <w:rsid w:val="003A599F"/>
    <w:rsid w:val="003A5BFC"/>
    <w:rsid w:val="003A613A"/>
    <w:rsid w:val="003A630D"/>
    <w:rsid w:val="003A69FA"/>
    <w:rsid w:val="003A6E85"/>
    <w:rsid w:val="003A709E"/>
    <w:rsid w:val="003A7B0E"/>
    <w:rsid w:val="003A7EE3"/>
    <w:rsid w:val="003A7F5F"/>
    <w:rsid w:val="003B0844"/>
    <w:rsid w:val="003B0A52"/>
    <w:rsid w:val="003B1A46"/>
    <w:rsid w:val="003B1ADC"/>
    <w:rsid w:val="003B1FE7"/>
    <w:rsid w:val="003B22C5"/>
    <w:rsid w:val="003B27FC"/>
    <w:rsid w:val="003B36F9"/>
    <w:rsid w:val="003B3737"/>
    <w:rsid w:val="003B422A"/>
    <w:rsid w:val="003B4927"/>
    <w:rsid w:val="003B4B66"/>
    <w:rsid w:val="003B5E16"/>
    <w:rsid w:val="003B6323"/>
    <w:rsid w:val="003B6598"/>
    <w:rsid w:val="003B6A83"/>
    <w:rsid w:val="003B6B70"/>
    <w:rsid w:val="003B713B"/>
    <w:rsid w:val="003B735D"/>
    <w:rsid w:val="003B7B9E"/>
    <w:rsid w:val="003B7E1D"/>
    <w:rsid w:val="003B7FCE"/>
    <w:rsid w:val="003C0306"/>
    <w:rsid w:val="003C0420"/>
    <w:rsid w:val="003C0452"/>
    <w:rsid w:val="003C04C3"/>
    <w:rsid w:val="003C0526"/>
    <w:rsid w:val="003C078D"/>
    <w:rsid w:val="003C0C37"/>
    <w:rsid w:val="003C138B"/>
    <w:rsid w:val="003C17EE"/>
    <w:rsid w:val="003C1DC8"/>
    <w:rsid w:val="003C1FEC"/>
    <w:rsid w:val="003C2269"/>
    <w:rsid w:val="003C2A22"/>
    <w:rsid w:val="003C2F05"/>
    <w:rsid w:val="003C321B"/>
    <w:rsid w:val="003C3DAA"/>
    <w:rsid w:val="003C4A27"/>
    <w:rsid w:val="003C4C5C"/>
    <w:rsid w:val="003C4D41"/>
    <w:rsid w:val="003C4DA0"/>
    <w:rsid w:val="003C5C38"/>
    <w:rsid w:val="003C5C45"/>
    <w:rsid w:val="003C604D"/>
    <w:rsid w:val="003C61F0"/>
    <w:rsid w:val="003C6A0D"/>
    <w:rsid w:val="003C6C52"/>
    <w:rsid w:val="003C70AD"/>
    <w:rsid w:val="003C7999"/>
    <w:rsid w:val="003D05A1"/>
    <w:rsid w:val="003D0BB4"/>
    <w:rsid w:val="003D0E26"/>
    <w:rsid w:val="003D138B"/>
    <w:rsid w:val="003D14E0"/>
    <w:rsid w:val="003D230E"/>
    <w:rsid w:val="003D2396"/>
    <w:rsid w:val="003D2401"/>
    <w:rsid w:val="003D2751"/>
    <w:rsid w:val="003D41F0"/>
    <w:rsid w:val="003D42A7"/>
    <w:rsid w:val="003D50F3"/>
    <w:rsid w:val="003D50F6"/>
    <w:rsid w:val="003D567A"/>
    <w:rsid w:val="003D58C6"/>
    <w:rsid w:val="003D5DAE"/>
    <w:rsid w:val="003D6135"/>
    <w:rsid w:val="003D6251"/>
    <w:rsid w:val="003D6595"/>
    <w:rsid w:val="003D6BE8"/>
    <w:rsid w:val="003D6CCD"/>
    <w:rsid w:val="003D7F62"/>
    <w:rsid w:val="003E00B3"/>
    <w:rsid w:val="003E1609"/>
    <w:rsid w:val="003E165C"/>
    <w:rsid w:val="003E16BB"/>
    <w:rsid w:val="003E3235"/>
    <w:rsid w:val="003E3DF1"/>
    <w:rsid w:val="003E44B3"/>
    <w:rsid w:val="003E4783"/>
    <w:rsid w:val="003E4BB0"/>
    <w:rsid w:val="003E4FDE"/>
    <w:rsid w:val="003E5293"/>
    <w:rsid w:val="003E5E50"/>
    <w:rsid w:val="003E7C6B"/>
    <w:rsid w:val="003F1651"/>
    <w:rsid w:val="003F1791"/>
    <w:rsid w:val="003F189E"/>
    <w:rsid w:val="003F43CC"/>
    <w:rsid w:val="003F5065"/>
    <w:rsid w:val="003F5B36"/>
    <w:rsid w:val="003F64C9"/>
    <w:rsid w:val="003F68CA"/>
    <w:rsid w:val="003F6D20"/>
    <w:rsid w:val="003F7486"/>
    <w:rsid w:val="003F7812"/>
    <w:rsid w:val="00400A51"/>
    <w:rsid w:val="00400FA2"/>
    <w:rsid w:val="0040150D"/>
    <w:rsid w:val="004017A6"/>
    <w:rsid w:val="0040238A"/>
    <w:rsid w:val="00402BB6"/>
    <w:rsid w:val="0040313B"/>
    <w:rsid w:val="0040370B"/>
    <w:rsid w:val="0040374C"/>
    <w:rsid w:val="00403FA8"/>
    <w:rsid w:val="0040409B"/>
    <w:rsid w:val="0040427A"/>
    <w:rsid w:val="00404401"/>
    <w:rsid w:val="004056AA"/>
    <w:rsid w:val="00406140"/>
    <w:rsid w:val="0040714E"/>
    <w:rsid w:val="00407347"/>
    <w:rsid w:val="00407B50"/>
    <w:rsid w:val="00407B5C"/>
    <w:rsid w:val="00410542"/>
    <w:rsid w:val="00410723"/>
    <w:rsid w:val="00410930"/>
    <w:rsid w:val="00411196"/>
    <w:rsid w:val="004112B5"/>
    <w:rsid w:val="00411A99"/>
    <w:rsid w:val="00411F6F"/>
    <w:rsid w:val="004140E9"/>
    <w:rsid w:val="00414876"/>
    <w:rsid w:val="00415110"/>
    <w:rsid w:val="00415C6E"/>
    <w:rsid w:val="004161D3"/>
    <w:rsid w:val="0041622B"/>
    <w:rsid w:val="0041622E"/>
    <w:rsid w:val="00416362"/>
    <w:rsid w:val="00416BF8"/>
    <w:rsid w:val="00417267"/>
    <w:rsid w:val="004204E7"/>
    <w:rsid w:val="0042084A"/>
    <w:rsid w:val="00420E9F"/>
    <w:rsid w:val="00421463"/>
    <w:rsid w:val="00421FAC"/>
    <w:rsid w:val="00422127"/>
    <w:rsid w:val="004231F6"/>
    <w:rsid w:val="00423CAC"/>
    <w:rsid w:val="004241F1"/>
    <w:rsid w:val="00424703"/>
    <w:rsid w:val="00425794"/>
    <w:rsid w:val="0042582D"/>
    <w:rsid w:val="00426039"/>
    <w:rsid w:val="00426300"/>
    <w:rsid w:val="00426531"/>
    <w:rsid w:val="0042698B"/>
    <w:rsid w:val="00427718"/>
    <w:rsid w:val="00427947"/>
    <w:rsid w:val="00427A71"/>
    <w:rsid w:val="00427CB1"/>
    <w:rsid w:val="00430306"/>
    <w:rsid w:val="00430838"/>
    <w:rsid w:val="004311D8"/>
    <w:rsid w:val="00432353"/>
    <w:rsid w:val="00432AB0"/>
    <w:rsid w:val="00432C99"/>
    <w:rsid w:val="00432F94"/>
    <w:rsid w:val="004332B1"/>
    <w:rsid w:val="00433A5B"/>
    <w:rsid w:val="00433CAF"/>
    <w:rsid w:val="004341F4"/>
    <w:rsid w:val="004343A5"/>
    <w:rsid w:val="00434A8D"/>
    <w:rsid w:val="00434AF6"/>
    <w:rsid w:val="004354F5"/>
    <w:rsid w:val="00435A43"/>
    <w:rsid w:val="00435C5F"/>
    <w:rsid w:val="00435F2E"/>
    <w:rsid w:val="00436EC1"/>
    <w:rsid w:val="0043726E"/>
    <w:rsid w:val="00437439"/>
    <w:rsid w:val="00437C8D"/>
    <w:rsid w:val="00437CB5"/>
    <w:rsid w:val="00437D0C"/>
    <w:rsid w:val="00437E4F"/>
    <w:rsid w:val="00437E93"/>
    <w:rsid w:val="00437F79"/>
    <w:rsid w:val="004402D5"/>
    <w:rsid w:val="00440832"/>
    <w:rsid w:val="0044176A"/>
    <w:rsid w:val="00441B3E"/>
    <w:rsid w:val="00441FA4"/>
    <w:rsid w:val="0044249A"/>
    <w:rsid w:val="004427F2"/>
    <w:rsid w:val="00442BE0"/>
    <w:rsid w:val="00443149"/>
    <w:rsid w:val="004435C7"/>
    <w:rsid w:val="00444F42"/>
    <w:rsid w:val="00445B18"/>
    <w:rsid w:val="0044636A"/>
    <w:rsid w:val="004466C4"/>
    <w:rsid w:val="00447781"/>
    <w:rsid w:val="00447A5E"/>
    <w:rsid w:val="00450C37"/>
    <w:rsid w:val="0045164C"/>
    <w:rsid w:val="004516E0"/>
    <w:rsid w:val="004518E4"/>
    <w:rsid w:val="00451FC4"/>
    <w:rsid w:val="004520F1"/>
    <w:rsid w:val="004532F7"/>
    <w:rsid w:val="0045331C"/>
    <w:rsid w:val="004536B8"/>
    <w:rsid w:val="004537FF"/>
    <w:rsid w:val="00453825"/>
    <w:rsid w:val="00453A7B"/>
    <w:rsid w:val="00453F0B"/>
    <w:rsid w:val="00454FB0"/>
    <w:rsid w:val="00455498"/>
    <w:rsid w:val="00455DCD"/>
    <w:rsid w:val="00456105"/>
    <w:rsid w:val="004572DA"/>
    <w:rsid w:val="00460911"/>
    <w:rsid w:val="004610BF"/>
    <w:rsid w:val="00461791"/>
    <w:rsid w:val="004617A1"/>
    <w:rsid w:val="00461F08"/>
    <w:rsid w:val="004621C3"/>
    <w:rsid w:val="0046232C"/>
    <w:rsid w:val="004624D3"/>
    <w:rsid w:val="00462864"/>
    <w:rsid w:val="00463266"/>
    <w:rsid w:val="0046391D"/>
    <w:rsid w:val="00463C0B"/>
    <w:rsid w:val="00464F99"/>
    <w:rsid w:val="004652BE"/>
    <w:rsid w:val="00466414"/>
    <w:rsid w:val="00466773"/>
    <w:rsid w:val="00466832"/>
    <w:rsid w:val="00466C78"/>
    <w:rsid w:val="00470038"/>
    <w:rsid w:val="00471082"/>
    <w:rsid w:val="004711E2"/>
    <w:rsid w:val="004714B7"/>
    <w:rsid w:val="004717D7"/>
    <w:rsid w:val="0047207F"/>
    <w:rsid w:val="00472393"/>
    <w:rsid w:val="0047307C"/>
    <w:rsid w:val="004735FB"/>
    <w:rsid w:val="00473B60"/>
    <w:rsid w:val="0047471F"/>
    <w:rsid w:val="0047537D"/>
    <w:rsid w:val="00475742"/>
    <w:rsid w:val="00475A25"/>
    <w:rsid w:val="004760E1"/>
    <w:rsid w:val="0047755A"/>
    <w:rsid w:val="004800AD"/>
    <w:rsid w:val="00480154"/>
    <w:rsid w:val="0048019B"/>
    <w:rsid w:val="0048081F"/>
    <w:rsid w:val="00480A70"/>
    <w:rsid w:val="00480F28"/>
    <w:rsid w:val="00481A51"/>
    <w:rsid w:val="004827DE"/>
    <w:rsid w:val="0048334D"/>
    <w:rsid w:val="00483381"/>
    <w:rsid w:val="00483509"/>
    <w:rsid w:val="00483571"/>
    <w:rsid w:val="0048379C"/>
    <w:rsid w:val="00483C65"/>
    <w:rsid w:val="00484090"/>
    <w:rsid w:val="0048453A"/>
    <w:rsid w:val="00484EF0"/>
    <w:rsid w:val="00485552"/>
    <w:rsid w:val="00485802"/>
    <w:rsid w:val="00485F23"/>
    <w:rsid w:val="00486343"/>
    <w:rsid w:val="0048669D"/>
    <w:rsid w:val="00486A17"/>
    <w:rsid w:val="00487459"/>
    <w:rsid w:val="00487929"/>
    <w:rsid w:val="00487FA5"/>
    <w:rsid w:val="00487FB7"/>
    <w:rsid w:val="0049011D"/>
    <w:rsid w:val="00490195"/>
    <w:rsid w:val="004905FF"/>
    <w:rsid w:val="00490DA1"/>
    <w:rsid w:val="0049154C"/>
    <w:rsid w:val="00491B31"/>
    <w:rsid w:val="004928A5"/>
    <w:rsid w:val="00492F62"/>
    <w:rsid w:val="00492F9E"/>
    <w:rsid w:val="00493115"/>
    <w:rsid w:val="00494124"/>
    <w:rsid w:val="00494873"/>
    <w:rsid w:val="00494DD2"/>
    <w:rsid w:val="00495041"/>
    <w:rsid w:val="0049519E"/>
    <w:rsid w:val="004951CE"/>
    <w:rsid w:val="00495F5C"/>
    <w:rsid w:val="0049654C"/>
    <w:rsid w:val="0049666B"/>
    <w:rsid w:val="004968C4"/>
    <w:rsid w:val="004A07D6"/>
    <w:rsid w:val="004A0944"/>
    <w:rsid w:val="004A0E15"/>
    <w:rsid w:val="004A2251"/>
    <w:rsid w:val="004A2D44"/>
    <w:rsid w:val="004A2DA2"/>
    <w:rsid w:val="004A3472"/>
    <w:rsid w:val="004A3964"/>
    <w:rsid w:val="004A40EB"/>
    <w:rsid w:val="004A49B9"/>
    <w:rsid w:val="004A52C8"/>
    <w:rsid w:val="004A5574"/>
    <w:rsid w:val="004A584A"/>
    <w:rsid w:val="004A7374"/>
    <w:rsid w:val="004A770A"/>
    <w:rsid w:val="004A7B3E"/>
    <w:rsid w:val="004B130C"/>
    <w:rsid w:val="004B1C4E"/>
    <w:rsid w:val="004B258E"/>
    <w:rsid w:val="004B33A0"/>
    <w:rsid w:val="004B4392"/>
    <w:rsid w:val="004B45E7"/>
    <w:rsid w:val="004B4774"/>
    <w:rsid w:val="004B526F"/>
    <w:rsid w:val="004B56A8"/>
    <w:rsid w:val="004B5714"/>
    <w:rsid w:val="004B6023"/>
    <w:rsid w:val="004B639F"/>
    <w:rsid w:val="004B669A"/>
    <w:rsid w:val="004B6BDF"/>
    <w:rsid w:val="004C0814"/>
    <w:rsid w:val="004C0ABA"/>
    <w:rsid w:val="004C1858"/>
    <w:rsid w:val="004C1B78"/>
    <w:rsid w:val="004C1C9D"/>
    <w:rsid w:val="004C1DB1"/>
    <w:rsid w:val="004C263F"/>
    <w:rsid w:val="004C2A2A"/>
    <w:rsid w:val="004C2F7B"/>
    <w:rsid w:val="004C3181"/>
    <w:rsid w:val="004C3208"/>
    <w:rsid w:val="004C37CC"/>
    <w:rsid w:val="004C3D05"/>
    <w:rsid w:val="004C3D95"/>
    <w:rsid w:val="004C471E"/>
    <w:rsid w:val="004C4F52"/>
    <w:rsid w:val="004C536E"/>
    <w:rsid w:val="004C595E"/>
    <w:rsid w:val="004C5A72"/>
    <w:rsid w:val="004C5C2E"/>
    <w:rsid w:val="004C5C47"/>
    <w:rsid w:val="004C6617"/>
    <w:rsid w:val="004C6CA2"/>
    <w:rsid w:val="004C7B7C"/>
    <w:rsid w:val="004D1528"/>
    <w:rsid w:val="004D1AF4"/>
    <w:rsid w:val="004D23C6"/>
    <w:rsid w:val="004D2D5C"/>
    <w:rsid w:val="004D2EAF"/>
    <w:rsid w:val="004D3399"/>
    <w:rsid w:val="004D3450"/>
    <w:rsid w:val="004D4F6E"/>
    <w:rsid w:val="004D575B"/>
    <w:rsid w:val="004D6BAE"/>
    <w:rsid w:val="004D7156"/>
    <w:rsid w:val="004D7551"/>
    <w:rsid w:val="004D7937"/>
    <w:rsid w:val="004D7A2B"/>
    <w:rsid w:val="004D7FF5"/>
    <w:rsid w:val="004E110F"/>
    <w:rsid w:val="004E21D7"/>
    <w:rsid w:val="004E2450"/>
    <w:rsid w:val="004E2852"/>
    <w:rsid w:val="004E2D64"/>
    <w:rsid w:val="004E3102"/>
    <w:rsid w:val="004E356C"/>
    <w:rsid w:val="004E38E6"/>
    <w:rsid w:val="004E3BF4"/>
    <w:rsid w:val="004E40FF"/>
    <w:rsid w:val="004E44C5"/>
    <w:rsid w:val="004E4DD6"/>
    <w:rsid w:val="004E4E70"/>
    <w:rsid w:val="004E533E"/>
    <w:rsid w:val="004E5993"/>
    <w:rsid w:val="004E5DD9"/>
    <w:rsid w:val="004E6F85"/>
    <w:rsid w:val="004E7509"/>
    <w:rsid w:val="004E7BB8"/>
    <w:rsid w:val="004F03A9"/>
    <w:rsid w:val="004F0437"/>
    <w:rsid w:val="004F0E81"/>
    <w:rsid w:val="004F0EEF"/>
    <w:rsid w:val="004F1392"/>
    <w:rsid w:val="004F14DD"/>
    <w:rsid w:val="004F196E"/>
    <w:rsid w:val="004F2216"/>
    <w:rsid w:val="004F2F66"/>
    <w:rsid w:val="004F30EB"/>
    <w:rsid w:val="004F3EBE"/>
    <w:rsid w:val="004F5410"/>
    <w:rsid w:val="004F56C8"/>
    <w:rsid w:val="004F5B2B"/>
    <w:rsid w:val="004F6984"/>
    <w:rsid w:val="004F6C4B"/>
    <w:rsid w:val="004F7309"/>
    <w:rsid w:val="004F7593"/>
    <w:rsid w:val="004F7EAC"/>
    <w:rsid w:val="00501060"/>
    <w:rsid w:val="005015B3"/>
    <w:rsid w:val="005016D1"/>
    <w:rsid w:val="00501D13"/>
    <w:rsid w:val="005022A7"/>
    <w:rsid w:val="005024A1"/>
    <w:rsid w:val="00502784"/>
    <w:rsid w:val="00502B1D"/>
    <w:rsid w:val="00502DB6"/>
    <w:rsid w:val="005038AD"/>
    <w:rsid w:val="00504587"/>
    <w:rsid w:val="00504C43"/>
    <w:rsid w:val="00504ECD"/>
    <w:rsid w:val="00505276"/>
    <w:rsid w:val="00505BA7"/>
    <w:rsid w:val="005062F5"/>
    <w:rsid w:val="00506344"/>
    <w:rsid w:val="00506FDB"/>
    <w:rsid w:val="00507DF1"/>
    <w:rsid w:val="0051089F"/>
    <w:rsid w:val="00510EC1"/>
    <w:rsid w:val="0051189E"/>
    <w:rsid w:val="00511AE5"/>
    <w:rsid w:val="00511B03"/>
    <w:rsid w:val="00511C2D"/>
    <w:rsid w:val="00512270"/>
    <w:rsid w:val="00513250"/>
    <w:rsid w:val="00513E82"/>
    <w:rsid w:val="00514B41"/>
    <w:rsid w:val="00514EB3"/>
    <w:rsid w:val="00515747"/>
    <w:rsid w:val="005157B1"/>
    <w:rsid w:val="005161AE"/>
    <w:rsid w:val="00516AB3"/>
    <w:rsid w:val="00517114"/>
    <w:rsid w:val="005172D9"/>
    <w:rsid w:val="005176D7"/>
    <w:rsid w:val="00517C08"/>
    <w:rsid w:val="00517CF1"/>
    <w:rsid w:val="00520401"/>
    <w:rsid w:val="00520802"/>
    <w:rsid w:val="005208F2"/>
    <w:rsid w:val="00520F47"/>
    <w:rsid w:val="005210D4"/>
    <w:rsid w:val="00521123"/>
    <w:rsid w:val="005215B2"/>
    <w:rsid w:val="005218A1"/>
    <w:rsid w:val="00521CC6"/>
    <w:rsid w:val="00522501"/>
    <w:rsid w:val="005229E5"/>
    <w:rsid w:val="00523151"/>
    <w:rsid w:val="005231B7"/>
    <w:rsid w:val="00523FA8"/>
    <w:rsid w:val="00524F33"/>
    <w:rsid w:val="005255F1"/>
    <w:rsid w:val="00525A05"/>
    <w:rsid w:val="00525B6C"/>
    <w:rsid w:val="00526725"/>
    <w:rsid w:val="005269CD"/>
    <w:rsid w:val="005278EC"/>
    <w:rsid w:val="00527BBF"/>
    <w:rsid w:val="00530CE1"/>
    <w:rsid w:val="00533AAC"/>
    <w:rsid w:val="00533BD1"/>
    <w:rsid w:val="00533E39"/>
    <w:rsid w:val="00534B26"/>
    <w:rsid w:val="005359D2"/>
    <w:rsid w:val="00535F65"/>
    <w:rsid w:val="00536582"/>
    <w:rsid w:val="00536DAD"/>
    <w:rsid w:val="0053701C"/>
    <w:rsid w:val="00537102"/>
    <w:rsid w:val="0053719D"/>
    <w:rsid w:val="00540A2D"/>
    <w:rsid w:val="00540B76"/>
    <w:rsid w:val="00541B7B"/>
    <w:rsid w:val="00541BBA"/>
    <w:rsid w:val="00542122"/>
    <w:rsid w:val="00542A8D"/>
    <w:rsid w:val="005436A5"/>
    <w:rsid w:val="0054496E"/>
    <w:rsid w:val="00544B64"/>
    <w:rsid w:val="00544E24"/>
    <w:rsid w:val="0054501D"/>
    <w:rsid w:val="00545BA5"/>
    <w:rsid w:val="00545BF6"/>
    <w:rsid w:val="00545E48"/>
    <w:rsid w:val="00545F0E"/>
    <w:rsid w:val="005479BF"/>
    <w:rsid w:val="00550BFF"/>
    <w:rsid w:val="00550F01"/>
    <w:rsid w:val="00551DD9"/>
    <w:rsid w:val="00552387"/>
    <w:rsid w:val="005528C6"/>
    <w:rsid w:val="00552B61"/>
    <w:rsid w:val="00552E00"/>
    <w:rsid w:val="0055384C"/>
    <w:rsid w:val="00553D02"/>
    <w:rsid w:val="00553E1C"/>
    <w:rsid w:val="00553F15"/>
    <w:rsid w:val="0055430F"/>
    <w:rsid w:val="00554901"/>
    <w:rsid w:val="0055564E"/>
    <w:rsid w:val="005562AE"/>
    <w:rsid w:val="0055685C"/>
    <w:rsid w:val="00557C24"/>
    <w:rsid w:val="00560E1B"/>
    <w:rsid w:val="00561262"/>
    <w:rsid w:val="00561A27"/>
    <w:rsid w:val="00561B2F"/>
    <w:rsid w:val="00561D0D"/>
    <w:rsid w:val="00562033"/>
    <w:rsid w:val="005621B1"/>
    <w:rsid w:val="00562744"/>
    <w:rsid w:val="00562807"/>
    <w:rsid w:val="00563CAF"/>
    <w:rsid w:val="00564325"/>
    <w:rsid w:val="0056466C"/>
    <w:rsid w:val="00565547"/>
    <w:rsid w:val="005656EF"/>
    <w:rsid w:val="005656F5"/>
    <w:rsid w:val="00565726"/>
    <w:rsid w:val="005669D3"/>
    <w:rsid w:val="005670C2"/>
    <w:rsid w:val="0056726A"/>
    <w:rsid w:val="005679F7"/>
    <w:rsid w:val="00567DD6"/>
    <w:rsid w:val="005706AB"/>
    <w:rsid w:val="00570B22"/>
    <w:rsid w:val="00570EFC"/>
    <w:rsid w:val="00570F12"/>
    <w:rsid w:val="005713D9"/>
    <w:rsid w:val="00571DD4"/>
    <w:rsid w:val="0057209D"/>
    <w:rsid w:val="005722F4"/>
    <w:rsid w:val="00572E75"/>
    <w:rsid w:val="0057302C"/>
    <w:rsid w:val="0057398A"/>
    <w:rsid w:val="00574D61"/>
    <w:rsid w:val="0057546F"/>
    <w:rsid w:val="00576873"/>
    <w:rsid w:val="00576DAE"/>
    <w:rsid w:val="00577108"/>
    <w:rsid w:val="00577274"/>
    <w:rsid w:val="00577875"/>
    <w:rsid w:val="00580144"/>
    <w:rsid w:val="00580698"/>
    <w:rsid w:val="005809B9"/>
    <w:rsid w:val="00580C95"/>
    <w:rsid w:val="00581DF3"/>
    <w:rsid w:val="00581E23"/>
    <w:rsid w:val="005836B6"/>
    <w:rsid w:val="00584527"/>
    <w:rsid w:val="00584BD5"/>
    <w:rsid w:val="00584C72"/>
    <w:rsid w:val="0058551D"/>
    <w:rsid w:val="00585787"/>
    <w:rsid w:val="00585878"/>
    <w:rsid w:val="00585A72"/>
    <w:rsid w:val="0058653C"/>
    <w:rsid w:val="0058657C"/>
    <w:rsid w:val="0058667E"/>
    <w:rsid w:val="00586920"/>
    <w:rsid w:val="00586E39"/>
    <w:rsid w:val="00587DBD"/>
    <w:rsid w:val="00587E12"/>
    <w:rsid w:val="0059054A"/>
    <w:rsid w:val="00590E2F"/>
    <w:rsid w:val="00591221"/>
    <w:rsid w:val="00592EC8"/>
    <w:rsid w:val="00592ECF"/>
    <w:rsid w:val="00593427"/>
    <w:rsid w:val="0059416A"/>
    <w:rsid w:val="005943F9"/>
    <w:rsid w:val="005962B6"/>
    <w:rsid w:val="00596364"/>
    <w:rsid w:val="0059770D"/>
    <w:rsid w:val="005978AC"/>
    <w:rsid w:val="00597A0A"/>
    <w:rsid w:val="00597D1B"/>
    <w:rsid w:val="005A0060"/>
    <w:rsid w:val="005A0138"/>
    <w:rsid w:val="005A058A"/>
    <w:rsid w:val="005A0F45"/>
    <w:rsid w:val="005A19A0"/>
    <w:rsid w:val="005A1BC9"/>
    <w:rsid w:val="005A1C95"/>
    <w:rsid w:val="005A1CFB"/>
    <w:rsid w:val="005A2695"/>
    <w:rsid w:val="005A2772"/>
    <w:rsid w:val="005A30D0"/>
    <w:rsid w:val="005A30D3"/>
    <w:rsid w:val="005A357B"/>
    <w:rsid w:val="005A432F"/>
    <w:rsid w:val="005A4435"/>
    <w:rsid w:val="005A45A4"/>
    <w:rsid w:val="005A50CE"/>
    <w:rsid w:val="005A5F66"/>
    <w:rsid w:val="005A7671"/>
    <w:rsid w:val="005A7EE7"/>
    <w:rsid w:val="005B024D"/>
    <w:rsid w:val="005B081D"/>
    <w:rsid w:val="005B09C1"/>
    <w:rsid w:val="005B105E"/>
    <w:rsid w:val="005B144C"/>
    <w:rsid w:val="005B14E2"/>
    <w:rsid w:val="005B18DB"/>
    <w:rsid w:val="005B20FA"/>
    <w:rsid w:val="005B210E"/>
    <w:rsid w:val="005B2215"/>
    <w:rsid w:val="005B3673"/>
    <w:rsid w:val="005B397B"/>
    <w:rsid w:val="005B3C4F"/>
    <w:rsid w:val="005B42AC"/>
    <w:rsid w:val="005B47BB"/>
    <w:rsid w:val="005B5429"/>
    <w:rsid w:val="005B5A92"/>
    <w:rsid w:val="005B5DA2"/>
    <w:rsid w:val="005B5E27"/>
    <w:rsid w:val="005B674B"/>
    <w:rsid w:val="005B68E8"/>
    <w:rsid w:val="005B6F2E"/>
    <w:rsid w:val="005B7610"/>
    <w:rsid w:val="005B76F1"/>
    <w:rsid w:val="005B786F"/>
    <w:rsid w:val="005C0769"/>
    <w:rsid w:val="005C1383"/>
    <w:rsid w:val="005C190A"/>
    <w:rsid w:val="005C1A6E"/>
    <w:rsid w:val="005C2235"/>
    <w:rsid w:val="005C25C7"/>
    <w:rsid w:val="005C28F2"/>
    <w:rsid w:val="005C2A17"/>
    <w:rsid w:val="005C3B8F"/>
    <w:rsid w:val="005C47CF"/>
    <w:rsid w:val="005C49EB"/>
    <w:rsid w:val="005C59EC"/>
    <w:rsid w:val="005C5A79"/>
    <w:rsid w:val="005C6851"/>
    <w:rsid w:val="005C6B61"/>
    <w:rsid w:val="005C6F69"/>
    <w:rsid w:val="005C7190"/>
    <w:rsid w:val="005C7718"/>
    <w:rsid w:val="005C7983"/>
    <w:rsid w:val="005D059A"/>
    <w:rsid w:val="005D0956"/>
    <w:rsid w:val="005D1637"/>
    <w:rsid w:val="005D1DB2"/>
    <w:rsid w:val="005D2544"/>
    <w:rsid w:val="005D261A"/>
    <w:rsid w:val="005D2883"/>
    <w:rsid w:val="005D290C"/>
    <w:rsid w:val="005D2B33"/>
    <w:rsid w:val="005D2BD8"/>
    <w:rsid w:val="005D3484"/>
    <w:rsid w:val="005D3577"/>
    <w:rsid w:val="005D35FC"/>
    <w:rsid w:val="005D3A6F"/>
    <w:rsid w:val="005D3C22"/>
    <w:rsid w:val="005D3F48"/>
    <w:rsid w:val="005D4983"/>
    <w:rsid w:val="005D4CC2"/>
    <w:rsid w:val="005D4E2A"/>
    <w:rsid w:val="005D5585"/>
    <w:rsid w:val="005D5DAA"/>
    <w:rsid w:val="005D5F16"/>
    <w:rsid w:val="005D68E2"/>
    <w:rsid w:val="005D733B"/>
    <w:rsid w:val="005D77E2"/>
    <w:rsid w:val="005D7C1B"/>
    <w:rsid w:val="005D7D31"/>
    <w:rsid w:val="005E06A6"/>
    <w:rsid w:val="005E100F"/>
    <w:rsid w:val="005E110F"/>
    <w:rsid w:val="005E16FC"/>
    <w:rsid w:val="005E1FBC"/>
    <w:rsid w:val="005E2BD4"/>
    <w:rsid w:val="005E2D66"/>
    <w:rsid w:val="005E3D5D"/>
    <w:rsid w:val="005E4819"/>
    <w:rsid w:val="005E4F71"/>
    <w:rsid w:val="005E4F73"/>
    <w:rsid w:val="005E516C"/>
    <w:rsid w:val="005E5DE4"/>
    <w:rsid w:val="005E6558"/>
    <w:rsid w:val="005E6684"/>
    <w:rsid w:val="005E6782"/>
    <w:rsid w:val="005E6814"/>
    <w:rsid w:val="005E68B3"/>
    <w:rsid w:val="005E6C9E"/>
    <w:rsid w:val="005E6EA8"/>
    <w:rsid w:val="005E792D"/>
    <w:rsid w:val="005E7D94"/>
    <w:rsid w:val="005E7F2E"/>
    <w:rsid w:val="005F0112"/>
    <w:rsid w:val="005F0943"/>
    <w:rsid w:val="005F0BA1"/>
    <w:rsid w:val="005F0EDB"/>
    <w:rsid w:val="005F1D86"/>
    <w:rsid w:val="005F260B"/>
    <w:rsid w:val="005F2D79"/>
    <w:rsid w:val="005F3225"/>
    <w:rsid w:val="005F3E4C"/>
    <w:rsid w:val="005F405A"/>
    <w:rsid w:val="005F40F8"/>
    <w:rsid w:val="005F45C2"/>
    <w:rsid w:val="005F5A20"/>
    <w:rsid w:val="005F6B73"/>
    <w:rsid w:val="005F7263"/>
    <w:rsid w:val="005F78B3"/>
    <w:rsid w:val="006004AA"/>
    <w:rsid w:val="006004F0"/>
    <w:rsid w:val="006005D0"/>
    <w:rsid w:val="006014DB"/>
    <w:rsid w:val="00601BF6"/>
    <w:rsid w:val="00601D56"/>
    <w:rsid w:val="00604C53"/>
    <w:rsid w:val="00604E09"/>
    <w:rsid w:val="00605257"/>
    <w:rsid w:val="00605833"/>
    <w:rsid w:val="0060591D"/>
    <w:rsid w:val="00605C1F"/>
    <w:rsid w:val="00605E27"/>
    <w:rsid w:val="00605E4E"/>
    <w:rsid w:val="00606ADA"/>
    <w:rsid w:val="00607225"/>
    <w:rsid w:val="00607AB6"/>
    <w:rsid w:val="00607E92"/>
    <w:rsid w:val="00610645"/>
    <w:rsid w:val="00610B01"/>
    <w:rsid w:val="00611F39"/>
    <w:rsid w:val="00612D67"/>
    <w:rsid w:val="00613136"/>
    <w:rsid w:val="006134C4"/>
    <w:rsid w:val="0061350C"/>
    <w:rsid w:val="00613967"/>
    <w:rsid w:val="00613F0F"/>
    <w:rsid w:val="006143B3"/>
    <w:rsid w:val="00614503"/>
    <w:rsid w:val="006147C9"/>
    <w:rsid w:val="006157FD"/>
    <w:rsid w:val="00616164"/>
    <w:rsid w:val="006161C5"/>
    <w:rsid w:val="00616218"/>
    <w:rsid w:val="006164C2"/>
    <w:rsid w:val="00616C63"/>
    <w:rsid w:val="00616D6E"/>
    <w:rsid w:val="00616EA5"/>
    <w:rsid w:val="00617090"/>
    <w:rsid w:val="00617963"/>
    <w:rsid w:val="00617CBE"/>
    <w:rsid w:val="00617EE4"/>
    <w:rsid w:val="006205EE"/>
    <w:rsid w:val="006207ED"/>
    <w:rsid w:val="00620C42"/>
    <w:rsid w:val="00621189"/>
    <w:rsid w:val="00621587"/>
    <w:rsid w:val="006217E9"/>
    <w:rsid w:val="00621B14"/>
    <w:rsid w:val="006225E8"/>
    <w:rsid w:val="0062275F"/>
    <w:rsid w:val="00622BA7"/>
    <w:rsid w:val="00623145"/>
    <w:rsid w:val="00623CCF"/>
    <w:rsid w:val="00623F91"/>
    <w:rsid w:val="006244C0"/>
    <w:rsid w:val="00624984"/>
    <w:rsid w:val="00624FF5"/>
    <w:rsid w:val="00625050"/>
    <w:rsid w:val="006251CD"/>
    <w:rsid w:val="00625474"/>
    <w:rsid w:val="006259ED"/>
    <w:rsid w:val="00625AE8"/>
    <w:rsid w:val="00626048"/>
    <w:rsid w:val="006264FB"/>
    <w:rsid w:val="00626C9F"/>
    <w:rsid w:val="00627ADD"/>
    <w:rsid w:val="00627AEB"/>
    <w:rsid w:val="00627C76"/>
    <w:rsid w:val="006300F2"/>
    <w:rsid w:val="0063019D"/>
    <w:rsid w:val="00630283"/>
    <w:rsid w:val="006308EC"/>
    <w:rsid w:val="00631C55"/>
    <w:rsid w:val="00632130"/>
    <w:rsid w:val="0063217A"/>
    <w:rsid w:val="006322C5"/>
    <w:rsid w:val="00632399"/>
    <w:rsid w:val="00632596"/>
    <w:rsid w:val="00632816"/>
    <w:rsid w:val="00632AFC"/>
    <w:rsid w:val="00632B35"/>
    <w:rsid w:val="00632EAF"/>
    <w:rsid w:val="00632EE2"/>
    <w:rsid w:val="00632F72"/>
    <w:rsid w:val="006333C1"/>
    <w:rsid w:val="00633884"/>
    <w:rsid w:val="00634203"/>
    <w:rsid w:val="00634391"/>
    <w:rsid w:val="00634719"/>
    <w:rsid w:val="00634E1C"/>
    <w:rsid w:val="00635000"/>
    <w:rsid w:val="006354AA"/>
    <w:rsid w:val="00635D8A"/>
    <w:rsid w:val="006368D1"/>
    <w:rsid w:val="00636F0B"/>
    <w:rsid w:val="00636F5B"/>
    <w:rsid w:val="006374A6"/>
    <w:rsid w:val="00637666"/>
    <w:rsid w:val="0063787E"/>
    <w:rsid w:val="006378B6"/>
    <w:rsid w:val="00637AFD"/>
    <w:rsid w:val="00640715"/>
    <w:rsid w:val="0064121B"/>
    <w:rsid w:val="006415F3"/>
    <w:rsid w:val="0064162A"/>
    <w:rsid w:val="00641F71"/>
    <w:rsid w:val="006423DE"/>
    <w:rsid w:val="00642BD7"/>
    <w:rsid w:val="00642DC0"/>
    <w:rsid w:val="0064384E"/>
    <w:rsid w:val="00643AAC"/>
    <w:rsid w:val="006445F8"/>
    <w:rsid w:val="0064546D"/>
    <w:rsid w:val="00645547"/>
    <w:rsid w:val="006457C5"/>
    <w:rsid w:val="00645811"/>
    <w:rsid w:val="00645EDB"/>
    <w:rsid w:val="00645FB4"/>
    <w:rsid w:val="006462A7"/>
    <w:rsid w:val="006463B1"/>
    <w:rsid w:val="006468F3"/>
    <w:rsid w:val="00646D49"/>
    <w:rsid w:val="00646D8D"/>
    <w:rsid w:val="00647610"/>
    <w:rsid w:val="006478A0"/>
    <w:rsid w:val="00647F55"/>
    <w:rsid w:val="006500CF"/>
    <w:rsid w:val="00650158"/>
    <w:rsid w:val="006514A8"/>
    <w:rsid w:val="006516B5"/>
    <w:rsid w:val="006518EB"/>
    <w:rsid w:val="00651915"/>
    <w:rsid w:val="00651A8C"/>
    <w:rsid w:val="00651B35"/>
    <w:rsid w:val="00651E75"/>
    <w:rsid w:val="00651FFA"/>
    <w:rsid w:val="00653674"/>
    <w:rsid w:val="00653D07"/>
    <w:rsid w:val="0065446D"/>
    <w:rsid w:val="00654583"/>
    <w:rsid w:val="00654CF5"/>
    <w:rsid w:val="00655518"/>
    <w:rsid w:val="00655666"/>
    <w:rsid w:val="00655B8C"/>
    <w:rsid w:val="006572FD"/>
    <w:rsid w:val="006575C8"/>
    <w:rsid w:val="00657A16"/>
    <w:rsid w:val="00657EF2"/>
    <w:rsid w:val="006603FF"/>
    <w:rsid w:val="00660F1E"/>
    <w:rsid w:val="006610FA"/>
    <w:rsid w:val="00661696"/>
    <w:rsid w:val="00661B8D"/>
    <w:rsid w:val="00661FE2"/>
    <w:rsid w:val="00662161"/>
    <w:rsid w:val="00663316"/>
    <w:rsid w:val="0066362B"/>
    <w:rsid w:val="00663891"/>
    <w:rsid w:val="00663CE6"/>
    <w:rsid w:val="00664664"/>
    <w:rsid w:val="00664928"/>
    <w:rsid w:val="00664C09"/>
    <w:rsid w:val="00664E8E"/>
    <w:rsid w:val="006650A1"/>
    <w:rsid w:val="00665228"/>
    <w:rsid w:val="0066571A"/>
    <w:rsid w:val="006658E7"/>
    <w:rsid w:val="00666EF3"/>
    <w:rsid w:val="00667166"/>
    <w:rsid w:val="006679F0"/>
    <w:rsid w:val="00667D81"/>
    <w:rsid w:val="006700DB"/>
    <w:rsid w:val="00670346"/>
    <w:rsid w:val="00670C73"/>
    <w:rsid w:val="00670FCE"/>
    <w:rsid w:val="006712AD"/>
    <w:rsid w:val="00672709"/>
    <w:rsid w:val="006729B2"/>
    <w:rsid w:val="00672B82"/>
    <w:rsid w:val="0067322A"/>
    <w:rsid w:val="006734A9"/>
    <w:rsid w:val="00673F31"/>
    <w:rsid w:val="00674433"/>
    <w:rsid w:val="0067498E"/>
    <w:rsid w:val="00674E47"/>
    <w:rsid w:val="006750E1"/>
    <w:rsid w:val="006759FC"/>
    <w:rsid w:val="00676115"/>
    <w:rsid w:val="0067684D"/>
    <w:rsid w:val="0067700B"/>
    <w:rsid w:val="006772DD"/>
    <w:rsid w:val="00680CED"/>
    <w:rsid w:val="006811EC"/>
    <w:rsid w:val="00681226"/>
    <w:rsid w:val="00681812"/>
    <w:rsid w:val="00682316"/>
    <w:rsid w:val="00682557"/>
    <w:rsid w:val="00682949"/>
    <w:rsid w:val="00682E50"/>
    <w:rsid w:val="00683070"/>
    <w:rsid w:val="00683397"/>
    <w:rsid w:val="0068548D"/>
    <w:rsid w:val="00685655"/>
    <w:rsid w:val="00686075"/>
    <w:rsid w:val="006860DC"/>
    <w:rsid w:val="00686BCE"/>
    <w:rsid w:val="00690693"/>
    <w:rsid w:val="00690811"/>
    <w:rsid w:val="00690872"/>
    <w:rsid w:val="006908B3"/>
    <w:rsid w:val="00691713"/>
    <w:rsid w:val="00691D5F"/>
    <w:rsid w:val="006927CE"/>
    <w:rsid w:val="0069342E"/>
    <w:rsid w:val="00693437"/>
    <w:rsid w:val="006934A8"/>
    <w:rsid w:val="00693C0F"/>
    <w:rsid w:val="00694114"/>
    <w:rsid w:val="006941C7"/>
    <w:rsid w:val="006943B9"/>
    <w:rsid w:val="00694AD7"/>
    <w:rsid w:val="00694BD7"/>
    <w:rsid w:val="00695676"/>
    <w:rsid w:val="0069578A"/>
    <w:rsid w:val="00695792"/>
    <w:rsid w:val="00695C35"/>
    <w:rsid w:val="00695DE5"/>
    <w:rsid w:val="00695F3F"/>
    <w:rsid w:val="0069693C"/>
    <w:rsid w:val="00696D39"/>
    <w:rsid w:val="00697C99"/>
    <w:rsid w:val="00697D92"/>
    <w:rsid w:val="00697FB4"/>
    <w:rsid w:val="006A05ED"/>
    <w:rsid w:val="006A073F"/>
    <w:rsid w:val="006A0890"/>
    <w:rsid w:val="006A0B88"/>
    <w:rsid w:val="006A0D18"/>
    <w:rsid w:val="006A1257"/>
    <w:rsid w:val="006A1409"/>
    <w:rsid w:val="006A15C5"/>
    <w:rsid w:val="006A1C57"/>
    <w:rsid w:val="006A2629"/>
    <w:rsid w:val="006A292F"/>
    <w:rsid w:val="006A30EB"/>
    <w:rsid w:val="006A325D"/>
    <w:rsid w:val="006A34B0"/>
    <w:rsid w:val="006A3954"/>
    <w:rsid w:val="006A3DD8"/>
    <w:rsid w:val="006A3EE1"/>
    <w:rsid w:val="006A43CA"/>
    <w:rsid w:val="006A4494"/>
    <w:rsid w:val="006A4529"/>
    <w:rsid w:val="006A4594"/>
    <w:rsid w:val="006A4930"/>
    <w:rsid w:val="006A52CB"/>
    <w:rsid w:val="006A52D7"/>
    <w:rsid w:val="006A5C16"/>
    <w:rsid w:val="006A6300"/>
    <w:rsid w:val="006B0147"/>
    <w:rsid w:val="006B16D2"/>
    <w:rsid w:val="006B18BB"/>
    <w:rsid w:val="006B25C8"/>
    <w:rsid w:val="006B2BC3"/>
    <w:rsid w:val="006B2C50"/>
    <w:rsid w:val="006B324F"/>
    <w:rsid w:val="006B3293"/>
    <w:rsid w:val="006B33E7"/>
    <w:rsid w:val="006B340B"/>
    <w:rsid w:val="006B3BFE"/>
    <w:rsid w:val="006B3E89"/>
    <w:rsid w:val="006B41F0"/>
    <w:rsid w:val="006B58D1"/>
    <w:rsid w:val="006B6905"/>
    <w:rsid w:val="006B764E"/>
    <w:rsid w:val="006B787F"/>
    <w:rsid w:val="006C02D7"/>
    <w:rsid w:val="006C064E"/>
    <w:rsid w:val="006C06DB"/>
    <w:rsid w:val="006C1442"/>
    <w:rsid w:val="006C17D8"/>
    <w:rsid w:val="006C2528"/>
    <w:rsid w:val="006C254B"/>
    <w:rsid w:val="006C27D9"/>
    <w:rsid w:val="006C3431"/>
    <w:rsid w:val="006C372F"/>
    <w:rsid w:val="006C3C18"/>
    <w:rsid w:val="006C42A9"/>
    <w:rsid w:val="006C4A3A"/>
    <w:rsid w:val="006C4B5F"/>
    <w:rsid w:val="006C4D69"/>
    <w:rsid w:val="006C55F3"/>
    <w:rsid w:val="006C5EE2"/>
    <w:rsid w:val="006C65F9"/>
    <w:rsid w:val="006C6630"/>
    <w:rsid w:val="006C71DF"/>
    <w:rsid w:val="006C7341"/>
    <w:rsid w:val="006C7409"/>
    <w:rsid w:val="006C75E2"/>
    <w:rsid w:val="006D00CA"/>
    <w:rsid w:val="006D01A7"/>
    <w:rsid w:val="006D0519"/>
    <w:rsid w:val="006D083B"/>
    <w:rsid w:val="006D0993"/>
    <w:rsid w:val="006D1099"/>
    <w:rsid w:val="006D1104"/>
    <w:rsid w:val="006D1784"/>
    <w:rsid w:val="006D188C"/>
    <w:rsid w:val="006D4701"/>
    <w:rsid w:val="006D5BD7"/>
    <w:rsid w:val="006D61C3"/>
    <w:rsid w:val="006D6524"/>
    <w:rsid w:val="006D69B0"/>
    <w:rsid w:val="006D6B26"/>
    <w:rsid w:val="006D6E63"/>
    <w:rsid w:val="006D7B84"/>
    <w:rsid w:val="006D7D42"/>
    <w:rsid w:val="006D7E07"/>
    <w:rsid w:val="006D7E8A"/>
    <w:rsid w:val="006E0038"/>
    <w:rsid w:val="006E06DD"/>
    <w:rsid w:val="006E0994"/>
    <w:rsid w:val="006E1CE0"/>
    <w:rsid w:val="006E2151"/>
    <w:rsid w:val="006E2478"/>
    <w:rsid w:val="006E25AF"/>
    <w:rsid w:val="006E2E95"/>
    <w:rsid w:val="006E38C4"/>
    <w:rsid w:val="006E3C0C"/>
    <w:rsid w:val="006E4210"/>
    <w:rsid w:val="006E4584"/>
    <w:rsid w:val="006E4732"/>
    <w:rsid w:val="006E49E2"/>
    <w:rsid w:val="006E4AAB"/>
    <w:rsid w:val="006E4DBA"/>
    <w:rsid w:val="006E5125"/>
    <w:rsid w:val="006E5DB7"/>
    <w:rsid w:val="006E6132"/>
    <w:rsid w:val="006E6590"/>
    <w:rsid w:val="006E6996"/>
    <w:rsid w:val="006E699E"/>
    <w:rsid w:val="006E6A2B"/>
    <w:rsid w:val="006E7155"/>
    <w:rsid w:val="006E7592"/>
    <w:rsid w:val="006F051E"/>
    <w:rsid w:val="006F1145"/>
    <w:rsid w:val="006F1627"/>
    <w:rsid w:val="006F1761"/>
    <w:rsid w:val="006F17CE"/>
    <w:rsid w:val="006F2143"/>
    <w:rsid w:val="006F21E3"/>
    <w:rsid w:val="006F231D"/>
    <w:rsid w:val="006F238D"/>
    <w:rsid w:val="006F2504"/>
    <w:rsid w:val="006F265B"/>
    <w:rsid w:val="006F29E5"/>
    <w:rsid w:val="006F2D4C"/>
    <w:rsid w:val="006F31D6"/>
    <w:rsid w:val="006F352C"/>
    <w:rsid w:val="006F3A4F"/>
    <w:rsid w:val="006F49CC"/>
    <w:rsid w:val="006F4F21"/>
    <w:rsid w:val="006F620C"/>
    <w:rsid w:val="006F6302"/>
    <w:rsid w:val="006F6884"/>
    <w:rsid w:val="006F7BBB"/>
    <w:rsid w:val="00700195"/>
    <w:rsid w:val="00700AE0"/>
    <w:rsid w:val="00700D87"/>
    <w:rsid w:val="00700DC5"/>
    <w:rsid w:val="00700DF4"/>
    <w:rsid w:val="0070107F"/>
    <w:rsid w:val="00702371"/>
    <w:rsid w:val="0070287C"/>
    <w:rsid w:val="00702997"/>
    <w:rsid w:val="0070448F"/>
    <w:rsid w:val="00704D4F"/>
    <w:rsid w:val="00704E7F"/>
    <w:rsid w:val="0070592A"/>
    <w:rsid w:val="00705E32"/>
    <w:rsid w:val="0070663C"/>
    <w:rsid w:val="0070686A"/>
    <w:rsid w:val="00706AF5"/>
    <w:rsid w:val="00706D45"/>
    <w:rsid w:val="00707DAF"/>
    <w:rsid w:val="00707E4B"/>
    <w:rsid w:val="00707EBB"/>
    <w:rsid w:val="00707EFA"/>
    <w:rsid w:val="00710091"/>
    <w:rsid w:val="00710137"/>
    <w:rsid w:val="00710513"/>
    <w:rsid w:val="00710B96"/>
    <w:rsid w:val="00710D73"/>
    <w:rsid w:val="007116BE"/>
    <w:rsid w:val="00711F2A"/>
    <w:rsid w:val="00711FDB"/>
    <w:rsid w:val="007122F0"/>
    <w:rsid w:val="00712845"/>
    <w:rsid w:val="00712943"/>
    <w:rsid w:val="00712A0C"/>
    <w:rsid w:val="0071346A"/>
    <w:rsid w:val="00714B5E"/>
    <w:rsid w:val="007154CF"/>
    <w:rsid w:val="00716473"/>
    <w:rsid w:val="0071685D"/>
    <w:rsid w:val="00717162"/>
    <w:rsid w:val="00717C4D"/>
    <w:rsid w:val="00717CF2"/>
    <w:rsid w:val="007207E8"/>
    <w:rsid w:val="007209D9"/>
    <w:rsid w:val="00721A1C"/>
    <w:rsid w:val="00721D17"/>
    <w:rsid w:val="00721D88"/>
    <w:rsid w:val="007225BA"/>
    <w:rsid w:val="00722639"/>
    <w:rsid w:val="0072280D"/>
    <w:rsid w:val="0072294C"/>
    <w:rsid w:val="0072341B"/>
    <w:rsid w:val="00723740"/>
    <w:rsid w:val="00723981"/>
    <w:rsid w:val="00725324"/>
    <w:rsid w:val="00725E9B"/>
    <w:rsid w:val="00726E3A"/>
    <w:rsid w:val="0072738A"/>
    <w:rsid w:val="00727863"/>
    <w:rsid w:val="00727950"/>
    <w:rsid w:val="00727C0A"/>
    <w:rsid w:val="007304BF"/>
    <w:rsid w:val="00730983"/>
    <w:rsid w:val="00730D57"/>
    <w:rsid w:val="007310C0"/>
    <w:rsid w:val="00731EC6"/>
    <w:rsid w:val="0073242A"/>
    <w:rsid w:val="0073290E"/>
    <w:rsid w:val="0073382B"/>
    <w:rsid w:val="00733C74"/>
    <w:rsid w:val="007344DB"/>
    <w:rsid w:val="00734BD8"/>
    <w:rsid w:val="007356E0"/>
    <w:rsid w:val="00737295"/>
    <w:rsid w:val="00737966"/>
    <w:rsid w:val="007406B4"/>
    <w:rsid w:val="007407C5"/>
    <w:rsid w:val="00740942"/>
    <w:rsid w:val="00740E0A"/>
    <w:rsid w:val="00741E16"/>
    <w:rsid w:val="007435C4"/>
    <w:rsid w:val="007437F8"/>
    <w:rsid w:val="00743DDA"/>
    <w:rsid w:val="00744404"/>
    <w:rsid w:val="007445EF"/>
    <w:rsid w:val="00744F4E"/>
    <w:rsid w:val="00745679"/>
    <w:rsid w:val="007460DB"/>
    <w:rsid w:val="007461EB"/>
    <w:rsid w:val="0074777B"/>
    <w:rsid w:val="0074787A"/>
    <w:rsid w:val="00747FBD"/>
    <w:rsid w:val="007502B3"/>
    <w:rsid w:val="007504DD"/>
    <w:rsid w:val="00750B19"/>
    <w:rsid w:val="00750C07"/>
    <w:rsid w:val="00750EA3"/>
    <w:rsid w:val="00751037"/>
    <w:rsid w:val="007510D7"/>
    <w:rsid w:val="00751C2F"/>
    <w:rsid w:val="0075227B"/>
    <w:rsid w:val="00752481"/>
    <w:rsid w:val="00752913"/>
    <w:rsid w:val="00752A96"/>
    <w:rsid w:val="00752B78"/>
    <w:rsid w:val="00752C78"/>
    <w:rsid w:val="00753A6D"/>
    <w:rsid w:val="00753E17"/>
    <w:rsid w:val="00753F1B"/>
    <w:rsid w:val="00754228"/>
    <w:rsid w:val="00754711"/>
    <w:rsid w:val="0075481C"/>
    <w:rsid w:val="007554F2"/>
    <w:rsid w:val="00755981"/>
    <w:rsid w:val="00755E66"/>
    <w:rsid w:val="0075627C"/>
    <w:rsid w:val="0075630D"/>
    <w:rsid w:val="0075699E"/>
    <w:rsid w:val="00756EDB"/>
    <w:rsid w:val="00757B29"/>
    <w:rsid w:val="0076049D"/>
    <w:rsid w:val="00760804"/>
    <w:rsid w:val="0076173D"/>
    <w:rsid w:val="0076256F"/>
    <w:rsid w:val="007628AA"/>
    <w:rsid w:val="00762A6D"/>
    <w:rsid w:val="0076342D"/>
    <w:rsid w:val="00763839"/>
    <w:rsid w:val="00763C51"/>
    <w:rsid w:val="00764148"/>
    <w:rsid w:val="007648D0"/>
    <w:rsid w:val="00764DB4"/>
    <w:rsid w:val="0076653E"/>
    <w:rsid w:val="00766AEF"/>
    <w:rsid w:val="0076736D"/>
    <w:rsid w:val="0077021B"/>
    <w:rsid w:val="00770CC6"/>
    <w:rsid w:val="00770DD9"/>
    <w:rsid w:val="00770E81"/>
    <w:rsid w:val="0077120E"/>
    <w:rsid w:val="0077131C"/>
    <w:rsid w:val="0077136C"/>
    <w:rsid w:val="00771690"/>
    <w:rsid w:val="00771708"/>
    <w:rsid w:val="007718E9"/>
    <w:rsid w:val="00772096"/>
    <w:rsid w:val="00772F07"/>
    <w:rsid w:val="00773742"/>
    <w:rsid w:val="007740D3"/>
    <w:rsid w:val="00774F6D"/>
    <w:rsid w:val="00775733"/>
    <w:rsid w:val="007757C9"/>
    <w:rsid w:val="00775B0B"/>
    <w:rsid w:val="00775BE0"/>
    <w:rsid w:val="00775C86"/>
    <w:rsid w:val="00775D73"/>
    <w:rsid w:val="00775E76"/>
    <w:rsid w:val="0077636E"/>
    <w:rsid w:val="00776525"/>
    <w:rsid w:val="00776ABB"/>
    <w:rsid w:val="00776DAB"/>
    <w:rsid w:val="00776F65"/>
    <w:rsid w:val="00777041"/>
    <w:rsid w:val="007779C9"/>
    <w:rsid w:val="00777F17"/>
    <w:rsid w:val="00780229"/>
    <w:rsid w:val="007805A5"/>
    <w:rsid w:val="007806EA"/>
    <w:rsid w:val="0078083E"/>
    <w:rsid w:val="00780A8B"/>
    <w:rsid w:val="00781674"/>
    <w:rsid w:val="00782C46"/>
    <w:rsid w:val="0078327F"/>
    <w:rsid w:val="007832F1"/>
    <w:rsid w:val="00783632"/>
    <w:rsid w:val="00783B04"/>
    <w:rsid w:val="00783BCA"/>
    <w:rsid w:val="00783D31"/>
    <w:rsid w:val="00783F6E"/>
    <w:rsid w:val="007840D8"/>
    <w:rsid w:val="007845A4"/>
    <w:rsid w:val="00784C3B"/>
    <w:rsid w:val="00785087"/>
    <w:rsid w:val="00785891"/>
    <w:rsid w:val="00785C18"/>
    <w:rsid w:val="00786081"/>
    <w:rsid w:val="00786BA3"/>
    <w:rsid w:val="007874BF"/>
    <w:rsid w:val="0078756A"/>
    <w:rsid w:val="007876BA"/>
    <w:rsid w:val="007878DA"/>
    <w:rsid w:val="00787FE4"/>
    <w:rsid w:val="0079045E"/>
    <w:rsid w:val="00790738"/>
    <w:rsid w:val="00790B66"/>
    <w:rsid w:val="00791F41"/>
    <w:rsid w:val="00792650"/>
    <w:rsid w:val="007928F4"/>
    <w:rsid w:val="007930EE"/>
    <w:rsid w:val="0079358C"/>
    <w:rsid w:val="00794C89"/>
    <w:rsid w:val="00795AFF"/>
    <w:rsid w:val="00795D84"/>
    <w:rsid w:val="00796060"/>
    <w:rsid w:val="007961A9"/>
    <w:rsid w:val="0079623F"/>
    <w:rsid w:val="00796504"/>
    <w:rsid w:val="00796CB7"/>
    <w:rsid w:val="0079783B"/>
    <w:rsid w:val="00797D11"/>
    <w:rsid w:val="00797E46"/>
    <w:rsid w:val="007A0B88"/>
    <w:rsid w:val="007A0F1F"/>
    <w:rsid w:val="007A0F58"/>
    <w:rsid w:val="007A17EC"/>
    <w:rsid w:val="007A1B40"/>
    <w:rsid w:val="007A1C34"/>
    <w:rsid w:val="007A1E12"/>
    <w:rsid w:val="007A2516"/>
    <w:rsid w:val="007A5373"/>
    <w:rsid w:val="007A6062"/>
    <w:rsid w:val="007A6252"/>
    <w:rsid w:val="007A71D0"/>
    <w:rsid w:val="007A74F0"/>
    <w:rsid w:val="007A788C"/>
    <w:rsid w:val="007B00D9"/>
    <w:rsid w:val="007B06AA"/>
    <w:rsid w:val="007B0BA6"/>
    <w:rsid w:val="007B1A7E"/>
    <w:rsid w:val="007B1ADD"/>
    <w:rsid w:val="007B20AA"/>
    <w:rsid w:val="007B2211"/>
    <w:rsid w:val="007B2902"/>
    <w:rsid w:val="007B29A5"/>
    <w:rsid w:val="007B2CB0"/>
    <w:rsid w:val="007B3766"/>
    <w:rsid w:val="007B37F7"/>
    <w:rsid w:val="007B40FB"/>
    <w:rsid w:val="007B42CB"/>
    <w:rsid w:val="007B4646"/>
    <w:rsid w:val="007B4AFB"/>
    <w:rsid w:val="007B6036"/>
    <w:rsid w:val="007B63A0"/>
    <w:rsid w:val="007B6973"/>
    <w:rsid w:val="007B699E"/>
    <w:rsid w:val="007B6D23"/>
    <w:rsid w:val="007B6D79"/>
    <w:rsid w:val="007B76B9"/>
    <w:rsid w:val="007B78D1"/>
    <w:rsid w:val="007C015B"/>
    <w:rsid w:val="007C053B"/>
    <w:rsid w:val="007C1855"/>
    <w:rsid w:val="007C1918"/>
    <w:rsid w:val="007C1DD4"/>
    <w:rsid w:val="007C2DE1"/>
    <w:rsid w:val="007C2E3A"/>
    <w:rsid w:val="007C396E"/>
    <w:rsid w:val="007C4608"/>
    <w:rsid w:val="007C48E6"/>
    <w:rsid w:val="007C4A68"/>
    <w:rsid w:val="007C5887"/>
    <w:rsid w:val="007C5ECC"/>
    <w:rsid w:val="007C60A2"/>
    <w:rsid w:val="007C6910"/>
    <w:rsid w:val="007C6C72"/>
    <w:rsid w:val="007C6F16"/>
    <w:rsid w:val="007C76A8"/>
    <w:rsid w:val="007C795D"/>
    <w:rsid w:val="007C7C9E"/>
    <w:rsid w:val="007C7DA5"/>
    <w:rsid w:val="007D0203"/>
    <w:rsid w:val="007D0632"/>
    <w:rsid w:val="007D0674"/>
    <w:rsid w:val="007D068A"/>
    <w:rsid w:val="007D0A49"/>
    <w:rsid w:val="007D0F45"/>
    <w:rsid w:val="007D1DEA"/>
    <w:rsid w:val="007D2C06"/>
    <w:rsid w:val="007D2FED"/>
    <w:rsid w:val="007D3573"/>
    <w:rsid w:val="007D38A9"/>
    <w:rsid w:val="007D3943"/>
    <w:rsid w:val="007D3A2B"/>
    <w:rsid w:val="007D3C12"/>
    <w:rsid w:val="007D4436"/>
    <w:rsid w:val="007D4537"/>
    <w:rsid w:val="007D4B3A"/>
    <w:rsid w:val="007D50AD"/>
    <w:rsid w:val="007D6D52"/>
    <w:rsid w:val="007D72FA"/>
    <w:rsid w:val="007D782B"/>
    <w:rsid w:val="007D7C3D"/>
    <w:rsid w:val="007E0DC6"/>
    <w:rsid w:val="007E0F91"/>
    <w:rsid w:val="007E1371"/>
    <w:rsid w:val="007E2FA1"/>
    <w:rsid w:val="007E33D2"/>
    <w:rsid w:val="007E342C"/>
    <w:rsid w:val="007E38C8"/>
    <w:rsid w:val="007E4551"/>
    <w:rsid w:val="007E4EEF"/>
    <w:rsid w:val="007E4EF3"/>
    <w:rsid w:val="007E533C"/>
    <w:rsid w:val="007E60BB"/>
    <w:rsid w:val="007E6302"/>
    <w:rsid w:val="007E6A64"/>
    <w:rsid w:val="007E6E74"/>
    <w:rsid w:val="007E77E5"/>
    <w:rsid w:val="007E7B27"/>
    <w:rsid w:val="007E7C03"/>
    <w:rsid w:val="007E7C34"/>
    <w:rsid w:val="007F038C"/>
    <w:rsid w:val="007F0A4A"/>
    <w:rsid w:val="007F12FD"/>
    <w:rsid w:val="007F1939"/>
    <w:rsid w:val="007F1AD0"/>
    <w:rsid w:val="007F1B5C"/>
    <w:rsid w:val="007F221D"/>
    <w:rsid w:val="007F229A"/>
    <w:rsid w:val="007F3425"/>
    <w:rsid w:val="007F377E"/>
    <w:rsid w:val="007F3922"/>
    <w:rsid w:val="007F4064"/>
    <w:rsid w:val="007F44E8"/>
    <w:rsid w:val="007F459A"/>
    <w:rsid w:val="007F46D7"/>
    <w:rsid w:val="007F4942"/>
    <w:rsid w:val="007F50F7"/>
    <w:rsid w:val="007F752B"/>
    <w:rsid w:val="007F76D7"/>
    <w:rsid w:val="00800503"/>
    <w:rsid w:val="00800889"/>
    <w:rsid w:val="008009F0"/>
    <w:rsid w:val="00800F2B"/>
    <w:rsid w:val="00801DBF"/>
    <w:rsid w:val="00801EE6"/>
    <w:rsid w:val="00801F57"/>
    <w:rsid w:val="00802052"/>
    <w:rsid w:val="00802139"/>
    <w:rsid w:val="0080249F"/>
    <w:rsid w:val="00802B11"/>
    <w:rsid w:val="00802F93"/>
    <w:rsid w:val="00802FB3"/>
    <w:rsid w:val="0080306A"/>
    <w:rsid w:val="0080415E"/>
    <w:rsid w:val="0080453C"/>
    <w:rsid w:val="00804961"/>
    <w:rsid w:val="00804DD8"/>
    <w:rsid w:val="00804E4E"/>
    <w:rsid w:val="00805677"/>
    <w:rsid w:val="008062CA"/>
    <w:rsid w:val="00806655"/>
    <w:rsid w:val="00806F8B"/>
    <w:rsid w:val="008076B0"/>
    <w:rsid w:val="00807938"/>
    <w:rsid w:val="00807F92"/>
    <w:rsid w:val="0081000B"/>
    <w:rsid w:val="008101F7"/>
    <w:rsid w:val="0081020B"/>
    <w:rsid w:val="008118B9"/>
    <w:rsid w:val="00811B3F"/>
    <w:rsid w:val="00811D09"/>
    <w:rsid w:val="00812422"/>
    <w:rsid w:val="008126D7"/>
    <w:rsid w:val="00812827"/>
    <w:rsid w:val="0081322D"/>
    <w:rsid w:val="00814FD6"/>
    <w:rsid w:val="0081507D"/>
    <w:rsid w:val="008150F8"/>
    <w:rsid w:val="0081513A"/>
    <w:rsid w:val="00815FBF"/>
    <w:rsid w:val="008161A8"/>
    <w:rsid w:val="00817432"/>
    <w:rsid w:val="00817ADB"/>
    <w:rsid w:val="00817B5C"/>
    <w:rsid w:val="00817F10"/>
    <w:rsid w:val="00817F38"/>
    <w:rsid w:val="00820650"/>
    <w:rsid w:val="00820CC3"/>
    <w:rsid w:val="00820F9A"/>
    <w:rsid w:val="00822480"/>
    <w:rsid w:val="008224A8"/>
    <w:rsid w:val="008224C0"/>
    <w:rsid w:val="008225A0"/>
    <w:rsid w:val="00822660"/>
    <w:rsid w:val="0082305B"/>
    <w:rsid w:val="00823392"/>
    <w:rsid w:val="008240FA"/>
    <w:rsid w:val="00824508"/>
    <w:rsid w:val="0082496A"/>
    <w:rsid w:val="00824A47"/>
    <w:rsid w:val="00824BEE"/>
    <w:rsid w:val="00824CA9"/>
    <w:rsid w:val="00824E47"/>
    <w:rsid w:val="00825549"/>
    <w:rsid w:val="00825C23"/>
    <w:rsid w:val="00826372"/>
    <w:rsid w:val="008270EB"/>
    <w:rsid w:val="00827533"/>
    <w:rsid w:val="00827543"/>
    <w:rsid w:val="0083067D"/>
    <w:rsid w:val="0083125D"/>
    <w:rsid w:val="00831A8E"/>
    <w:rsid w:val="0083292D"/>
    <w:rsid w:val="00832B60"/>
    <w:rsid w:val="0083307C"/>
    <w:rsid w:val="0083363A"/>
    <w:rsid w:val="00833F1E"/>
    <w:rsid w:val="0083413B"/>
    <w:rsid w:val="008344E9"/>
    <w:rsid w:val="00834705"/>
    <w:rsid w:val="00834886"/>
    <w:rsid w:val="008352E6"/>
    <w:rsid w:val="00836E02"/>
    <w:rsid w:val="008378C2"/>
    <w:rsid w:val="00840669"/>
    <w:rsid w:val="00842045"/>
    <w:rsid w:val="008421DD"/>
    <w:rsid w:val="00842D85"/>
    <w:rsid w:val="008433A3"/>
    <w:rsid w:val="008445BC"/>
    <w:rsid w:val="00844E91"/>
    <w:rsid w:val="00844ECC"/>
    <w:rsid w:val="00844ECE"/>
    <w:rsid w:val="0084581F"/>
    <w:rsid w:val="00845C04"/>
    <w:rsid w:val="00846FFE"/>
    <w:rsid w:val="00847310"/>
    <w:rsid w:val="008477C9"/>
    <w:rsid w:val="008479FB"/>
    <w:rsid w:val="00847AC0"/>
    <w:rsid w:val="00847D94"/>
    <w:rsid w:val="008500E7"/>
    <w:rsid w:val="0085122C"/>
    <w:rsid w:val="00851946"/>
    <w:rsid w:val="008520B1"/>
    <w:rsid w:val="008520E6"/>
    <w:rsid w:val="008526B7"/>
    <w:rsid w:val="00852786"/>
    <w:rsid w:val="00852C2E"/>
    <w:rsid w:val="008530D8"/>
    <w:rsid w:val="0085363B"/>
    <w:rsid w:val="00853D00"/>
    <w:rsid w:val="00854008"/>
    <w:rsid w:val="0085490A"/>
    <w:rsid w:val="0085722D"/>
    <w:rsid w:val="008573EC"/>
    <w:rsid w:val="00857D1D"/>
    <w:rsid w:val="008604DD"/>
    <w:rsid w:val="008613E0"/>
    <w:rsid w:val="00861724"/>
    <w:rsid w:val="008619A3"/>
    <w:rsid w:val="00862253"/>
    <w:rsid w:val="00862528"/>
    <w:rsid w:val="008628C3"/>
    <w:rsid w:val="00863143"/>
    <w:rsid w:val="008639EF"/>
    <w:rsid w:val="00863AEB"/>
    <w:rsid w:val="00863B7C"/>
    <w:rsid w:val="00863BE3"/>
    <w:rsid w:val="00863C1F"/>
    <w:rsid w:val="0086486D"/>
    <w:rsid w:val="00864A8F"/>
    <w:rsid w:val="00864CBF"/>
    <w:rsid w:val="00865E37"/>
    <w:rsid w:val="008663F5"/>
    <w:rsid w:val="0086642A"/>
    <w:rsid w:val="00866576"/>
    <w:rsid w:val="00866835"/>
    <w:rsid w:val="00866BCA"/>
    <w:rsid w:val="00866E22"/>
    <w:rsid w:val="00866FD8"/>
    <w:rsid w:val="00867F14"/>
    <w:rsid w:val="0087066D"/>
    <w:rsid w:val="008708DE"/>
    <w:rsid w:val="00870AC0"/>
    <w:rsid w:val="00870B7A"/>
    <w:rsid w:val="0087113B"/>
    <w:rsid w:val="00872267"/>
    <w:rsid w:val="00872418"/>
    <w:rsid w:val="00872746"/>
    <w:rsid w:val="0087338E"/>
    <w:rsid w:val="00873829"/>
    <w:rsid w:val="00874C17"/>
    <w:rsid w:val="0087520A"/>
    <w:rsid w:val="0087597F"/>
    <w:rsid w:val="00875A3F"/>
    <w:rsid w:val="00875AC6"/>
    <w:rsid w:val="00875BF4"/>
    <w:rsid w:val="00875EA4"/>
    <w:rsid w:val="00875F96"/>
    <w:rsid w:val="00876DBA"/>
    <w:rsid w:val="00877E9A"/>
    <w:rsid w:val="0088076D"/>
    <w:rsid w:val="00880B9E"/>
    <w:rsid w:val="008815DD"/>
    <w:rsid w:val="00881C88"/>
    <w:rsid w:val="00882657"/>
    <w:rsid w:val="00882889"/>
    <w:rsid w:val="00882EC6"/>
    <w:rsid w:val="008837CD"/>
    <w:rsid w:val="00884A95"/>
    <w:rsid w:val="00884C86"/>
    <w:rsid w:val="008852D5"/>
    <w:rsid w:val="008854D3"/>
    <w:rsid w:val="00885A90"/>
    <w:rsid w:val="008863F2"/>
    <w:rsid w:val="00886A2F"/>
    <w:rsid w:val="00886BF5"/>
    <w:rsid w:val="00886DB8"/>
    <w:rsid w:val="00887272"/>
    <w:rsid w:val="00887575"/>
    <w:rsid w:val="00887651"/>
    <w:rsid w:val="00887949"/>
    <w:rsid w:val="00887D83"/>
    <w:rsid w:val="00890D6D"/>
    <w:rsid w:val="00890E1E"/>
    <w:rsid w:val="00890F7E"/>
    <w:rsid w:val="0089198F"/>
    <w:rsid w:val="00891B41"/>
    <w:rsid w:val="0089245A"/>
    <w:rsid w:val="00892683"/>
    <w:rsid w:val="00893519"/>
    <w:rsid w:val="0089388F"/>
    <w:rsid w:val="008941F8"/>
    <w:rsid w:val="008946BA"/>
    <w:rsid w:val="00894724"/>
    <w:rsid w:val="00894798"/>
    <w:rsid w:val="00894E28"/>
    <w:rsid w:val="0089521A"/>
    <w:rsid w:val="0089560C"/>
    <w:rsid w:val="00895C3F"/>
    <w:rsid w:val="00895D70"/>
    <w:rsid w:val="00896720"/>
    <w:rsid w:val="0089786D"/>
    <w:rsid w:val="00897C06"/>
    <w:rsid w:val="00897F17"/>
    <w:rsid w:val="008A047D"/>
    <w:rsid w:val="008A09C6"/>
    <w:rsid w:val="008A159A"/>
    <w:rsid w:val="008A1F1E"/>
    <w:rsid w:val="008A2D6F"/>
    <w:rsid w:val="008A4B33"/>
    <w:rsid w:val="008A52A1"/>
    <w:rsid w:val="008A5988"/>
    <w:rsid w:val="008A6608"/>
    <w:rsid w:val="008A6A98"/>
    <w:rsid w:val="008A7838"/>
    <w:rsid w:val="008B048A"/>
    <w:rsid w:val="008B08E4"/>
    <w:rsid w:val="008B0C43"/>
    <w:rsid w:val="008B1039"/>
    <w:rsid w:val="008B14A9"/>
    <w:rsid w:val="008B1A83"/>
    <w:rsid w:val="008B1F89"/>
    <w:rsid w:val="008B273D"/>
    <w:rsid w:val="008B3B49"/>
    <w:rsid w:val="008B4048"/>
    <w:rsid w:val="008B4515"/>
    <w:rsid w:val="008B4AC8"/>
    <w:rsid w:val="008B5745"/>
    <w:rsid w:val="008B5C17"/>
    <w:rsid w:val="008B6712"/>
    <w:rsid w:val="008B6B8A"/>
    <w:rsid w:val="008B72CA"/>
    <w:rsid w:val="008B7933"/>
    <w:rsid w:val="008B7A54"/>
    <w:rsid w:val="008B7E5E"/>
    <w:rsid w:val="008C06DA"/>
    <w:rsid w:val="008C10F3"/>
    <w:rsid w:val="008C13F8"/>
    <w:rsid w:val="008C1DD2"/>
    <w:rsid w:val="008C2C66"/>
    <w:rsid w:val="008C33E8"/>
    <w:rsid w:val="008C34F2"/>
    <w:rsid w:val="008C466C"/>
    <w:rsid w:val="008C4E88"/>
    <w:rsid w:val="008C538B"/>
    <w:rsid w:val="008C56EF"/>
    <w:rsid w:val="008C5E13"/>
    <w:rsid w:val="008C61E9"/>
    <w:rsid w:val="008C6512"/>
    <w:rsid w:val="008C68CA"/>
    <w:rsid w:val="008C75FA"/>
    <w:rsid w:val="008C7717"/>
    <w:rsid w:val="008C7830"/>
    <w:rsid w:val="008C7CF8"/>
    <w:rsid w:val="008D0CF0"/>
    <w:rsid w:val="008D0FED"/>
    <w:rsid w:val="008D1576"/>
    <w:rsid w:val="008D163C"/>
    <w:rsid w:val="008D1AB7"/>
    <w:rsid w:val="008D1EC2"/>
    <w:rsid w:val="008D2933"/>
    <w:rsid w:val="008D33EE"/>
    <w:rsid w:val="008D3FA1"/>
    <w:rsid w:val="008D4292"/>
    <w:rsid w:val="008D4B9B"/>
    <w:rsid w:val="008D4EBC"/>
    <w:rsid w:val="008D6EFB"/>
    <w:rsid w:val="008D7459"/>
    <w:rsid w:val="008D748E"/>
    <w:rsid w:val="008D7A2F"/>
    <w:rsid w:val="008D7C61"/>
    <w:rsid w:val="008E0B6B"/>
    <w:rsid w:val="008E0DA6"/>
    <w:rsid w:val="008E2119"/>
    <w:rsid w:val="008E257E"/>
    <w:rsid w:val="008E2CDF"/>
    <w:rsid w:val="008E32A9"/>
    <w:rsid w:val="008E3DE6"/>
    <w:rsid w:val="008E4526"/>
    <w:rsid w:val="008E477F"/>
    <w:rsid w:val="008E48B7"/>
    <w:rsid w:val="008E498F"/>
    <w:rsid w:val="008E4B06"/>
    <w:rsid w:val="008E510A"/>
    <w:rsid w:val="008E5B09"/>
    <w:rsid w:val="008E60F9"/>
    <w:rsid w:val="008E61DC"/>
    <w:rsid w:val="008E7785"/>
    <w:rsid w:val="008E7EEA"/>
    <w:rsid w:val="008F01CA"/>
    <w:rsid w:val="008F032B"/>
    <w:rsid w:val="008F0B23"/>
    <w:rsid w:val="008F0B6D"/>
    <w:rsid w:val="008F1A47"/>
    <w:rsid w:val="008F1CD9"/>
    <w:rsid w:val="008F1E9B"/>
    <w:rsid w:val="008F28C0"/>
    <w:rsid w:val="008F2AC0"/>
    <w:rsid w:val="008F2CBF"/>
    <w:rsid w:val="008F2F44"/>
    <w:rsid w:val="008F305D"/>
    <w:rsid w:val="008F34F9"/>
    <w:rsid w:val="008F3607"/>
    <w:rsid w:val="008F399B"/>
    <w:rsid w:val="008F3FEB"/>
    <w:rsid w:val="008F4B2D"/>
    <w:rsid w:val="008F50C0"/>
    <w:rsid w:val="008F595A"/>
    <w:rsid w:val="008F5A92"/>
    <w:rsid w:val="008F5BEA"/>
    <w:rsid w:val="008F601D"/>
    <w:rsid w:val="008F619F"/>
    <w:rsid w:val="008F6852"/>
    <w:rsid w:val="008F6D9D"/>
    <w:rsid w:val="008F6DF0"/>
    <w:rsid w:val="0090036A"/>
    <w:rsid w:val="0090076B"/>
    <w:rsid w:val="009015FE"/>
    <w:rsid w:val="009019ED"/>
    <w:rsid w:val="00902277"/>
    <w:rsid w:val="00902429"/>
    <w:rsid w:val="00903B75"/>
    <w:rsid w:val="00904A75"/>
    <w:rsid w:val="009050F6"/>
    <w:rsid w:val="0090530E"/>
    <w:rsid w:val="00905845"/>
    <w:rsid w:val="00906221"/>
    <w:rsid w:val="00906415"/>
    <w:rsid w:val="009071F9"/>
    <w:rsid w:val="009073AF"/>
    <w:rsid w:val="0091009F"/>
    <w:rsid w:val="00910840"/>
    <w:rsid w:val="00910F71"/>
    <w:rsid w:val="009114B8"/>
    <w:rsid w:val="009115EA"/>
    <w:rsid w:val="00911614"/>
    <w:rsid w:val="009117EC"/>
    <w:rsid w:val="009118DD"/>
    <w:rsid w:val="00911C46"/>
    <w:rsid w:val="00912CA8"/>
    <w:rsid w:val="00912E2B"/>
    <w:rsid w:val="00913014"/>
    <w:rsid w:val="00913FC4"/>
    <w:rsid w:val="00914533"/>
    <w:rsid w:val="00914EAE"/>
    <w:rsid w:val="009154BF"/>
    <w:rsid w:val="00915970"/>
    <w:rsid w:val="00915AE4"/>
    <w:rsid w:val="00915B9F"/>
    <w:rsid w:val="00915D3C"/>
    <w:rsid w:val="00916EE3"/>
    <w:rsid w:val="0091735F"/>
    <w:rsid w:val="00917D64"/>
    <w:rsid w:val="00920303"/>
    <w:rsid w:val="009218A8"/>
    <w:rsid w:val="009218DC"/>
    <w:rsid w:val="009218E2"/>
    <w:rsid w:val="00921B8C"/>
    <w:rsid w:val="009229EA"/>
    <w:rsid w:val="009229F0"/>
    <w:rsid w:val="0092421D"/>
    <w:rsid w:val="0092499C"/>
    <w:rsid w:val="00926F90"/>
    <w:rsid w:val="009270C3"/>
    <w:rsid w:val="00927DEA"/>
    <w:rsid w:val="0093097B"/>
    <w:rsid w:val="00930AF6"/>
    <w:rsid w:val="0093126A"/>
    <w:rsid w:val="00931752"/>
    <w:rsid w:val="009317B0"/>
    <w:rsid w:val="00931AC1"/>
    <w:rsid w:val="00932184"/>
    <w:rsid w:val="0093235E"/>
    <w:rsid w:val="009330B9"/>
    <w:rsid w:val="00933382"/>
    <w:rsid w:val="009344A9"/>
    <w:rsid w:val="00934907"/>
    <w:rsid w:val="00934FA3"/>
    <w:rsid w:val="009351A6"/>
    <w:rsid w:val="00935397"/>
    <w:rsid w:val="009358CE"/>
    <w:rsid w:val="00935923"/>
    <w:rsid w:val="00937331"/>
    <w:rsid w:val="00937471"/>
    <w:rsid w:val="009400FA"/>
    <w:rsid w:val="00940821"/>
    <w:rsid w:val="00940823"/>
    <w:rsid w:val="009419A3"/>
    <w:rsid w:val="00941D36"/>
    <w:rsid w:val="009420A9"/>
    <w:rsid w:val="00942593"/>
    <w:rsid w:val="00942BE2"/>
    <w:rsid w:val="009434B2"/>
    <w:rsid w:val="00943A76"/>
    <w:rsid w:val="00943C7F"/>
    <w:rsid w:val="00943D5F"/>
    <w:rsid w:val="00943E6E"/>
    <w:rsid w:val="0094423D"/>
    <w:rsid w:val="00944732"/>
    <w:rsid w:val="00944B59"/>
    <w:rsid w:val="00944DD2"/>
    <w:rsid w:val="00945685"/>
    <w:rsid w:val="00945878"/>
    <w:rsid w:val="0094677B"/>
    <w:rsid w:val="009471A7"/>
    <w:rsid w:val="009474F3"/>
    <w:rsid w:val="00947AA9"/>
    <w:rsid w:val="00950255"/>
    <w:rsid w:val="009509A9"/>
    <w:rsid w:val="0095112D"/>
    <w:rsid w:val="0095132F"/>
    <w:rsid w:val="00951806"/>
    <w:rsid w:val="00951E34"/>
    <w:rsid w:val="009522DD"/>
    <w:rsid w:val="00952B5E"/>
    <w:rsid w:val="00952D9B"/>
    <w:rsid w:val="00953F1E"/>
    <w:rsid w:val="00953FFB"/>
    <w:rsid w:val="00954003"/>
    <w:rsid w:val="009544EC"/>
    <w:rsid w:val="00954D55"/>
    <w:rsid w:val="00954F99"/>
    <w:rsid w:val="00955121"/>
    <w:rsid w:val="00955B24"/>
    <w:rsid w:val="00956444"/>
    <w:rsid w:val="00956F78"/>
    <w:rsid w:val="00960227"/>
    <w:rsid w:val="0096085C"/>
    <w:rsid w:val="00961639"/>
    <w:rsid w:val="0096181A"/>
    <w:rsid w:val="00961ABC"/>
    <w:rsid w:val="00962103"/>
    <w:rsid w:val="009622AF"/>
    <w:rsid w:val="00962415"/>
    <w:rsid w:val="00962966"/>
    <w:rsid w:val="00962C01"/>
    <w:rsid w:val="00963FAE"/>
    <w:rsid w:val="009640B5"/>
    <w:rsid w:val="009640F7"/>
    <w:rsid w:val="00964223"/>
    <w:rsid w:val="00964A13"/>
    <w:rsid w:val="00964C28"/>
    <w:rsid w:val="00964F15"/>
    <w:rsid w:val="00965187"/>
    <w:rsid w:val="0096539A"/>
    <w:rsid w:val="00965C35"/>
    <w:rsid w:val="00965DD8"/>
    <w:rsid w:val="009664BA"/>
    <w:rsid w:val="00966A94"/>
    <w:rsid w:val="009675A1"/>
    <w:rsid w:val="00967639"/>
    <w:rsid w:val="00967863"/>
    <w:rsid w:val="00967865"/>
    <w:rsid w:val="00967A52"/>
    <w:rsid w:val="00967D75"/>
    <w:rsid w:val="00970221"/>
    <w:rsid w:val="009704DF"/>
    <w:rsid w:val="009708F2"/>
    <w:rsid w:val="00970DBD"/>
    <w:rsid w:val="00971593"/>
    <w:rsid w:val="00972FD8"/>
    <w:rsid w:val="00973211"/>
    <w:rsid w:val="0097324F"/>
    <w:rsid w:val="00973538"/>
    <w:rsid w:val="00973587"/>
    <w:rsid w:val="009737ED"/>
    <w:rsid w:val="009737F9"/>
    <w:rsid w:val="00973B14"/>
    <w:rsid w:val="00973D18"/>
    <w:rsid w:val="00973E99"/>
    <w:rsid w:val="00974F31"/>
    <w:rsid w:val="00975ACF"/>
    <w:rsid w:val="00975F97"/>
    <w:rsid w:val="009766D2"/>
    <w:rsid w:val="00976B4B"/>
    <w:rsid w:val="00976C4D"/>
    <w:rsid w:val="00976FB3"/>
    <w:rsid w:val="00977886"/>
    <w:rsid w:val="00980553"/>
    <w:rsid w:val="00981344"/>
    <w:rsid w:val="009816D3"/>
    <w:rsid w:val="0098189B"/>
    <w:rsid w:val="0098214C"/>
    <w:rsid w:val="00982C6E"/>
    <w:rsid w:val="00982E99"/>
    <w:rsid w:val="00982F02"/>
    <w:rsid w:val="0098391A"/>
    <w:rsid w:val="00983D7D"/>
    <w:rsid w:val="009847C3"/>
    <w:rsid w:val="00984F46"/>
    <w:rsid w:val="00984F64"/>
    <w:rsid w:val="00985D14"/>
    <w:rsid w:val="0098611F"/>
    <w:rsid w:val="00986766"/>
    <w:rsid w:val="00986DBE"/>
    <w:rsid w:val="009875CE"/>
    <w:rsid w:val="00987867"/>
    <w:rsid w:val="00987901"/>
    <w:rsid w:val="009900CB"/>
    <w:rsid w:val="00990804"/>
    <w:rsid w:val="00990F7D"/>
    <w:rsid w:val="0099143D"/>
    <w:rsid w:val="009914F1"/>
    <w:rsid w:val="00991690"/>
    <w:rsid w:val="00991A41"/>
    <w:rsid w:val="00991B4B"/>
    <w:rsid w:val="009921DA"/>
    <w:rsid w:val="009929EC"/>
    <w:rsid w:val="009938E8"/>
    <w:rsid w:val="00994669"/>
    <w:rsid w:val="009948C9"/>
    <w:rsid w:val="00994D03"/>
    <w:rsid w:val="00994F9A"/>
    <w:rsid w:val="00995000"/>
    <w:rsid w:val="00995133"/>
    <w:rsid w:val="009953B9"/>
    <w:rsid w:val="00995456"/>
    <w:rsid w:val="00995A33"/>
    <w:rsid w:val="00995A6B"/>
    <w:rsid w:val="00996776"/>
    <w:rsid w:val="00996F64"/>
    <w:rsid w:val="009970BD"/>
    <w:rsid w:val="009976DF"/>
    <w:rsid w:val="0099775D"/>
    <w:rsid w:val="009A0086"/>
    <w:rsid w:val="009A06FF"/>
    <w:rsid w:val="009A13FD"/>
    <w:rsid w:val="009A17FF"/>
    <w:rsid w:val="009A19A5"/>
    <w:rsid w:val="009A19B8"/>
    <w:rsid w:val="009A228D"/>
    <w:rsid w:val="009A2345"/>
    <w:rsid w:val="009A2644"/>
    <w:rsid w:val="009A26C0"/>
    <w:rsid w:val="009A26D5"/>
    <w:rsid w:val="009A2BE2"/>
    <w:rsid w:val="009A3242"/>
    <w:rsid w:val="009A38C8"/>
    <w:rsid w:val="009A39A5"/>
    <w:rsid w:val="009A434C"/>
    <w:rsid w:val="009A4568"/>
    <w:rsid w:val="009A46FF"/>
    <w:rsid w:val="009A4EBA"/>
    <w:rsid w:val="009A5358"/>
    <w:rsid w:val="009A5548"/>
    <w:rsid w:val="009A5AD0"/>
    <w:rsid w:val="009A61B0"/>
    <w:rsid w:val="009A62B3"/>
    <w:rsid w:val="009A644F"/>
    <w:rsid w:val="009A6A9A"/>
    <w:rsid w:val="009A6BBD"/>
    <w:rsid w:val="009A6F70"/>
    <w:rsid w:val="009A7B60"/>
    <w:rsid w:val="009A7FDA"/>
    <w:rsid w:val="009B1873"/>
    <w:rsid w:val="009B20EB"/>
    <w:rsid w:val="009B265B"/>
    <w:rsid w:val="009B2D35"/>
    <w:rsid w:val="009B2FAB"/>
    <w:rsid w:val="009B3566"/>
    <w:rsid w:val="009B376A"/>
    <w:rsid w:val="009B4577"/>
    <w:rsid w:val="009B5412"/>
    <w:rsid w:val="009B5A68"/>
    <w:rsid w:val="009B5AAA"/>
    <w:rsid w:val="009B63BA"/>
    <w:rsid w:val="009B6491"/>
    <w:rsid w:val="009B68F7"/>
    <w:rsid w:val="009B6953"/>
    <w:rsid w:val="009B6DDF"/>
    <w:rsid w:val="009B7106"/>
    <w:rsid w:val="009B7399"/>
    <w:rsid w:val="009B7D61"/>
    <w:rsid w:val="009C0907"/>
    <w:rsid w:val="009C1245"/>
    <w:rsid w:val="009C16B3"/>
    <w:rsid w:val="009C1716"/>
    <w:rsid w:val="009C1B14"/>
    <w:rsid w:val="009C1BB4"/>
    <w:rsid w:val="009C1E78"/>
    <w:rsid w:val="009C28B4"/>
    <w:rsid w:val="009C2A0B"/>
    <w:rsid w:val="009C385A"/>
    <w:rsid w:val="009C3DDA"/>
    <w:rsid w:val="009C457F"/>
    <w:rsid w:val="009C45DB"/>
    <w:rsid w:val="009C4BC8"/>
    <w:rsid w:val="009C4E05"/>
    <w:rsid w:val="009C4FDC"/>
    <w:rsid w:val="009C5857"/>
    <w:rsid w:val="009C5C2F"/>
    <w:rsid w:val="009C7564"/>
    <w:rsid w:val="009C7786"/>
    <w:rsid w:val="009C77BB"/>
    <w:rsid w:val="009C77D5"/>
    <w:rsid w:val="009C79DE"/>
    <w:rsid w:val="009D120F"/>
    <w:rsid w:val="009D1E05"/>
    <w:rsid w:val="009D2A4D"/>
    <w:rsid w:val="009D39F7"/>
    <w:rsid w:val="009D3C49"/>
    <w:rsid w:val="009D4535"/>
    <w:rsid w:val="009D4A79"/>
    <w:rsid w:val="009D4E34"/>
    <w:rsid w:val="009D5281"/>
    <w:rsid w:val="009D5AA5"/>
    <w:rsid w:val="009D5B37"/>
    <w:rsid w:val="009D5FB6"/>
    <w:rsid w:val="009D654C"/>
    <w:rsid w:val="009D6A7E"/>
    <w:rsid w:val="009D7030"/>
    <w:rsid w:val="009D739F"/>
    <w:rsid w:val="009D7A73"/>
    <w:rsid w:val="009D7B3C"/>
    <w:rsid w:val="009D7F20"/>
    <w:rsid w:val="009E0AD5"/>
    <w:rsid w:val="009E0C0F"/>
    <w:rsid w:val="009E13FB"/>
    <w:rsid w:val="009E1AB0"/>
    <w:rsid w:val="009E213A"/>
    <w:rsid w:val="009E215B"/>
    <w:rsid w:val="009E2897"/>
    <w:rsid w:val="009E2A5F"/>
    <w:rsid w:val="009E3037"/>
    <w:rsid w:val="009E3509"/>
    <w:rsid w:val="009E3ADD"/>
    <w:rsid w:val="009E3DC4"/>
    <w:rsid w:val="009E42D7"/>
    <w:rsid w:val="009E4E02"/>
    <w:rsid w:val="009E57DC"/>
    <w:rsid w:val="009E5A95"/>
    <w:rsid w:val="009E5BCE"/>
    <w:rsid w:val="009E5E1A"/>
    <w:rsid w:val="009E6309"/>
    <w:rsid w:val="009E6972"/>
    <w:rsid w:val="009E6E0A"/>
    <w:rsid w:val="009E7173"/>
    <w:rsid w:val="009E7244"/>
    <w:rsid w:val="009F08BB"/>
    <w:rsid w:val="009F0B6E"/>
    <w:rsid w:val="009F1144"/>
    <w:rsid w:val="009F14B0"/>
    <w:rsid w:val="009F1A06"/>
    <w:rsid w:val="009F1AE4"/>
    <w:rsid w:val="009F1B52"/>
    <w:rsid w:val="009F1F40"/>
    <w:rsid w:val="009F2C91"/>
    <w:rsid w:val="009F4096"/>
    <w:rsid w:val="009F41E9"/>
    <w:rsid w:val="009F583D"/>
    <w:rsid w:val="009F5A94"/>
    <w:rsid w:val="009F6230"/>
    <w:rsid w:val="009F63BD"/>
    <w:rsid w:val="009F6D81"/>
    <w:rsid w:val="009F7B3D"/>
    <w:rsid w:val="009F7DA7"/>
    <w:rsid w:val="00A00052"/>
    <w:rsid w:val="00A006FB"/>
    <w:rsid w:val="00A007A8"/>
    <w:rsid w:val="00A00946"/>
    <w:rsid w:val="00A009E3"/>
    <w:rsid w:val="00A0159C"/>
    <w:rsid w:val="00A01CC2"/>
    <w:rsid w:val="00A02540"/>
    <w:rsid w:val="00A02995"/>
    <w:rsid w:val="00A02A2F"/>
    <w:rsid w:val="00A02F23"/>
    <w:rsid w:val="00A032FF"/>
    <w:rsid w:val="00A0363F"/>
    <w:rsid w:val="00A044AE"/>
    <w:rsid w:val="00A047A1"/>
    <w:rsid w:val="00A062E6"/>
    <w:rsid w:val="00A063E2"/>
    <w:rsid w:val="00A06946"/>
    <w:rsid w:val="00A069A9"/>
    <w:rsid w:val="00A069B1"/>
    <w:rsid w:val="00A0781B"/>
    <w:rsid w:val="00A10AA2"/>
    <w:rsid w:val="00A10CCE"/>
    <w:rsid w:val="00A119F0"/>
    <w:rsid w:val="00A11B79"/>
    <w:rsid w:val="00A122B8"/>
    <w:rsid w:val="00A125DF"/>
    <w:rsid w:val="00A12B55"/>
    <w:rsid w:val="00A12F7F"/>
    <w:rsid w:val="00A13079"/>
    <w:rsid w:val="00A13385"/>
    <w:rsid w:val="00A137A4"/>
    <w:rsid w:val="00A1388F"/>
    <w:rsid w:val="00A13997"/>
    <w:rsid w:val="00A14DE8"/>
    <w:rsid w:val="00A14F5C"/>
    <w:rsid w:val="00A161E4"/>
    <w:rsid w:val="00A1644F"/>
    <w:rsid w:val="00A166F0"/>
    <w:rsid w:val="00A17EA8"/>
    <w:rsid w:val="00A2242D"/>
    <w:rsid w:val="00A22B1E"/>
    <w:rsid w:val="00A23131"/>
    <w:rsid w:val="00A23524"/>
    <w:rsid w:val="00A237F7"/>
    <w:rsid w:val="00A2396C"/>
    <w:rsid w:val="00A23D83"/>
    <w:rsid w:val="00A24450"/>
    <w:rsid w:val="00A2464A"/>
    <w:rsid w:val="00A2470F"/>
    <w:rsid w:val="00A248B1"/>
    <w:rsid w:val="00A24EA9"/>
    <w:rsid w:val="00A25061"/>
    <w:rsid w:val="00A257B0"/>
    <w:rsid w:val="00A259F2"/>
    <w:rsid w:val="00A25C4C"/>
    <w:rsid w:val="00A25D3B"/>
    <w:rsid w:val="00A268F6"/>
    <w:rsid w:val="00A26B89"/>
    <w:rsid w:val="00A27206"/>
    <w:rsid w:val="00A27220"/>
    <w:rsid w:val="00A27DF8"/>
    <w:rsid w:val="00A30753"/>
    <w:rsid w:val="00A30983"/>
    <w:rsid w:val="00A30D8C"/>
    <w:rsid w:val="00A32F52"/>
    <w:rsid w:val="00A32FE2"/>
    <w:rsid w:val="00A337DC"/>
    <w:rsid w:val="00A33EEF"/>
    <w:rsid w:val="00A3497F"/>
    <w:rsid w:val="00A3593B"/>
    <w:rsid w:val="00A36235"/>
    <w:rsid w:val="00A36898"/>
    <w:rsid w:val="00A36F69"/>
    <w:rsid w:val="00A37489"/>
    <w:rsid w:val="00A3766D"/>
    <w:rsid w:val="00A37E2A"/>
    <w:rsid w:val="00A40EA9"/>
    <w:rsid w:val="00A41672"/>
    <w:rsid w:val="00A42FB8"/>
    <w:rsid w:val="00A43260"/>
    <w:rsid w:val="00A43BC0"/>
    <w:rsid w:val="00A43D39"/>
    <w:rsid w:val="00A44059"/>
    <w:rsid w:val="00A44069"/>
    <w:rsid w:val="00A44454"/>
    <w:rsid w:val="00A44AB1"/>
    <w:rsid w:val="00A44EC4"/>
    <w:rsid w:val="00A45C6C"/>
    <w:rsid w:val="00A45D3B"/>
    <w:rsid w:val="00A45E7F"/>
    <w:rsid w:val="00A468CD"/>
    <w:rsid w:val="00A468DE"/>
    <w:rsid w:val="00A46A45"/>
    <w:rsid w:val="00A4739B"/>
    <w:rsid w:val="00A47A3F"/>
    <w:rsid w:val="00A47CEB"/>
    <w:rsid w:val="00A50184"/>
    <w:rsid w:val="00A5093B"/>
    <w:rsid w:val="00A511FD"/>
    <w:rsid w:val="00A518AB"/>
    <w:rsid w:val="00A51CA5"/>
    <w:rsid w:val="00A51E88"/>
    <w:rsid w:val="00A520EC"/>
    <w:rsid w:val="00A525E3"/>
    <w:rsid w:val="00A526A3"/>
    <w:rsid w:val="00A52E3D"/>
    <w:rsid w:val="00A5301A"/>
    <w:rsid w:val="00A539DE"/>
    <w:rsid w:val="00A554D3"/>
    <w:rsid w:val="00A5561C"/>
    <w:rsid w:val="00A55ADB"/>
    <w:rsid w:val="00A563C4"/>
    <w:rsid w:val="00A567AC"/>
    <w:rsid w:val="00A567ED"/>
    <w:rsid w:val="00A56969"/>
    <w:rsid w:val="00A56A75"/>
    <w:rsid w:val="00A56AEE"/>
    <w:rsid w:val="00A573F4"/>
    <w:rsid w:val="00A574BC"/>
    <w:rsid w:val="00A57924"/>
    <w:rsid w:val="00A57E27"/>
    <w:rsid w:val="00A605C4"/>
    <w:rsid w:val="00A609A2"/>
    <w:rsid w:val="00A61E45"/>
    <w:rsid w:val="00A61E81"/>
    <w:rsid w:val="00A62204"/>
    <w:rsid w:val="00A62479"/>
    <w:rsid w:val="00A633E6"/>
    <w:rsid w:val="00A63597"/>
    <w:rsid w:val="00A650CB"/>
    <w:rsid w:val="00A66AF3"/>
    <w:rsid w:val="00A67265"/>
    <w:rsid w:val="00A70775"/>
    <w:rsid w:val="00A7094E"/>
    <w:rsid w:val="00A70C73"/>
    <w:rsid w:val="00A70F67"/>
    <w:rsid w:val="00A7293A"/>
    <w:rsid w:val="00A72A48"/>
    <w:rsid w:val="00A72BED"/>
    <w:rsid w:val="00A73280"/>
    <w:rsid w:val="00A73471"/>
    <w:rsid w:val="00A73E8A"/>
    <w:rsid w:val="00A74038"/>
    <w:rsid w:val="00A74282"/>
    <w:rsid w:val="00A744D9"/>
    <w:rsid w:val="00A74C96"/>
    <w:rsid w:val="00A75C10"/>
    <w:rsid w:val="00A75E91"/>
    <w:rsid w:val="00A76675"/>
    <w:rsid w:val="00A801E3"/>
    <w:rsid w:val="00A812E4"/>
    <w:rsid w:val="00A81792"/>
    <w:rsid w:val="00A81ADC"/>
    <w:rsid w:val="00A82036"/>
    <w:rsid w:val="00A82344"/>
    <w:rsid w:val="00A8261C"/>
    <w:rsid w:val="00A82B26"/>
    <w:rsid w:val="00A82FAD"/>
    <w:rsid w:val="00A84CC2"/>
    <w:rsid w:val="00A851E8"/>
    <w:rsid w:val="00A868A1"/>
    <w:rsid w:val="00A868B6"/>
    <w:rsid w:val="00A86B62"/>
    <w:rsid w:val="00A86BEC"/>
    <w:rsid w:val="00A86C9B"/>
    <w:rsid w:val="00A87BEB"/>
    <w:rsid w:val="00A908C9"/>
    <w:rsid w:val="00A90A3D"/>
    <w:rsid w:val="00A910D4"/>
    <w:rsid w:val="00A91FD5"/>
    <w:rsid w:val="00A921B4"/>
    <w:rsid w:val="00A92842"/>
    <w:rsid w:val="00A92E0E"/>
    <w:rsid w:val="00A93887"/>
    <w:rsid w:val="00A9437D"/>
    <w:rsid w:val="00A946F4"/>
    <w:rsid w:val="00A948BD"/>
    <w:rsid w:val="00A94CE8"/>
    <w:rsid w:val="00A957C7"/>
    <w:rsid w:val="00A959C9"/>
    <w:rsid w:val="00A95C9E"/>
    <w:rsid w:val="00A965D8"/>
    <w:rsid w:val="00A96763"/>
    <w:rsid w:val="00A96DC9"/>
    <w:rsid w:val="00A96F05"/>
    <w:rsid w:val="00A97038"/>
    <w:rsid w:val="00A97708"/>
    <w:rsid w:val="00A97BC8"/>
    <w:rsid w:val="00AA0706"/>
    <w:rsid w:val="00AA0815"/>
    <w:rsid w:val="00AA08E9"/>
    <w:rsid w:val="00AA0B3B"/>
    <w:rsid w:val="00AA13DA"/>
    <w:rsid w:val="00AA1EF1"/>
    <w:rsid w:val="00AA2451"/>
    <w:rsid w:val="00AA28C3"/>
    <w:rsid w:val="00AA2AE8"/>
    <w:rsid w:val="00AA2F0A"/>
    <w:rsid w:val="00AA331D"/>
    <w:rsid w:val="00AA35CD"/>
    <w:rsid w:val="00AA37DE"/>
    <w:rsid w:val="00AA3D6A"/>
    <w:rsid w:val="00AA48F1"/>
    <w:rsid w:val="00AA49C8"/>
    <w:rsid w:val="00AA5412"/>
    <w:rsid w:val="00AA5735"/>
    <w:rsid w:val="00AA578E"/>
    <w:rsid w:val="00AA58CC"/>
    <w:rsid w:val="00AA6403"/>
    <w:rsid w:val="00AA6E5B"/>
    <w:rsid w:val="00AA78DC"/>
    <w:rsid w:val="00AA79F9"/>
    <w:rsid w:val="00AB053B"/>
    <w:rsid w:val="00AB1707"/>
    <w:rsid w:val="00AB20FD"/>
    <w:rsid w:val="00AB237E"/>
    <w:rsid w:val="00AB2399"/>
    <w:rsid w:val="00AB367C"/>
    <w:rsid w:val="00AB3DC0"/>
    <w:rsid w:val="00AB47E2"/>
    <w:rsid w:val="00AB48C8"/>
    <w:rsid w:val="00AB4D3F"/>
    <w:rsid w:val="00AB5E52"/>
    <w:rsid w:val="00AB5E8A"/>
    <w:rsid w:val="00AB60F3"/>
    <w:rsid w:val="00AB6570"/>
    <w:rsid w:val="00AB6A8A"/>
    <w:rsid w:val="00AB6FD3"/>
    <w:rsid w:val="00AB710D"/>
    <w:rsid w:val="00AB7268"/>
    <w:rsid w:val="00AB7BEB"/>
    <w:rsid w:val="00AB7C4C"/>
    <w:rsid w:val="00AB7FCC"/>
    <w:rsid w:val="00AC08D3"/>
    <w:rsid w:val="00AC10D4"/>
    <w:rsid w:val="00AC1860"/>
    <w:rsid w:val="00AC1A51"/>
    <w:rsid w:val="00AC1BC8"/>
    <w:rsid w:val="00AC1D78"/>
    <w:rsid w:val="00AC1FF5"/>
    <w:rsid w:val="00AC24BC"/>
    <w:rsid w:val="00AC2582"/>
    <w:rsid w:val="00AC310B"/>
    <w:rsid w:val="00AC3267"/>
    <w:rsid w:val="00AC4781"/>
    <w:rsid w:val="00AC537A"/>
    <w:rsid w:val="00AC5DB7"/>
    <w:rsid w:val="00AC6900"/>
    <w:rsid w:val="00AC6E79"/>
    <w:rsid w:val="00AC76D7"/>
    <w:rsid w:val="00AC775B"/>
    <w:rsid w:val="00AC7A69"/>
    <w:rsid w:val="00AC7C1F"/>
    <w:rsid w:val="00AC7C53"/>
    <w:rsid w:val="00AC7D4B"/>
    <w:rsid w:val="00AD1021"/>
    <w:rsid w:val="00AD158C"/>
    <w:rsid w:val="00AD18A0"/>
    <w:rsid w:val="00AD1912"/>
    <w:rsid w:val="00AD21CE"/>
    <w:rsid w:val="00AD2E96"/>
    <w:rsid w:val="00AD37F6"/>
    <w:rsid w:val="00AD4065"/>
    <w:rsid w:val="00AD42F7"/>
    <w:rsid w:val="00AD4788"/>
    <w:rsid w:val="00AD5027"/>
    <w:rsid w:val="00AD538B"/>
    <w:rsid w:val="00AD5D20"/>
    <w:rsid w:val="00AD5F4F"/>
    <w:rsid w:val="00AD635B"/>
    <w:rsid w:val="00AD673B"/>
    <w:rsid w:val="00AD702B"/>
    <w:rsid w:val="00AD782E"/>
    <w:rsid w:val="00AD7F8F"/>
    <w:rsid w:val="00AE00F9"/>
    <w:rsid w:val="00AE01A5"/>
    <w:rsid w:val="00AE0BF5"/>
    <w:rsid w:val="00AE1212"/>
    <w:rsid w:val="00AE2236"/>
    <w:rsid w:val="00AE22D4"/>
    <w:rsid w:val="00AE2347"/>
    <w:rsid w:val="00AE247C"/>
    <w:rsid w:val="00AE2771"/>
    <w:rsid w:val="00AE2965"/>
    <w:rsid w:val="00AE3312"/>
    <w:rsid w:val="00AE3661"/>
    <w:rsid w:val="00AE3782"/>
    <w:rsid w:val="00AE3C19"/>
    <w:rsid w:val="00AE3DF0"/>
    <w:rsid w:val="00AE4352"/>
    <w:rsid w:val="00AE444B"/>
    <w:rsid w:val="00AE4A37"/>
    <w:rsid w:val="00AE4E43"/>
    <w:rsid w:val="00AE54AA"/>
    <w:rsid w:val="00AE7138"/>
    <w:rsid w:val="00AE72E7"/>
    <w:rsid w:val="00AE76D0"/>
    <w:rsid w:val="00AE78A5"/>
    <w:rsid w:val="00AE7BDA"/>
    <w:rsid w:val="00AF043B"/>
    <w:rsid w:val="00AF068F"/>
    <w:rsid w:val="00AF09B8"/>
    <w:rsid w:val="00AF0AF6"/>
    <w:rsid w:val="00AF0D59"/>
    <w:rsid w:val="00AF15A9"/>
    <w:rsid w:val="00AF1CD2"/>
    <w:rsid w:val="00AF1E42"/>
    <w:rsid w:val="00AF25B2"/>
    <w:rsid w:val="00AF2744"/>
    <w:rsid w:val="00AF3842"/>
    <w:rsid w:val="00AF3974"/>
    <w:rsid w:val="00AF3A9D"/>
    <w:rsid w:val="00AF40C8"/>
    <w:rsid w:val="00AF447D"/>
    <w:rsid w:val="00AF4BB5"/>
    <w:rsid w:val="00AF4BC2"/>
    <w:rsid w:val="00AF4BFB"/>
    <w:rsid w:val="00AF4EB7"/>
    <w:rsid w:val="00AF586E"/>
    <w:rsid w:val="00AF5A42"/>
    <w:rsid w:val="00AF689F"/>
    <w:rsid w:val="00AF6A88"/>
    <w:rsid w:val="00B00F42"/>
    <w:rsid w:val="00B01FE0"/>
    <w:rsid w:val="00B0307D"/>
    <w:rsid w:val="00B036B6"/>
    <w:rsid w:val="00B03AE4"/>
    <w:rsid w:val="00B03B70"/>
    <w:rsid w:val="00B04383"/>
    <w:rsid w:val="00B058E7"/>
    <w:rsid w:val="00B05EEF"/>
    <w:rsid w:val="00B060D3"/>
    <w:rsid w:val="00B06F32"/>
    <w:rsid w:val="00B100F9"/>
    <w:rsid w:val="00B101CD"/>
    <w:rsid w:val="00B10AEA"/>
    <w:rsid w:val="00B113E3"/>
    <w:rsid w:val="00B1188F"/>
    <w:rsid w:val="00B1230B"/>
    <w:rsid w:val="00B124D0"/>
    <w:rsid w:val="00B1286D"/>
    <w:rsid w:val="00B12F00"/>
    <w:rsid w:val="00B12FB0"/>
    <w:rsid w:val="00B13BB8"/>
    <w:rsid w:val="00B14112"/>
    <w:rsid w:val="00B150A9"/>
    <w:rsid w:val="00B157CE"/>
    <w:rsid w:val="00B15E97"/>
    <w:rsid w:val="00B16879"/>
    <w:rsid w:val="00B16935"/>
    <w:rsid w:val="00B17A94"/>
    <w:rsid w:val="00B20B2B"/>
    <w:rsid w:val="00B21034"/>
    <w:rsid w:val="00B2111F"/>
    <w:rsid w:val="00B2154C"/>
    <w:rsid w:val="00B215C2"/>
    <w:rsid w:val="00B21A66"/>
    <w:rsid w:val="00B21F7E"/>
    <w:rsid w:val="00B2283F"/>
    <w:rsid w:val="00B22A4A"/>
    <w:rsid w:val="00B22CD4"/>
    <w:rsid w:val="00B22EAE"/>
    <w:rsid w:val="00B2395B"/>
    <w:rsid w:val="00B2405F"/>
    <w:rsid w:val="00B2414F"/>
    <w:rsid w:val="00B2430C"/>
    <w:rsid w:val="00B244BB"/>
    <w:rsid w:val="00B24504"/>
    <w:rsid w:val="00B24687"/>
    <w:rsid w:val="00B24746"/>
    <w:rsid w:val="00B2505B"/>
    <w:rsid w:val="00B2557F"/>
    <w:rsid w:val="00B255EE"/>
    <w:rsid w:val="00B26045"/>
    <w:rsid w:val="00B264FE"/>
    <w:rsid w:val="00B2709F"/>
    <w:rsid w:val="00B27659"/>
    <w:rsid w:val="00B2795B"/>
    <w:rsid w:val="00B27B84"/>
    <w:rsid w:val="00B30121"/>
    <w:rsid w:val="00B301B1"/>
    <w:rsid w:val="00B30443"/>
    <w:rsid w:val="00B309D2"/>
    <w:rsid w:val="00B32663"/>
    <w:rsid w:val="00B3454C"/>
    <w:rsid w:val="00B34E7E"/>
    <w:rsid w:val="00B35272"/>
    <w:rsid w:val="00B35642"/>
    <w:rsid w:val="00B36203"/>
    <w:rsid w:val="00B36232"/>
    <w:rsid w:val="00B409CB"/>
    <w:rsid w:val="00B40AE7"/>
    <w:rsid w:val="00B40D10"/>
    <w:rsid w:val="00B41099"/>
    <w:rsid w:val="00B41221"/>
    <w:rsid w:val="00B4181E"/>
    <w:rsid w:val="00B41B92"/>
    <w:rsid w:val="00B41C66"/>
    <w:rsid w:val="00B432BE"/>
    <w:rsid w:val="00B43A35"/>
    <w:rsid w:val="00B4409C"/>
    <w:rsid w:val="00B44863"/>
    <w:rsid w:val="00B45104"/>
    <w:rsid w:val="00B45966"/>
    <w:rsid w:val="00B45C58"/>
    <w:rsid w:val="00B46160"/>
    <w:rsid w:val="00B4676F"/>
    <w:rsid w:val="00B46AC3"/>
    <w:rsid w:val="00B46FBD"/>
    <w:rsid w:val="00B47194"/>
    <w:rsid w:val="00B47A27"/>
    <w:rsid w:val="00B50546"/>
    <w:rsid w:val="00B5062A"/>
    <w:rsid w:val="00B50A73"/>
    <w:rsid w:val="00B50ACA"/>
    <w:rsid w:val="00B50B0E"/>
    <w:rsid w:val="00B50E97"/>
    <w:rsid w:val="00B51DC7"/>
    <w:rsid w:val="00B51F6E"/>
    <w:rsid w:val="00B5205D"/>
    <w:rsid w:val="00B5209B"/>
    <w:rsid w:val="00B520ED"/>
    <w:rsid w:val="00B52244"/>
    <w:rsid w:val="00B5225B"/>
    <w:rsid w:val="00B5279E"/>
    <w:rsid w:val="00B538AF"/>
    <w:rsid w:val="00B542DA"/>
    <w:rsid w:val="00B5497A"/>
    <w:rsid w:val="00B554D4"/>
    <w:rsid w:val="00B55744"/>
    <w:rsid w:val="00B56016"/>
    <w:rsid w:val="00B563E4"/>
    <w:rsid w:val="00B5660D"/>
    <w:rsid w:val="00B572D6"/>
    <w:rsid w:val="00B5733C"/>
    <w:rsid w:val="00B605FC"/>
    <w:rsid w:val="00B60A5A"/>
    <w:rsid w:val="00B60DE1"/>
    <w:rsid w:val="00B6103D"/>
    <w:rsid w:val="00B614FA"/>
    <w:rsid w:val="00B62EF0"/>
    <w:rsid w:val="00B62FF6"/>
    <w:rsid w:val="00B63059"/>
    <w:rsid w:val="00B6357E"/>
    <w:rsid w:val="00B63BCB"/>
    <w:rsid w:val="00B64E29"/>
    <w:rsid w:val="00B65089"/>
    <w:rsid w:val="00B6589E"/>
    <w:rsid w:val="00B65B9B"/>
    <w:rsid w:val="00B65EB6"/>
    <w:rsid w:val="00B660EC"/>
    <w:rsid w:val="00B6709F"/>
    <w:rsid w:val="00B67388"/>
    <w:rsid w:val="00B679D0"/>
    <w:rsid w:val="00B70A1D"/>
    <w:rsid w:val="00B713CA"/>
    <w:rsid w:val="00B71CC2"/>
    <w:rsid w:val="00B71F06"/>
    <w:rsid w:val="00B7236F"/>
    <w:rsid w:val="00B7239F"/>
    <w:rsid w:val="00B733A4"/>
    <w:rsid w:val="00B737D2"/>
    <w:rsid w:val="00B73FAC"/>
    <w:rsid w:val="00B74132"/>
    <w:rsid w:val="00B7425D"/>
    <w:rsid w:val="00B74958"/>
    <w:rsid w:val="00B75018"/>
    <w:rsid w:val="00B755B8"/>
    <w:rsid w:val="00B75D82"/>
    <w:rsid w:val="00B76171"/>
    <w:rsid w:val="00B7629F"/>
    <w:rsid w:val="00B76672"/>
    <w:rsid w:val="00B767F8"/>
    <w:rsid w:val="00B777AD"/>
    <w:rsid w:val="00B800D8"/>
    <w:rsid w:val="00B80C7E"/>
    <w:rsid w:val="00B80DAC"/>
    <w:rsid w:val="00B81EEF"/>
    <w:rsid w:val="00B827C2"/>
    <w:rsid w:val="00B82C99"/>
    <w:rsid w:val="00B82D39"/>
    <w:rsid w:val="00B82DC0"/>
    <w:rsid w:val="00B8401B"/>
    <w:rsid w:val="00B84724"/>
    <w:rsid w:val="00B8491E"/>
    <w:rsid w:val="00B84EF8"/>
    <w:rsid w:val="00B85369"/>
    <w:rsid w:val="00B854C7"/>
    <w:rsid w:val="00B86DC2"/>
    <w:rsid w:val="00B87752"/>
    <w:rsid w:val="00B8792D"/>
    <w:rsid w:val="00B90329"/>
    <w:rsid w:val="00B90CCC"/>
    <w:rsid w:val="00B90D9A"/>
    <w:rsid w:val="00B91308"/>
    <w:rsid w:val="00B91631"/>
    <w:rsid w:val="00B91FE4"/>
    <w:rsid w:val="00B9254D"/>
    <w:rsid w:val="00B9270D"/>
    <w:rsid w:val="00B92852"/>
    <w:rsid w:val="00B9290F"/>
    <w:rsid w:val="00B92FE0"/>
    <w:rsid w:val="00B937B9"/>
    <w:rsid w:val="00B939E4"/>
    <w:rsid w:val="00B93B35"/>
    <w:rsid w:val="00B93DBE"/>
    <w:rsid w:val="00B94458"/>
    <w:rsid w:val="00B944B6"/>
    <w:rsid w:val="00B95602"/>
    <w:rsid w:val="00B95C02"/>
    <w:rsid w:val="00B95DCA"/>
    <w:rsid w:val="00B972F5"/>
    <w:rsid w:val="00B97561"/>
    <w:rsid w:val="00B97AA9"/>
    <w:rsid w:val="00BA0101"/>
    <w:rsid w:val="00BA0834"/>
    <w:rsid w:val="00BA0A1A"/>
    <w:rsid w:val="00BA1664"/>
    <w:rsid w:val="00BA1B91"/>
    <w:rsid w:val="00BA2F28"/>
    <w:rsid w:val="00BA3123"/>
    <w:rsid w:val="00BA4014"/>
    <w:rsid w:val="00BA420D"/>
    <w:rsid w:val="00BA45A0"/>
    <w:rsid w:val="00BA46B0"/>
    <w:rsid w:val="00BA6BBC"/>
    <w:rsid w:val="00BA6FAE"/>
    <w:rsid w:val="00BA7481"/>
    <w:rsid w:val="00BA7886"/>
    <w:rsid w:val="00BA7939"/>
    <w:rsid w:val="00BA7A8C"/>
    <w:rsid w:val="00BA7E91"/>
    <w:rsid w:val="00BB04C3"/>
    <w:rsid w:val="00BB07BC"/>
    <w:rsid w:val="00BB0C0B"/>
    <w:rsid w:val="00BB0CC2"/>
    <w:rsid w:val="00BB0D12"/>
    <w:rsid w:val="00BB1588"/>
    <w:rsid w:val="00BB1C17"/>
    <w:rsid w:val="00BB26D2"/>
    <w:rsid w:val="00BB303D"/>
    <w:rsid w:val="00BB6822"/>
    <w:rsid w:val="00BB6ED6"/>
    <w:rsid w:val="00BB6F13"/>
    <w:rsid w:val="00BB755E"/>
    <w:rsid w:val="00BB7CF8"/>
    <w:rsid w:val="00BB7F0A"/>
    <w:rsid w:val="00BC05BA"/>
    <w:rsid w:val="00BC080C"/>
    <w:rsid w:val="00BC097E"/>
    <w:rsid w:val="00BC1DCB"/>
    <w:rsid w:val="00BC3162"/>
    <w:rsid w:val="00BC3198"/>
    <w:rsid w:val="00BC371C"/>
    <w:rsid w:val="00BC4ED0"/>
    <w:rsid w:val="00BC532D"/>
    <w:rsid w:val="00BC6003"/>
    <w:rsid w:val="00BC6167"/>
    <w:rsid w:val="00BC65C1"/>
    <w:rsid w:val="00BC6917"/>
    <w:rsid w:val="00BC6DCF"/>
    <w:rsid w:val="00BC754E"/>
    <w:rsid w:val="00BC7702"/>
    <w:rsid w:val="00BC7DC2"/>
    <w:rsid w:val="00BD1701"/>
    <w:rsid w:val="00BD1817"/>
    <w:rsid w:val="00BD30C7"/>
    <w:rsid w:val="00BD362D"/>
    <w:rsid w:val="00BD3DC0"/>
    <w:rsid w:val="00BD4648"/>
    <w:rsid w:val="00BD537C"/>
    <w:rsid w:val="00BD5982"/>
    <w:rsid w:val="00BD6430"/>
    <w:rsid w:val="00BD6AC8"/>
    <w:rsid w:val="00BD6EC6"/>
    <w:rsid w:val="00BD7169"/>
    <w:rsid w:val="00BD7477"/>
    <w:rsid w:val="00BD7921"/>
    <w:rsid w:val="00BD7980"/>
    <w:rsid w:val="00BD7C9C"/>
    <w:rsid w:val="00BD7DFB"/>
    <w:rsid w:val="00BD7E69"/>
    <w:rsid w:val="00BE0FC8"/>
    <w:rsid w:val="00BE17EA"/>
    <w:rsid w:val="00BE2ED9"/>
    <w:rsid w:val="00BE2F39"/>
    <w:rsid w:val="00BE3368"/>
    <w:rsid w:val="00BE3BD5"/>
    <w:rsid w:val="00BE3D26"/>
    <w:rsid w:val="00BE501F"/>
    <w:rsid w:val="00BE5277"/>
    <w:rsid w:val="00BE5615"/>
    <w:rsid w:val="00BE6197"/>
    <w:rsid w:val="00BE626D"/>
    <w:rsid w:val="00BE6AAD"/>
    <w:rsid w:val="00BE70A1"/>
    <w:rsid w:val="00BE79CA"/>
    <w:rsid w:val="00BE7ABD"/>
    <w:rsid w:val="00BE7D8A"/>
    <w:rsid w:val="00BF0C8E"/>
    <w:rsid w:val="00BF0FE0"/>
    <w:rsid w:val="00BF2399"/>
    <w:rsid w:val="00BF51D9"/>
    <w:rsid w:val="00BF53CA"/>
    <w:rsid w:val="00BF5DC4"/>
    <w:rsid w:val="00BF5E45"/>
    <w:rsid w:val="00BF605F"/>
    <w:rsid w:val="00BF6A53"/>
    <w:rsid w:val="00BF6EAA"/>
    <w:rsid w:val="00BF7E34"/>
    <w:rsid w:val="00C009DD"/>
    <w:rsid w:val="00C00A7C"/>
    <w:rsid w:val="00C01A82"/>
    <w:rsid w:val="00C0209D"/>
    <w:rsid w:val="00C0240B"/>
    <w:rsid w:val="00C02F3A"/>
    <w:rsid w:val="00C0396C"/>
    <w:rsid w:val="00C0411E"/>
    <w:rsid w:val="00C042B3"/>
    <w:rsid w:val="00C04B8E"/>
    <w:rsid w:val="00C04BF5"/>
    <w:rsid w:val="00C04FF8"/>
    <w:rsid w:val="00C05354"/>
    <w:rsid w:val="00C05CE2"/>
    <w:rsid w:val="00C06C1B"/>
    <w:rsid w:val="00C07903"/>
    <w:rsid w:val="00C07AE6"/>
    <w:rsid w:val="00C07FDD"/>
    <w:rsid w:val="00C10013"/>
    <w:rsid w:val="00C1026E"/>
    <w:rsid w:val="00C105E5"/>
    <w:rsid w:val="00C107FF"/>
    <w:rsid w:val="00C10EF3"/>
    <w:rsid w:val="00C11145"/>
    <w:rsid w:val="00C1142A"/>
    <w:rsid w:val="00C1154B"/>
    <w:rsid w:val="00C11728"/>
    <w:rsid w:val="00C11FB6"/>
    <w:rsid w:val="00C126A4"/>
    <w:rsid w:val="00C12720"/>
    <w:rsid w:val="00C12BA0"/>
    <w:rsid w:val="00C12C89"/>
    <w:rsid w:val="00C12E87"/>
    <w:rsid w:val="00C1308A"/>
    <w:rsid w:val="00C136F2"/>
    <w:rsid w:val="00C142A1"/>
    <w:rsid w:val="00C144CD"/>
    <w:rsid w:val="00C14570"/>
    <w:rsid w:val="00C146AE"/>
    <w:rsid w:val="00C14B69"/>
    <w:rsid w:val="00C15ABA"/>
    <w:rsid w:val="00C16BBB"/>
    <w:rsid w:val="00C16D63"/>
    <w:rsid w:val="00C170E0"/>
    <w:rsid w:val="00C17B3E"/>
    <w:rsid w:val="00C17C92"/>
    <w:rsid w:val="00C20D0A"/>
    <w:rsid w:val="00C20DEC"/>
    <w:rsid w:val="00C21692"/>
    <w:rsid w:val="00C220D9"/>
    <w:rsid w:val="00C227CB"/>
    <w:rsid w:val="00C230E7"/>
    <w:rsid w:val="00C2336C"/>
    <w:rsid w:val="00C2385E"/>
    <w:rsid w:val="00C23C18"/>
    <w:rsid w:val="00C2493D"/>
    <w:rsid w:val="00C249DE"/>
    <w:rsid w:val="00C24C53"/>
    <w:rsid w:val="00C25161"/>
    <w:rsid w:val="00C259E8"/>
    <w:rsid w:val="00C26061"/>
    <w:rsid w:val="00C262B2"/>
    <w:rsid w:val="00C263D1"/>
    <w:rsid w:val="00C273A5"/>
    <w:rsid w:val="00C277B5"/>
    <w:rsid w:val="00C27C96"/>
    <w:rsid w:val="00C303AE"/>
    <w:rsid w:val="00C30420"/>
    <w:rsid w:val="00C3082B"/>
    <w:rsid w:val="00C30D4F"/>
    <w:rsid w:val="00C30DC6"/>
    <w:rsid w:val="00C30F28"/>
    <w:rsid w:val="00C3152C"/>
    <w:rsid w:val="00C32065"/>
    <w:rsid w:val="00C321B2"/>
    <w:rsid w:val="00C32C80"/>
    <w:rsid w:val="00C3318B"/>
    <w:rsid w:val="00C331CF"/>
    <w:rsid w:val="00C33259"/>
    <w:rsid w:val="00C335C9"/>
    <w:rsid w:val="00C33F26"/>
    <w:rsid w:val="00C340E0"/>
    <w:rsid w:val="00C342DD"/>
    <w:rsid w:val="00C348EB"/>
    <w:rsid w:val="00C34B9B"/>
    <w:rsid w:val="00C357E9"/>
    <w:rsid w:val="00C36172"/>
    <w:rsid w:val="00C36475"/>
    <w:rsid w:val="00C36B01"/>
    <w:rsid w:val="00C375E6"/>
    <w:rsid w:val="00C40C67"/>
    <w:rsid w:val="00C41AE3"/>
    <w:rsid w:val="00C424DF"/>
    <w:rsid w:val="00C4273E"/>
    <w:rsid w:val="00C4279A"/>
    <w:rsid w:val="00C42D4C"/>
    <w:rsid w:val="00C42EE2"/>
    <w:rsid w:val="00C43C2B"/>
    <w:rsid w:val="00C440BF"/>
    <w:rsid w:val="00C4412E"/>
    <w:rsid w:val="00C445FE"/>
    <w:rsid w:val="00C44949"/>
    <w:rsid w:val="00C4555A"/>
    <w:rsid w:val="00C456F9"/>
    <w:rsid w:val="00C458DA"/>
    <w:rsid w:val="00C46190"/>
    <w:rsid w:val="00C4628D"/>
    <w:rsid w:val="00C47A73"/>
    <w:rsid w:val="00C509A3"/>
    <w:rsid w:val="00C50BF3"/>
    <w:rsid w:val="00C50D80"/>
    <w:rsid w:val="00C5108D"/>
    <w:rsid w:val="00C51140"/>
    <w:rsid w:val="00C5146B"/>
    <w:rsid w:val="00C51A47"/>
    <w:rsid w:val="00C51B78"/>
    <w:rsid w:val="00C521E2"/>
    <w:rsid w:val="00C52278"/>
    <w:rsid w:val="00C523B4"/>
    <w:rsid w:val="00C523E5"/>
    <w:rsid w:val="00C527A3"/>
    <w:rsid w:val="00C529CD"/>
    <w:rsid w:val="00C53457"/>
    <w:rsid w:val="00C53567"/>
    <w:rsid w:val="00C537A5"/>
    <w:rsid w:val="00C53A39"/>
    <w:rsid w:val="00C53BA3"/>
    <w:rsid w:val="00C53C8B"/>
    <w:rsid w:val="00C54BD8"/>
    <w:rsid w:val="00C55701"/>
    <w:rsid w:val="00C55A8C"/>
    <w:rsid w:val="00C56780"/>
    <w:rsid w:val="00C56DE6"/>
    <w:rsid w:val="00C57513"/>
    <w:rsid w:val="00C57C39"/>
    <w:rsid w:val="00C57DCA"/>
    <w:rsid w:val="00C60D06"/>
    <w:rsid w:val="00C60F82"/>
    <w:rsid w:val="00C610FD"/>
    <w:rsid w:val="00C6194C"/>
    <w:rsid w:val="00C623DC"/>
    <w:rsid w:val="00C626D7"/>
    <w:rsid w:val="00C6284D"/>
    <w:rsid w:val="00C62BDB"/>
    <w:rsid w:val="00C637B5"/>
    <w:rsid w:val="00C63A52"/>
    <w:rsid w:val="00C63D4E"/>
    <w:rsid w:val="00C63D9B"/>
    <w:rsid w:val="00C64579"/>
    <w:rsid w:val="00C647C5"/>
    <w:rsid w:val="00C65999"/>
    <w:rsid w:val="00C65BC3"/>
    <w:rsid w:val="00C65E78"/>
    <w:rsid w:val="00C66825"/>
    <w:rsid w:val="00C6744F"/>
    <w:rsid w:val="00C67945"/>
    <w:rsid w:val="00C67C10"/>
    <w:rsid w:val="00C704D7"/>
    <w:rsid w:val="00C707A2"/>
    <w:rsid w:val="00C720BB"/>
    <w:rsid w:val="00C7266D"/>
    <w:rsid w:val="00C728D6"/>
    <w:rsid w:val="00C72AD3"/>
    <w:rsid w:val="00C72AF7"/>
    <w:rsid w:val="00C72EBC"/>
    <w:rsid w:val="00C7317C"/>
    <w:rsid w:val="00C7326F"/>
    <w:rsid w:val="00C73730"/>
    <w:rsid w:val="00C73CFE"/>
    <w:rsid w:val="00C74362"/>
    <w:rsid w:val="00C74705"/>
    <w:rsid w:val="00C7494A"/>
    <w:rsid w:val="00C751AD"/>
    <w:rsid w:val="00C75589"/>
    <w:rsid w:val="00C75DFC"/>
    <w:rsid w:val="00C76D5C"/>
    <w:rsid w:val="00C77595"/>
    <w:rsid w:val="00C8158A"/>
    <w:rsid w:val="00C81C45"/>
    <w:rsid w:val="00C82791"/>
    <w:rsid w:val="00C83E68"/>
    <w:rsid w:val="00C84428"/>
    <w:rsid w:val="00C845A0"/>
    <w:rsid w:val="00C85346"/>
    <w:rsid w:val="00C8595A"/>
    <w:rsid w:val="00C861DA"/>
    <w:rsid w:val="00C867AA"/>
    <w:rsid w:val="00C87E86"/>
    <w:rsid w:val="00C903E7"/>
    <w:rsid w:val="00C90470"/>
    <w:rsid w:val="00C90715"/>
    <w:rsid w:val="00C907F1"/>
    <w:rsid w:val="00C908D1"/>
    <w:rsid w:val="00C90923"/>
    <w:rsid w:val="00C90AA7"/>
    <w:rsid w:val="00C90AD7"/>
    <w:rsid w:val="00C90D0F"/>
    <w:rsid w:val="00C9177A"/>
    <w:rsid w:val="00C9192C"/>
    <w:rsid w:val="00C91D8C"/>
    <w:rsid w:val="00C91E13"/>
    <w:rsid w:val="00C91EFA"/>
    <w:rsid w:val="00C9236A"/>
    <w:rsid w:val="00C927AF"/>
    <w:rsid w:val="00C92813"/>
    <w:rsid w:val="00C9295B"/>
    <w:rsid w:val="00C94100"/>
    <w:rsid w:val="00C94669"/>
    <w:rsid w:val="00C94A0F"/>
    <w:rsid w:val="00C94C4B"/>
    <w:rsid w:val="00C954A3"/>
    <w:rsid w:val="00C9583A"/>
    <w:rsid w:val="00C96948"/>
    <w:rsid w:val="00C96F5B"/>
    <w:rsid w:val="00C970EA"/>
    <w:rsid w:val="00C97565"/>
    <w:rsid w:val="00CA023B"/>
    <w:rsid w:val="00CA0498"/>
    <w:rsid w:val="00CA059B"/>
    <w:rsid w:val="00CA09A8"/>
    <w:rsid w:val="00CA1231"/>
    <w:rsid w:val="00CA15AD"/>
    <w:rsid w:val="00CA2EA4"/>
    <w:rsid w:val="00CA3120"/>
    <w:rsid w:val="00CA334C"/>
    <w:rsid w:val="00CA42B7"/>
    <w:rsid w:val="00CA4566"/>
    <w:rsid w:val="00CA526F"/>
    <w:rsid w:val="00CA599B"/>
    <w:rsid w:val="00CA5B0A"/>
    <w:rsid w:val="00CA5FCB"/>
    <w:rsid w:val="00CA6316"/>
    <w:rsid w:val="00CA657E"/>
    <w:rsid w:val="00CA66F8"/>
    <w:rsid w:val="00CA6A90"/>
    <w:rsid w:val="00CA6FF2"/>
    <w:rsid w:val="00CB2D2A"/>
    <w:rsid w:val="00CB2F20"/>
    <w:rsid w:val="00CB3E6E"/>
    <w:rsid w:val="00CB4708"/>
    <w:rsid w:val="00CB555D"/>
    <w:rsid w:val="00CB5922"/>
    <w:rsid w:val="00CB59D9"/>
    <w:rsid w:val="00CB5C30"/>
    <w:rsid w:val="00CB5CA0"/>
    <w:rsid w:val="00CB5D66"/>
    <w:rsid w:val="00CB6AF3"/>
    <w:rsid w:val="00CB6CCD"/>
    <w:rsid w:val="00CB6D00"/>
    <w:rsid w:val="00CC0072"/>
    <w:rsid w:val="00CC0095"/>
    <w:rsid w:val="00CC0296"/>
    <w:rsid w:val="00CC0E23"/>
    <w:rsid w:val="00CC14E7"/>
    <w:rsid w:val="00CC1CD2"/>
    <w:rsid w:val="00CC1D53"/>
    <w:rsid w:val="00CC2FBD"/>
    <w:rsid w:val="00CC3729"/>
    <w:rsid w:val="00CC3BE7"/>
    <w:rsid w:val="00CC3C3B"/>
    <w:rsid w:val="00CC3CC3"/>
    <w:rsid w:val="00CC40DD"/>
    <w:rsid w:val="00CC5536"/>
    <w:rsid w:val="00CC6C54"/>
    <w:rsid w:val="00CC6F3E"/>
    <w:rsid w:val="00CC6F5B"/>
    <w:rsid w:val="00CC71F0"/>
    <w:rsid w:val="00CC7B53"/>
    <w:rsid w:val="00CC7C3D"/>
    <w:rsid w:val="00CC7D0B"/>
    <w:rsid w:val="00CC7DFE"/>
    <w:rsid w:val="00CD0701"/>
    <w:rsid w:val="00CD097C"/>
    <w:rsid w:val="00CD0FDD"/>
    <w:rsid w:val="00CD1A12"/>
    <w:rsid w:val="00CD1D00"/>
    <w:rsid w:val="00CD1D40"/>
    <w:rsid w:val="00CD1DE8"/>
    <w:rsid w:val="00CD22FE"/>
    <w:rsid w:val="00CD250D"/>
    <w:rsid w:val="00CD38B4"/>
    <w:rsid w:val="00CD3989"/>
    <w:rsid w:val="00CD3B59"/>
    <w:rsid w:val="00CD411C"/>
    <w:rsid w:val="00CD4B60"/>
    <w:rsid w:val="00CD4BFF"/>
    <w:rsid w:val="00CD4E51"/>
    <w:rsid w:val="00CD5C8A"/>
    <w:rsid w:val="00CD6716"/>
    <w:rsid w:val="00CD6B93"/>
    <w:rsid w:val="00CD6D44"/>
    <w:rsid w:val="00CD75A9"/>
    <w:rsid w:val="00CD75E7"/>
    <w:rsid w:val="00CD7764"/>
    <w:rsid w:val="00CD7CEA"/>
    <w:rsid w:val="00CE03A2"/>
    <w:rsid w:val="00CE04DD"/>
    <w:rsid w:val="00CE1303"/>
    <w:rsid w:val="00CE1E7A"/>
    <w:rsid w:val="00CE20B5"/>
    <w:rsid w:val="00CE212D"/>
    <w:rsid w:val="00CE25F8"/>
    <w:rsid w:val="00CE2668"/>
    <w:rsid w:val="00CE289A"/>
    <w:rsid w:val="00CE31EB"/>
    <w:rsid w:val="00CE3305"/>
    <w:rsid w:val="00CE34CA"/>
    <w:rsid w:val="00CE4288"/>
    <w:rsid w:val="00CE490A"/>
    <w:rsid w:val="00CE5284"/>
    <w:rsid w:val="00CE5A7E"/>
    <w:rsid w:val="00CE5C27"/>
    <w:rsid w:val="00CE658E"/>
    <w:rsid w:val="00CE68A5"/>
    <w:rsid w:val="00CE7068"/>
    <w:rsid w:val="00CE70AC"/>
    <w:rsid w:val="00CE7399"/>
    <w:rsid w:val="00CE78E3"/>
    <w:rsid w:val="00CE7DEB"/>
    <w:rsid w:val="00CF081E"/>
    <w:rsid w:val="00CF0B47"/>
    <w:rsid w:val="00CF1083"/>
    <w:rsid w:val="00CF1109"/>
    <w:rsid w:val="00CF170A"/>
    <w:rsid w:val="00CF182F"/>
    <w:rsid w:val="00CF1EC8"/>
    <w:rsid w:val="00CF2106"/>
    <w:rsid w:val="00CF3A1D"/>
    <w:rsid w:val="00CF3D84"/>
    <w:rsid w:val="00CF3E64"/>
    <w:rsid w:val="00CF4201"/>
    <w:rsid w:val="00CF42D5"/>
    <w:rsid w:val="00CF516F"/>
    <w:rsid w:val="00CF517A"/>
    <w:rsid w:val="00CF59BD"/>
    <w:rsid w:val="00CF7870"/>
    <w:rsid w:val="00CF7DE3"/>
    <w:rsid w:val="00D00010"/>
    <w:rsid w:val="00D00828"/>
    <w:rsid w:val="00D013F0"/>
    <w:rsid w:val="00D019A9"/>
    <w:rsid w:val="00D01A5A"/>
    <w:rsid w:val="00D01C22"/>
    <w:rsid w:val="00D01F56"/>
    <w:rsid w:val="00D030E2"/>
    <w:rsid w:val="00D03250"/>
    <w:rsid w:val="00D0376B"/>
    <w:rsid w:val="00D0395B"/>
    <w:rsid w:val="00D03D57"/>
    <w:rsid w:val="00D03E48"/>
    <w:rsid w:val="00D03F96"/>
    <w:rsid w:val="00D04C88"/>
    <w:rsid w:val="00D05234"/>
    <w:rsid w:val="00D05559"/>
    <w:rsid w:val="00D05A39"/>
    <w:rsid w:val="00D05DB9"/>
    <w:rsid w:val="00D06D1B"/>
    <w:rsid w:val="00D070D7"/>
    <w:rsid w:val="00D07A40"/>
    <w:rsid w:val="00D07B12"/>
    <w:rsid w:val="00D07CC5"/>
    <w:rsid w:val="00D07FC8"/>
    <w:rsid w:val="00D103B9"/>
    <w:rsid w:val="00D103EC"/>
    <w:rsid w:val="00D10908"/>
    <w:rsid w:val="00D10D5F"/>
    <w:rsid w:val="00D113F8"/>
    <w:rsid w:val="00D1188F"/>
    <w:rsid w:val="00D11D72"/>
    <w:rsid w:val="00D12F09"/>
    <w:rsid w:val="00D134E1"/>
    <w:rsid w:val="00D13A33"/>
    <w:rsid w:val="00D13BED"/>
    <w:rsid w:val="00D1426B"/>
    <w:rsid w:val="00D14867"/>
    <w:rsid w:val="00D14DE0"/>
    <w:rsid w:val="00D15D3C"/>
    <w:rsid w:val="00D15E4D"/>
    <w:rsid w:val="00D1618D"/>
    <w:rsid w:val="00D16246"/>
    <w:rsid w:val="00D1795F"/>
    <w:rsid w:val="00D179E5"/>
    <w:rsid w:val="00D17A92"/>
    <w:rsid w:val="00D17C61"/>
    <w:rsid w:val="00D17D19"/>
    <w:rsid w:val="00D20C5E"/>
    <w:rsid w:val="00D217B8"/>
    <w:rsid w:val="00D21FA7"/>
    <w:rsid w:val="00D22765"/>
    <w:rsid w:val="00D22952"/>
    <w:rsid w:val="00D22E86"/>
    <w:rsid w:val="00D24163"/>
    <w:rsid w:val="00D246B9"/>
    <w:rsid w:val="00D255F2"/>
    <w:rsid w:val="00D258B3"/>
    <w:rsid w:val="00D25B02"/>
    <w:rsid w:val="00D2655A"/>
    <w:rsid w:val="00D26E72"/>
    <w:rsid w:val="00D277BF"/>
    <w:rsid w:val="00D301FC"/>
    <w:rsid w:val="00D3040C"/>
    <w:rsid w:val="00D30D08"/>
    <w:rsid w:val="00D30D5D"/>
    <w:rsid w:val="00D30F59"/>
    <w:rsid w:val="00D316D2"/>
    <w:rsid w:val="00D32117"/>
    <w:rsid w:val="00D3283F"/>
    <w:rsid w:val="00D32A5A"/>
    <w:rsid w:val="00D33A4F"/>
    <w:rsid w:val="00D34472"/>
    <w:rsid w:val="00D353D7"/>
    <w:rsid w:val="00D35992"/>
    <w:rsid w:val="00D36BE0"/>
    <w:rsid w:val="00D36CCA"/>
    <w:rsid w:val="00D37411"/>
    <w:rsid w:val="00D37E81"/>
    <w:rsid w:val="00D40596"/>
    <w:rsid w:val="00D406F5"/>
    <w:rsid w:val="00D4086A"/>
    <w:rsid w:val="00D409E7"/>
    <w:rsid w:val="00D412AB"/>
    <w:rsid w:val="00D41C21"/>
    <w:rsid w:val="00D41DA8"/>
    <w:rsid w:val="00D424B4"/>
    <w:rsid w:val="00D428ED"/>
    <w:rsid w:val="00D42B33"/>
    <w:rsid w:val="00D42CF8"/>
    <w:rsid w:val="00D43485"/>
    <w:rsid w:val="00D43AB9"/>
    <w:rsid w:val="00D43F09"/>
    <w:rsid w:val="00D4401E"/>
    <w:rsid w:val="00D449C4"/>
    <w:rsid w:val="00D45678"/>
    <w:rsid w:val="00D459DF"/>
    <w:rsid w:val="00D45BDE"/>
    <w:rsid w:val="00D45D51"/>
    <w:rsid w:val="00D45FFE"/>
    <w:rsid w:val="00D462DC"/>
    <w:rsid w:val="00D467AC"/>
    <w:rsid w:val="00D46A53"/>
    <w:rsid w:val="00D473B3"/>
    <w:rsid w:val="00D47C78"/>
    <w:rsid w:val="00D47DA2"/>
    <w:rsid w:val="00D50C3B"/>
    <w:rsid w:val="00D51A3B"/>
    <w:rsid w:val="00D51EB3"/>
    <w:rsid w:val="00D521F6"/>
    <w:rsid w:val="00D52362"/>
    <w:rsid w:val="00D523D7"/>
    <w:rsid w:val="00D52672"/>
    <w:rsid w:val="00D52F94"/>
    <w:rsid w:val="00D53354"/>
    <w:rsid w:val="00D551BA"/>
    <w:rsid w:val="00D55D9E"/>
    <w:rsid w:val="00D56190"/>
    <w:rsid w:val="00D566EA"/>
    <w:rsid w:val="00D56737"/>
    <w:rsid w:val="00D569E7"/>
    <w:rsid w:val="00D56A55"/>
    <w:rsid w:val="00D5748D"/>
    <w:rsid w:val="00D607EE"/>
    <w:rsid w:val="00D60A42"/>
    <w:rsid w:val="00D60CBD"/>
    <w:rsid w:val="00D61448"/>
    <w:rsid w:val="00D6197C"/>
    <w:rsid w:val="00D61D17"/>
    <w:rsid w:val="00D62BF7"/>
    <w:rsid w:val="00D63822"/>
    <w:rsid w:val="00D644EF"/>
    <w:rsid w:val="00D65066"/>
    <w:rsid w:val="00D66445"/>
    <w:rsid w:val="00D66A4A"/>
    <w:rsid w:val="00D66CE5"/>
    <w:rsid w:val="00D66CEC"/>
    <w:rsid w:val="00D67AF6"/>
    <w:rsid w:val="00D67B0B"/>
    <w:rsid w:val="00D70390"/>
    <w:rsid w:val="00D70C69"/>
    <w:rsid w:val="00D71E16"/>
    <w:rsid w:val="00D722FB"/>
    <w:rsid w:val="00D7242C"/>
    <w:rsid w:val="00D72D83"/>
    <w:rsid w:val="00D7345F"/>
    <w:rsid w:val="00D73C47"/>
    <w:rsid w:val="00D744BC"/>
    <w:rsid w:val="00D74A6B"/>
    <w:rsid w:val="00D74B13"/>
    <w:rsid w:val="00D74D11"/>
    <w:rsid w:val="00D74E2D"/>
    <w:rsid w:val="00D75427"/>
    <w:rsid w:val="00D75B86"/>
    <w:rsid w:val="00D760C5"/>
    <w:rsid w:val="00D767C3"/>
    <w:rsid w:val="00D769B4"/>
    <w:rsid w:val="00D76A67"/>
    <w:rsid w:val="00D76EDE"/>
    <w:rsid w:val="00D776AA"/>
    <w:rsid w:val="00D77949"/>
    <w:rsid w:val="00D81312"/>
    <w:rsid w:val="00D81994"/>
    <w:rsid w:val="00D81D47"/>
    <w:rsid w:val="00D820BD"/>
    <w:rsid w:val="00D82460"/>
    <w:rsid w:val="00D827D8"/>
    <w:rsid w:val="00D8282E"/>
    <w:rsid w:val="00D82B9C"/>
    <w:rsid w:val="00D83414"/>
    <w:rsid w:val="00D83C7E"/>
    <w:rsid w:val="00D846B7"/>
    <w:rsid w:val="00D846F8"/>
    <w:rsid w:val="00D84E1A"/>
    <w:rsid w:val="00D85154"/>
    <w:rsid w:val="00D851F0"/>
    <w:rsid w:val="00D851F2"/>
    <w:rsid w:val="00D85343"/>
    <w:rsid w:val="00D85563"/>
    <w:rsid w:val="00D86040"/>
    <w:rsid w:val="00D8615D"/>
    <w:rsid w:val="00D87156"/>
    <w:rsid w:val="00D8728A"/>
    <w:rsid w:val="00D8799F"/>
    <w:rsid w:val="00D906F0"/>
    <w:rsid w:val="00D9194F"/>
    <w:rsid w:val="00D92082"/>
    <w:rsid w:val="00D92195"/>
    <w:rsid w:val="00D925FC"/>
    <w:rsid w:val="00D92757"/>
    <w:rsid w:val="00D92854"/>
    <w:rsid w:val="00D92A3C"/>
    <w:rsid w:val="00D92AFD"/>
    <w:rsid w:val="00D92EB5"/>
    <w:rsid w:val="00D93150"/>
    <w:rsid w:val="00D93F16"/>
    <w:rsid w:val="00D94F02"/>
    <w:rsid w:val="00D95D4A"/>
    <w:rsid w:val="00D960C7"/>
    <w:rsid w:val="00D964B8"/>
    <w:rsid w:val="00D971C1"/>
    <w:rsid w:val="00D97531"/>
    <w:rsid w:val="00D978F1"/>
    <w:rsid w:val="00DA05B5"/>
    <w:rsid w:val="00DA0882"/>
    <w:rsid w:val="00DA1506"/>
    <w:rsid w:val="00DA1905"/>
    <w:rsid w:val="00DA19D8"/>
    <w:rsid w:val="00DA21CF"/>
    <w:rsid w:val="00DA2581"/>
    <w:rsid w:val="00DA39DB"/>
    <w:rsid w:val="00DA3E8C"/>
    <w:rsid w:val="00DA435A"/>
    <w:rsid w:val="00DA474E"/>
    <w:rsid w:val="00DA4B22"/>
    <w:rsid w:val="00DA4BA6"/>
    <w:rsid w:val="00DA4D38"/>
    <w:rsid w:val="00DA59B9"/>
    <w:rsid w:val="00DA59C5"/>
    <w:rsid w:val="00DA5BAA"/>
    <w:rsid w:val="00DA6912"/>
    <w:rsid w:val="00DA6FDE"/>
    <w:rsid w:val="00DA7486"/>
    <w:rsid w:val="00DB0C9C"/>
    <w:rsid w:val="00DB0D94"/>
    <w:rsid w:val="00DB21D4"/>
    <w:rsid w:val="00DB24CE"/>
    <w:rsid w:val="00DB283B"/>
    <w:rsid w:val="00DB371D"/>
    <w:rsid w:val="00DB37DC"/>
    <w:rsid w:val="00DB3F3B"/>
    <w:rsid w:val="00DB45EB"/>
    <w:rsid w:val="00DB4C60"/>
    <w:rsid w:val="00DB4FD9"/>
    <w:rsid w:val="00DB5E30"/>
    <w:rsid w:val="00DB5FC2"/>
    <w:rsid w:val="00DB66D0"/>
    <w:rsid w:val="00DB6F9D"/>
    <w:rsid w:val="00DB72C9"/>
    <w:rsid w:val="00DB7620"/>
    <w:rsid w:val="00DC07A1"/>
    <w:rsid w:val="00DC09D4"/>
    <w:rsid w:val="00DC0B77"/>
    <w:rsid w:val="00DC0DC2"/>
    <w:rsid w:val="00DC1FF4"/>
    <w:rsid w:val="00DC21B7"/>
    <w:rsid w:val="00DC2212"/>
    <w:rsid w:val="00DC2305"/>
    <w:rsid w:val="00DC24E4"/>
    <w:rsid w:val="00DC2BEF"/>
    <w:rsid w:val="00DC3A84"/>
    <w:rsid w:val="00DC3E68"/>
    <w:rsid w:val="00DC4380"/>
    <w:rsid w:val="00DC4785"/>
    <w:rsid w:val="00DC518A"/>
    <w:rsid w:val="00DC59C5"/>
    <w:rsid w:val="00DC5AED"/>
    <w:rsid w:val="00DC6200"/>
    <w:rsid w:val="00DC6743"/>
    <w:rsid w:val="00DC695F"/>
    <w:rsid w:val="00DD0A47"/>
    <w:rsid w:val="00DD229C"/>
    <w:rsid w:val="00DD2E53"/>
    <w:rsid w:val="00DD33EF"/>
    <w:rsid w:val="00DD3A4B"/>
    <w:rsid w:val="00DD3A8F"/>
    <w:rsid w:val="00DD3E0E"/>
    <w:rsid w:val="00DD4128"/>
    <w:rsid w:val="00DD434A"/>
    <w:rsid w:val="00DD570A"/>
    <w:rsid w:val="00DD5727"/>
    <w:rsid w:val="00DD5848"/>
    <w:rsid w:val="00DD73C2"/>
    <w:rsid w:val="00DD7E6B"/>
    <w:rsid w:val="00DE0E4A"/>
    <w:rsid w:val="00DE1AC8"/>
    <w:rsid w:val="00DE1ED6"/>
    <w:rsid w:val="00DE1F0E"/>
    <w:rsid w:val="00DE22D9"/>
    <w:rsid w:val="00DE2B9C"/>
    <w:rsid w:val="00DE38BF"/>
    <w:rsid w:val="00DE3DA9"/>
    <w:rsid w:val="00DE46DF"/>
    <w:rsid w:val="00DE4BB5"/>
    <w:rsid w:val="00DE542D"/>
    <w:rsid w:val="00DE7507"/>
    <w:rsid w:val="00DF02C5"/>
    <w:rsid w:val="00DF09FF"/>
    <w:rsid w:val="00DF0DAF"/>
    <w:rsid w:val="00DF0DC5"/>
    <w:rsid w:val="00DF138A"/>
    <w:rsid w:val="00DF1CC8"/>
    <w:rsid w:val="00DF25AA"/>
    <w:rsid w:val="00DF27EC"/>
    <w:rsid w:val="00DF3558"/>
    <w:rsid w:val="00DF37FB"/>
    <w:rsid w:val="00DF44D1"/>
    <w:rsid w:val="00DF47F7"/>
    <w:rsid w:val="00DF4922"/>
    <w:rsid w:val="00DF554B"/>
    <w:rsid w:val="00DF5AEB"/>
    <w:rsid w:val="00DF5B40"/>
    <w:rsid w:val="00DF5C09"/>
    <w:rsid w:val="00DF5E00"/>
    <w:rsid w:val="00DF739B"/>
    <w:rsid w:val="00E0010E"/>
    <w:rsid w:val="00E00716"/>
    <w:rsid w:val="00E00CF3"/>
    <w:rsid w:val="00E00D96"/>
    <w:rsid w:val="00E02D4C"/>
    <w:rsid w:val="00E0385B"/>
    <w:rsid w:val="00E03E01"/>
    <w:rsid w:val="00E0407E"/>
    <w:rsid w:val="00E04BC6"/>
    <w:rsid w:val="00E04C57"/>
    <w:rsid w:val="00E059D2"/>
    <w:rsid w:val="00E0654B"/>
    <w:rsid w:val="00E06574"/>
    <w:rsid w:val="00E065A5"/>
    <w:rsid w:val="00E06B3A"/>
    <w:rsid w:val="00E06B89"/>
    <w:rsid w:val="00E06C71"/>
    <w:rsid w:val="00E07BC7"/>
    <w:rsid w:val="00E07C68"/>
    <w:rsid w:val="00E07CA4"/>
    <w:rsid w:val="00E100A0"/>
    <w:rsid w:val="00E10C63"/>
    <w:rsid w:val="00E11609"/>
    <w:rsid w:val="00E11A14"/>
    <w:rsid w:val="00E124AC"/>
    <w:rsid w:val="00E12716"/>
    <w:rsid w:val="00E12940"/>
    <w:rsid w:val="00E147A4"/>
    <w:rsid w:val="00E148DB"/>
    <w:rsid w:val="00E154AA"/>
    <w:rsid w:val="00E15561"/>
    <w:rsid w:val="00E15F02"/>
    <w:rsid w:val="00E16930"/>
    <w:rsid w:val="00E16B2D"/>
    <w:rsid w:val="00E16CDD"/>
    <w:rsid w:val="00E202CD"/>
    <w:rsid w:val="00E20A58"/>
    <w:rsid w:val="00E20F2A"/>
    <w:rsid w:val="00E2106C"/>
    <w:rsid w:val="00E21200"/>
    <w:rsid w:val="00E21454"/>
    <w:rsid w:val="00E22A31"/>
    <w:rsid w:val="00E22FA4"/>
    <w:rsid w:val="00E2323A"/>
    <w:rsid w:val="00E23E72"/>
    <w:rsid w:val="00E2432F"/>
    <w:rsid w:val="00E252C6"/>
    <w:rsid w:val="00E2563E"/>
    <w:rsid w:val="00E25EF3"/>
    <w:rsid w:val="00E26130"/>
    <w:rsid w:val="00E26F9F"/>
    <w:rsid w:val="00E271EF"/>
    <w:rsid w:val="00E2788F"/>
    <w:rsid w:val="00E27BB4"/>
    <w:rsid w:val="00E27C74"/>
    <w:rsid w:val="00E300A1"/>
    <w:rsid w:val="00E309A8"/>
    <w:rsid w:val="00E30F17"/>
    <w:rsid w:val="00E31005"/>
    <w:rsid w:val="00E312A9"/>
    <w:rsid w:val="00E31AA2"/>
    <w:rsid w:val="00E31AED"/>
    <w:rsid w:val="00E32193"/>
    <w:rsid w:val="00E329CE"/>
    <w:rsid w:val="00E32FA1"/>
    <w:rsid w:val="00E33185"/>
    <w:rsid w:val="00E331A1"/>
    <w:rsid w:val="00E348F2"/>
    <w:rsid w:val="00E35B53"/>
    <w:rsid w:val="00E35C03"/>
    <w:rsid w:val="00E35DED"/>
    <w:rsid w:val="00E3652F"/>
    <w:rsid w:val="00E36659"/>
    <w:rsid w:val="00E366C8"/>
    <w:rsid w:val="00E37462"/>
    <w:rsid w:val="00E3769C"/>
    <w:rsid w:val="00E37943"/>
    <w:rsid w:val="00E4095B"/>
    <w:rsid w:val="00E414E9"/>
    <w:rsid w:val="00E415A6"/>
    <w:rsid w:val="00E41905"/>
    <w:rsid w:val="00E42141"/>
    <w:rsid w:val="00E42255"/>
    <w:rsid w:val="00E424D2"/>
    <w:rsid w:val="00E429A3"/>
    <w:rsid w:val="00E42ACD"/>
    <w:rsid w:val="00E430A8"/>
    <w:rsid w:val="00E4376D"/>
    <w:rsid w:val="00E4382A"/>
    <w:rsid w:val="00E43CCA"/>
    <w:rsid w:val="00E43E37"/>
    <w:rsid w:val="00E4489A"/>
    <w:rsid w:val="00E449F7"/>
    <w:rsid w:val="00E44ECE"/>
    <w:rsid w:val="00E45046"/>
    <w:rsid w:val="00E450F9"/>
    <w:rsid w:val="00E45337"/>
    <w:rsid w:val="00E4575F"/>
    <w:rsid w:val="00E46EE2"/>
    <w:rsid w:val="00E47095"/>
    <w:rsid w:val="00E477B3"/>
    <w:rsid w:val="00E5024B"/>
    <w:rsid w:val="00E50567"/>
    <w:rsid w:val="00E518DC"/>
    <w:rsid w:val="00E51AE5"/>
    <w:rsid w:val="00E51EC2"/>
    <w:rsid w:val="00E534CD"/>
    <w:rsid w:val="00E54020"/>
    <w:rsid w:val="00E542C4"/>
    <w:rsid w:val="00E55303"/>
    <w:rsid w:val="00E5567C"/>
    <w:rsid w:val="00E55A69"/>
    <w:rsid w:val="00E55B7E"/>
    <w:rsid w:val="00E55BD0"/>
    <w:rsid w:val="00E55F6F"/>
    <w:rsid w:val="00E56082"/>
    <w:rsid w:val="00E562BD"/>
    <w:rsid w:val="00E566FE"/>
    <w:rsid w:val="00E578EC"/>
    <w:rsid w:val="00E57AB0"/>
    <w:rsid w:val="00E57D49"/>
    <w:rsid w:val="00E57DD5"/>
    <w:rsid w:val="00E60604"/>
    <w:rsid w:val="00E60B5D"/>
    <w:rsid w:val="00E61652"/>
    <w:rsid w:val="00E61737"/>
    <w:rsid w:val="00E61771"/>
    <w:rsid w:val="00E61880"/>
    <w:rsid w:val="00E61E29"/>
    <w:rsid w:val="00E61E71"/>
    <w:rsid w:val="00E622A7"/>
    <w:rsid w:val="00E62A4E"/>
    <w:rsid w:val="00E63B60"/>
    <w:rsid w:val="00E64B7F"/>
    <w:rsid w:val="00E64FC4"/>
    <w:rsid w:val="00E650CF"/>
    <w:rsid w:val="00E651A4"/>
    <w:rsid w:val="00E65630"/>
    <w:rsid w:val="00E66118"/>
    <w:rsid w:val="00E661C0"/>
    <w:rsid w:val="00E66512"/>
    <w:rsid w:val="00E66E26"/>
    <w:rsid w:val="00E674D4"/>
    <w:rsid w:val="00E6780A"/>
    <w:rsid w:val="00E718DF"/>
    <w:rsid w:val="00E71F83"/>
    <w:rsid w:val="00E7213F"/>
    <w:rsid w:val="00E72298"/>
    <w:rsid w:val="00E72323"/>
    <w:rsid w:val="00E724BE"/>
    <w:rsid w:val="00E72EE2"/>
    <w:rsid w:val="00E733DE"/>
    <w:rsid w:val="00E736E3"/>
    <w:rsid w:val="00E73A95"/>
    <w:rsid w:val="00E73C9E"/>
    <w:rsid w:val="00E74193"/>
    <w:rsid w:val="00E74439"/>
    <w:rsid w:val="00E75A94"/>
    <w:rsid w:val="00E75D0C"/>
    <w:rsid w:val="00E76282"/>
    <w:rsid w:val="00E776D2"/>
    <w:rsid w:val="00E77DD8"/>
    <w:rsid w:val="00E8172C"/>
    <w:rsid w:val="00E817F2"/>
    <w:rsid w:val="00E81932"/>
    <w:rsid w:val="00E8225A"/>
    <w:rsid w:val="00E82E55"/>
    <w:rsid w:val="00E834B8"/>
    <w:rsid w:val="00E837F8"/>
    <w:rsid w:val="00E83936"/>
    <w:rsid w:val="00E83E52"/>
    <w:rsid w:val="00E84160"/>
    <w:rsid w:val="00E84B14"/>
    <w:rsid w:val="00E84BBB"/>
    <w:rsid w:val="00E8510A"/>
    <w:rsid w:val="00E85763"/>
    <w:rsid w:val="00E85BC9"/>
    <w:rsid w:val="00E85FAF"/>
    <w:rsid w:val="00E860A5"/>
    <w:rsid w:val="00E86407"/>
    <w:rsid w:val="00E86E69"/>
    <w:rsid w:val="00E8717A"/>
    <w:rsid w:val="00E87670"/>
    <w:rsid w:val="00E8779A"/>
    <w:rsid w:val="00E877F5"/>
    <w:rsid w:val="00E87D1C"/>
    <w:rsid w:val="00E90196"/>
    <w:rsid w:val="00E904B4"/>
    <w:rsid w:val="00E90C0F"/>
    <w:rsid w:val="00E91FF3"/>
    <w:rsid w:val="00E920A5"/>
    <w:rsid w:val="00E92983"/>
    <w:rsid w:val="00E94A83"/>
    <w:rsid w:val="00E95711"/>
    <w:rsid w:val="00E95F48"/>
    <w:rsid w:val="00E963BD"/>
    <w:rsid w:val="00E96895"/>
    <w:rsid w:val="00E96C13"/>
    <w:rsid w:val="00E96DB2"/>
    <w:rsid w:val="00E97233"/>
    <w:rsid w:val="00E973F3"/>
    <w:rsid w:val="00EA0A83"/>
    <w:rsid w:val="00EA0D44"/>
    <w:rsid w:val="00EA1E13"/>
    <w:rsid w:val="00EA1FCF"/>
    <w:rsid w:val="00EA23D0"/>
    <w:rsid w:val="00EA2CC2"/>
    <w:rsid w:val="00EA2FB7"/>
    <w:rsid w:val="00EA350D"/>
    <w:rsid w:val="00EA3E3C"/>
    <w:rsid w:val="00EA5BA0"/>
    <w:rsid w:val="00EA6154"/>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DD0"/>
    <w:rsid w:val="00EB1FE2"/>
    <w:rsid w:val="00EB23E2"/>
    <w:rsid w:val="00EB2752"/>
    <w:rsid w:val="00EB2920"/>
    <w:rsid w:val="00EB2CD2"/>
    <w:rsid w:val="00EB3A56"/>
    <w:rsid w:val="00EB4F8B"/>
    <w:rsid w:val="00EB574E"/>
    <w:rsid w:val="00EB5984"/>
    <w:rsid w:val="00EB5A4A"/>
    <w:rsid w:val="00EB5ECC"/>
    <w:rsid w:val="00EB5FCC"/>
    <w:rsid w:val="00EB61D2"/>
    <w:rsid w:val="00EB64BC"/>
    <w:rsid w:val="00EB73BE"/>
    <w:rsid w:val="00EB75E6"/>
    <w:rsid w:val="00EB7669"/>
    <w:rsid w:val="00EC0349"/>
    <w:rsid w:val="00EC03E8"/>
    <w:rsid w:val="00EC0A00"/>
    <w:rsid w:val="00EC149D"/>
    <w:rsid w:val="00EC26B4"/>
    <w:rsid w:val="00EC314B"/>
    <w:rsid w:val="00EC3AEB"/>
    <w:rsid w:val="00EC4BB6"/>
    <w:rsid w:val="00EC4FB3"/>
    <w:rsid w:val="00EC51BF"/>
    <w:rsid w:val="00EC54CA"/>
    <w:rsid w:val="00EC5883"/>
    <w:rsid w:val="00EC5E7E"/>
    <w:rsid w:val="00EC6828"/>
    <w:rsid w:val="00EC698A"/>
    <w:rsid w:val="00EC7544"/>
    <w:rsid w:val="00EC7ABD"/>
    <w:rsid w:val="00EC7F09"/>
    <w:rsid w:val="00ED094F"/>
    <w:rsid w:val="00ED1823"/>
    <w:rsid w:val="00ED1860"/>
    <w:rsid w:val="00ED1926"/>
    <w:rsid w:val="00ED272E"/>
    <w:rsid w:val="00ED2A40"/>
    <w:rsid w:val="00ED2CE1"/>
    <w:rsid w:val="00ED36B9"/>
    <w:rsid w:val="00ED3E57"/>
    <w:rsid w:val="00ED3E75"/>
    <w:rsid w:val="00ED3FDF"/>
    <w:rsid w:val="00ED491D"/>
    <w:rsid w:val="00ED4CBB"/>
    <w:rsid w:val="00ED5427"/>
    <w:rsid w:val="00ED56B7"/>
    <w:rsid w:val="00ED56FD"/>
    <w:rsid w:val="00ED6631"/>
    <w:rsid w:val="00ED6F4D"/>
    <w:rsid w:val="00ED7BFB"/>
    <w:rsid w:val="00EE02B2"/>
    <w:rsid w:val="00EE0D37"/>
    <w:rsid w:val="00EE0DDD"/>
    <w:rsid w:val="00EE1173"/>
    <w:rsid w:val="00EE1342"/>
    <w:rsid w:val="00EE2661"/>
    <w:rsid w:val="00EE2941"/>
    <w:rsid w:val="00EE3892"/>
    <w:rsid w:val="00EE391A"/>
    <w:rsid w:val="00EE3C77"/>
    <w:rsid w:val="00EE3CEC"/>
    <w:rsid w:val="00EE4221"/>
    <w:rsid w:val="00EE4484"/>
    <w:rsid w:val="00EE44E3"/>
    <w:rsid w:val="00EE4867"/>
    <w:rsid w:val="00EE4CCD"/>
    <w:rsid w:val="00EE5777"/>
    <w:rsid w:val="00EE5791"/>
    <w:rsid w:val="00EE595E"/>
    <w:rsid w:val="00EE5D8F"/>
    <w:rsid w:val="00EE61F6"/>
    <w:rsid w:val="00EE6829"/>
    <w:rsid w:val="00EE6BD0"/>
    <w:rsid w:val="00EE731E"/>
    <w:rsid w:val="00EE7996"/>
    <w:rsid w:val="00EF141E"/>
    <w:rsid w:val="00EF1C91"/>
    <w:rsid w:val="00EF2516"/>
    <w:rsid w:val="00EF2FEB"/>
    <w:rsid w:val="00EF317D"/>
    <w:rsid w:val="00EF3333"/>
    <w:rsid w:val="00EF35F2"/>
    <w:rsid w:val="00EF4D36"/>
    <w:rsid w:val="00EF5195"/>
    <w:rsid w:val="00EF52E5"/>
    <w:rsid w:val="00EF56DD"/>
    <w:rsid w:val="00EF6601"/>
    <w:rsid w:val="00EF664A"/>
    <w:rsid w:val="00EF6695"/>
    <w:rsid w:val="00EF6962"/>
    <w:rsid w:val="00EF6BF9"/>
    <w:rsid w:val="00EF6ECC"/>
    <w:rsid w:val="00EF72A9"/>
    <w:rsid w:val="00EF74FD"/>
    <w:rsid w:val="00EF763A"/>
    <w:rsid w:val="00EF7E93"/>
    <w:rsid w:val="00F001AE"/>
    <w:rsid w:val="00F0054A"/>
    <w:rsid w:val="00F00770"/>
    <w:rsid w:val="00F00F60"/>
    <w:rsid w:val="00F0173B"/>
    <w:rsid w:val="00F03C1B"/>
    <w:rsid w:val="00F03CAA"/>
    <w:rsid w:val="00F04708"/>
    <w:rsid w:val="00F061FA"/>
    <w:rsid w:val="00F06E80"/>
    <w:rsid w:val="00F06F8B"/>
    <w:rsid w:val="00F07474"/>
    <w:rsid w:val="00F07953"/>
    <w:rsid w:val="00F07E63"/>
    <w:rsid w:val="00F10722"/>
    <w:rsid w:val="00F10B59"/>
    <w:rsid w:val="00F11B32"/>
    <w:rsid w:val="00F122F9"/>
    <w:rsid w:val="00F1253D"/>
    <w:rsid w:val="00F12605"/>
    <w:rsid w:val="00F12774"/>
    <w:rsid w:val="00F12A60"/>
    <w:rsid w:val="00F1346A"/>
    <w:rsid w:val="00F13ACF"/>
    <w:rsid w:val="00F14A81"/>
    <w:rsid w:val="00F1554E"/>
    <w:rsid w:val="00F16968"/>
    <w:rsid w:val="00F16AA3"/>
    <w:rsid w:val="00F16BE8"/>
    <w:rsid w:val="00F17347"/>
    <w:rsid w:val="00F174B2"/>
    <w:rsid w:val="00F17975"/>
    <w:rsid w:val="00F17AE9"/>
    <w:rsid w:val="00F17EBA"/>
    <w:rsid w:val="00F17EE7"/>
    <w:rsid w:val="00F20594"/>
    <w:rsid w:val="00F2075F"/>
    <w:rsid w:val="00F2082B"/>
    <w:rsid w:val="00F2092F"/>
    <w:rsid w:val="00F209DE"/>
    <w:rsid w:val="00F20FB6"/>
    <w:rsid w:val="00F21221"/>
    <w:rsid w:val="00F22007"/>
    <w:rsid w:val="00F22048"/>
    <w:rsid w:val="00F221D1"/>
    <w:rsid w:val="00F22CCA"/>
    <w:rsid w:val="00F23EFE"/>
    <w:rsid w:val="00F24BDF"/>
    <w:rsid w:val="00F25662"/>
    <w:rsid w:val="00F26DF6"/>
    <w:rsid w:val="00F2739F"/>
    <w:rsid w:val="00F300DF"/>
    <w:rsid w:val="00F305B2"/>
    <w:rsid w:val="00F30637"/>
    <w:rsid w:val="00F30A0B"/>
    <w:rsid w:val="00F30CA9"/>
    <w:rsid w:val="00F316C5"/>
    <w:rsid w:val="00F31EAB"/>
    <w:rsid w:val="00F32959"/>
    <w:rsid w:val="00F32D1E"/>
    <w:rsid w:val="00F3342F"/>
    <w:rsid w:val="00F334FF"/>
    <w:rsid w:val="00F33986"/>
    <w:rsid w:val="00F3408E"/>
    <w:rsid w:val="00F34B38"/>
    <w:rsid w:val="00F350C7"/>
    <w:rsid w:val="00F357C1"/>
    <w:rsid w:val="00F35C3F"/>
    <w:rsid w:val="00F360BA"/>
    <w:rsid w:val="00F3628B"/>
    <w:rsid w:val="00F36320"/>
    <w:rsid w:val="00F36355"/>
    <w:rsid w:val="00F374D3"/>
    <w:rsid w:val="00F37988"/>
    <w:rsid w:val="00F4078E"/>
    <w:rsid w:val="00F40B9F"/>
    <w:rsid w:val="00F41B24"/>
    <w:rsid w:val="00F41B3F"/>
    <w:rsid w:val="00F41B75"/>
    <w:rsid w:val="00F41BCD"/>
    <w:rsid w:val="00F41BCE"/>
    <w:rsid w:val="00F4213B"/>
    <w:rsid w:val="00F424AF"/>
    <w:rsid w:val="00F43403"/>
    <w:rsid w:val="00F43B80"/>
    <w:rsid w:val="00F44242"/>
    <w:rsid w:val="00F44248"/>
    <w:rsid w:val="00F4448D"/>
    <w:rsid w:val="00F44C1A"/>
    <w:rsid w:val="00F450F6"/>
    <w:rsid w:val="00F45463"/>
    <w:rsid w:val="00F45A87"/>
    <w:rsid w:val="00F45DB4"/>
    <w:rsid w:val="00F46221"/>
    <w:rsid w:val="00F475D4"/>
    <w:rsid w:val="00F47DE1"/>
    <w:rsid w:val="00F47F9D"/>
    <w:rsid w:val="00F47FAA"/>
    <w:rsid w:val="00F502F6"/>
    <w:rsid w:val="00F50662"/>
    <w:rsid w:val="00F5085E"/>
    <w:rsid w:val="00F51674"/>
    <w:rsid w:val="00F51C52"/>
    <w:rsid w:val="00F528D1"/>
    <w:rsid w:val="00F52CA6"/>
    <w:rsid w:val="00F5316C"/>
    <w:rsid w:val="00F5352A"/>
    <w:rsid w:val="00F53726"/>
    <w:rsid w:val="00F537C7"/>
    <w:rsid w:val="00F53BE7"/>
    <w:rsid w:val="00F5407A"/>
    <w:rsid w:val="00F5439F"/>
    <w:rsid w:val="00F55A6F"/>
    <w:rsid w:val="00F55DC1"/>
    <w:rsid w:val="00F55FA0"/>
    <w:rsid w:val="00F55FCB"/>
    <w:rsid w:val="00F56239"/>
    <w:rsid w:val="00F565CD"/>
    <w:rsid w:val="00F56B24"/>
    <w:rsid w:val="00F57C4A"/>
    <w:rsid w:val="00F57CA9"/>
    <w:rsid w:val="00F57FF0"/>
    <w:rsid w:val="00F60238"/>
    <w:rsid w:val="00F60E84"/>
    <w:rsid w:val="00F60F84"/>
    <w:rsid w:val="00F6117E"/>
    <w:rsid w:val="00F62133"/>
    <w:rsid w:val="00F62172"/>
    <w:rsid w:val="00F62533"/>
    <w:rsid w:val="00F626A3"/>
    <w:rsid w:val="00F62D3A"/>
    <w:rsid w:val="00F645E5"/>
    <w:rsid w:val="00F64745"/>
    <w:rsid w:val="00F64A41"/>
    <w:rsid w:val="00F64B9D"/>
    <w:rsid w:val="00F64C2D"/>
    <w:rsid w:val="00F65255"/>
    <w:rsid w:val="00F65507"/>
    <w:rsid w:val="00F66406"/>
    <w:rsid w:val="00F6676A"/>
    <w:rsid w:val="00F66FD4"/>
    <w:rsid w:val="00F67535"/>
    <w:rsid w:val="00F67681"/>
    <w:rsid w:val="00F678B5"/>
    <w:rsid w:val="00F67A42"/>
    <w:rsid w:val="00F706C5"/>
    <w:rsid w:val="00F70DE8"/>
    <w:rsid w:val="00F71ABE"/>
    <w:rsid w:val="00F72CCD"/>
    <w:rsid w:val="00F73470"/>
    <w:rsid w:val="00F73825"/>
    <w:rsid w:val="00F74672"/>
    <w:rsid w:val="00F74FC5"/>
    <w:rsid w:val="00F757C9"/>
    <w:rsid w:val="00F75975"/>
    <w:rsid w:val="00F75D26"/>
    <w:rsid w:val="00F76823"/>
    <w:rsid w:val="00F76E45"/>
    <w:rsid w:val="00F774E8"/>
    <w:rsid w:val="00F77957"/>
    <w:rsid w:val="00F77A59"/>
    <w:rsid w:val="00F8023D"/>
    <w:rsid w:val="00F808A8"/>
    <w:rsid w:val="00F81960"/>
    <w:rsid w:val="00F82022"/>
    <w:rsid w:val="00F826FA"/>
    <w:rsid w:val="00F82C28"/>
    <w:rsid w:val="00F82FFB"/>
    <w:rsid w:val="00F832BA"/>
    <w:rsid w:val="00F83511"/>
    <w:rsid w:val="00F83A01"/>
    <w:rsid w:val="00F83FDF"/>
    <w:rsid w:val="00F8410C"/>
    <w:rsid w:val="00F84979"/>
    <w:rsid w:val="00F84BFD"/>
    <w:rsid w:val="00F84D64"/>
    <w:rsid w:val="00F854D6"/>
    <w:rsid w:val="00F85E4A"/>
    <w:rsid w:val="00F85F59"/>
    <w:rsid w:val="00F86679"/>
    <w:rsid w:val="00F869DE"/>
    <w:rsid w:val="00F87675"/>
    <w:rsid w:val="00F878AE"/>
    <w:rsid w:val="00F904AF"/>
    <w:rsid w:val="00F907EA"/>
    <w:rsid w:val="00F90959"/>
    <w:rsid w:val="00F90BAC"/>
    <w:rsid w:val="00F9207D"/>
    <w:rsid w:val="00F92F6B"/>
    <w:rsid w:val="00F93534"/>
    <w:rsid w:val="00F93839"/>
    <w:rsid w:val="00F94CAC"/>
    <w:rsid w:val="00F94D9E"/>
    <w:rsid w:val="00F950FB"/>
    <w:rsid w:val="00F9513C"/>
    <w:rsid w:val="00F953F1"/>
    <w:rsid w:val="00F95A6D"/>
    <w:rsid w:val="00F95C4F"/>
    <w:rsid w:val="00F95C76"/>
    <w:rsid w:val="00F95F08"/>
    <w:rsid w:val="00F965C3"/>
    <w:rsid w:val="00F968F9"/>
    <w:rsid w:val="00F96CBC"/>
    <w:rsid w:val="00F970CB"/>
    <w:rsid w:val="00F973BB"/>
    <w:rsid w:val="00F97440"/>
    <w:rsid w:val="00FA018F"/>
    <w:rsid w:val="00FA0B22"/>
    <w:rsid w:val="00FA136B"/>
    <w:rsid w:val="00FA1449"/>
    <w:rsid w:val="00FA14ED"/>
    <w:rsid w:val="00FA1D54"/>
    <w:rsid w:val="00FA1F40"/>
    <w:rsid w:val="00FA22BD"/>
    <w:rsid w:val="00FA2C8E"/>
    <w:rsid w:val="00FA2EA5"/>
    <w:rsid w:val="00FA434B"/>
    <w:rsid w:val="00FA44DD"/>
    <w:rsid w:val="00FA4751"/>
    <w:rsid w:val="00FA4B81"/>
    <w:rsid w:val="00FA4E07"/>
    <w:rsid w:val="00FA5968"/>
    <w:rsid w:val="00FA642E"/>
    <w:rsid w:val="00FA693D"/>
    <w:rsid w:val="00FA6AEF"/>
    <w:rsid w:val="00FA6D25"/>
    <w:rsid w:val="00FB0AD1"/>
    <w:rsid w:val="00FB109D"/>
    <w:rsid w:val="00FB19AD"/>
    <w:rsid w:val="00FB1F09"/>
    <w:rsid w:val="00FB2189"/>
    <w:rsid w:val="00FB26AB"/>
    <w:rsid w:val="00FB2C7C"/>
    <w:rsid w:val="00FB2F56"/>
    <w:rsid w:val="00FB342C"/>
    <w:rsid w:val="00FB4484"/>
    <w:rsid w:val="00FB528E"/>
    <w:rsid w:val="00FB57AB"/>
    <w:rsid w:val="00FB61A6"/>
    <w:rsid w:val="00FB691E"/>
    <w:rsid w:val="00FB6BCB"/>
    <w:rsid w:val="00FB7176"/>
    <w:rsid w:val="00FB7DEC"/>
    <w:rsid w:val="00FC03FE"/>
    <w:rsid w:val="00FC0F10"/>
    <w:rsid w:val="00FC0FAF"/>
    <w:rsid w:val="00FC16B0"/>
    <w:rsid w:val="00FC1F5B"/>
    <w:rsid w:val="00FC260B"/>
    <w:rsid w:val="00FC2736"/>
    <w:rsid w:val="00FC2B3F"/>
    <w:rsid w:val="00FC36AE"/>
    <w:rsid w:val="00FC3E9F"/>
    <w:rsid w:val="00FC4840"/>
    <w:rsid w:val="00FC4B86"/>
    <w:rsid w:val="00FC4D72"/>
    <w:rsid w:val="00FC5C41"/>
    <w:rsid w:val="00FC6D60"/>
    <w:rsid w:val="00FC6D8D"/>
    <w:rsid w:val="00FC7842"/>
    <w:rsid w:val="00FD08F5"/>
    <w:rsid w:val="00FD0C0E"/>
    <w:rsid w:val="00FD0FEA"/>
    <w:rsid w:val="00FD12FE"/>
    <w:rsid w:val="00FD15B7"/>
    <w:rsid w:val="00FD1B93"/>
    <w:rsid w:val="00FD1CE1"/>
    <w:rsid w:val="00FD20AF"/>
    <w:rsid w:val="00FD2F96"/>
    <w:rsid w:val="00FD41FE"/>
    <w:rsid w:val="00FD4D2E"/>
    <w:rsid w:val="00FD5AF0"/>
    <w:rsid w:val="00FD5C27"/>
    <w:rsid w:val="00FD626A"/>
    <w:rsid w:val="00FD63C4"/>
    <w:rsid w:val="00FD6FD3"/>
    <w:rsid w:val="00FD7089"/>
    <w:rsid w:val="00FD7AD0"/>
    <w:rsid w:val="00FE04B5"/>
    <w:rsid w:val="00FE06A8"/>
    <w:rsid w:val="00FE0B8E"/>
    <w:rsid w:val="00FE0EFB"/>
    <w:rsid w:val="00FE10EC"/>
    <w:rsid w:val="00FE10FF"/>
    <w:rsid w:val="00FE25AB"/>
    <w:rsid w:val="00FE2A99"/>
    <w:rsid w:val="00FE2DBB"/>
    <w:rsid w:val="00FE331E"/>
    <w:rsid w:val="00FE3BE6"/>
    <w:rsid w:val="00FE3F07"/>
    <w:rsid w:val="00FE454B"/>
    <w:rsid w:val="00FE4A42"/>
    <w:rsid w:val="00FE52F1"/>
    <w:rsid w:val="00FE5A02"/>
    <w:rsid w:val="00FE5BCF"/>
    <w:rsid w:val="00FE5BDA"/>
    <w:rsid w:val="00FE5F1F"/>
    <w:rsid w:val="00FE6CC5"/>
    <w:rsid w:val="00FE6E5C"/>
    <w:rsid w:val="00FE7310"/>
    <w:rsid w:val="00FE765B"/>
    <w:rsid w:val="00FE7696"/>
    <w:rsid w:val="00FE78DF"/>
    <w:rsid w:val="00FE7BB0"/>
    <w:rsid w:val="00FF097B"/>
    <w:rsid w:val="00FF1241"/>
    <w:rsid w:val="00FF1A2C"/>
    <w:rsid w:val="00FF1E5E"/>
    <w:rsid w:val="00FF1EE9"/>
    <w:rsid w:val="00FF22B0"/>
    <w:rsid w:val="00FF2501"/>
    <w:rsid w:val="00FF2C08"/>
    <w:rsid w:val="00FF2E68"/>
    <w:rsid w:val="00FF30C0"/>
    <w:rsid w:val="00FF3329"/>
    <w:rsid w:val="00FF3454"/>
    <w:rsid w:val="00FF3C43"/>
    <w:rsid w:val="00FF3D0B"/>
    <w:rsid w:val="00FF3E9D"/>
    <w:rsid w:val="00FF4EED"/>
    <w:rsid w:val="00FF50CB"/>
    <w:rsid w:val="00FF5322"/>
    <w:rsid w:val="00FF5D18"/>
    <w:rsid w:val="00FF603F"/>
    <w:rsid w:val="00FF6359"/>
    <w:rsid w:val="00FF66CE"/>
    <w:rsid w:val="00FF7038"/>
    <w:rsid w:val="00FF77AC"/>
    <w:rsid w:val="00FF7BB3"/>
    <w:rsid w:val="00FF7E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CF729"/>
  <w15:chartTrackingRefBased/>
  <w15:docId w15:val="{A2F78B77-C914-49B9-9AC7-0C6028414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D2D5C"/>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4D7156"/>
    <w:pPr>
      <w:jc w:val="both"/>
      <w:outlineLvl w:val="2"/>
    </w:pPr>
    <w:rPr>
      <w:b/>
      <w:bCs/>
      <w:sz w:val="22"/>
      <w:szCs w:val="32"/>
    </w:rPr>
  </w:style>
  <w:style w:type="paragraph" w:styleId="Heading4">
    <w:name w:val="heading 4"/>
    <w:basedOn w:val="Normal"/>
    <w:next w:val="Normal"/>
    <w:link w:val="Heading4Char"/>
    <w:uiPriority w:val="9"/>
    <w:semiHidden/>
    <w:unhideWhenUsed/>
    <w:qFormat/>
    <w:rsid w:val="00A96F0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6F0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96F0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96F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A96F05"/>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0A96F05"/>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890F7E"/>
    <w:pPr>
      <w:tabs>
        <w:tab w:val="left" w:pos="8025"/>
      </w:tabs>
      <w:spacing w:after="120" w:line="240" w:lineRule="auto"/>
      <w:jc w:val="both"/>
    </w:pPr>
    <w:rPr>
      <w:rFonts w:ascii="Arial" w:eastAsia="MS Mincho" w:hAnsi="Arial" w:cs="Arial"/>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5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customStyle="1" w:styleId="UnresolvedMention1">
    <w:name w:val="Unresolved Mention1"/>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12"/>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6"/>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customStyle="1" w:styleId="Mention1">
    <w:name w:val="Mention1"/>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513250"/>
    <w:pPr>
      <w:tabs>
        <w:tab w:val="left" w:pos="400"/>
        <w:tab w:val="right" w:leader="underscore" w:pos="9322"/>
      </w:tabs>
      <w:spacing w:after="100" w:line="276" w:lineRule="auto"/>
    </w:pPr>
    <w:rPr>
      <w:rFonts w:asciiTheme="minorHAnsi" w:hAnsiTheme="minorHAnsi" w:cstheme="minorHAnsi"/>
      <w:b/>
      <w:bCs/>
      <w:sz w:val="22"/>
      <w:szCs w:val="22"/>
      <w:lang w:val="en-US"/>
    </w:rPr>
  </w:style>
  <w:style w:type="paragraph" w:styleId="TOC2">
    <w:name w:val="toc 2"/>
    <w:basedOn w:val="Normal"/>
    <w:next w:val="Normal"/>
    <w:autoRedefine/>
    <w:uiPriority w:val="39"/>
    <w:unhideWhenUsed/>
    <w:rsid w:val="00E60604"/>
    <w:pPr>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paragraph">
    <w:name w:val="paragraph"/>
    <w:basedOn w:val="Normal"/>
    <w:rsid w:val="00BA7939"/>
    <w:pPr>
      <w:spacing w:before="100" w:beforeAutospacing="1" w:after="100" w:afterAutospacing="1"/>
    </w:pPr>
    <w:rPr>
      <w:rFonts w:ascii="Times New Roman" w:eastAsia="Times New Roman" w:hAnsi="Times New Roman"/>
      <w:sz w:val="24"/>
      <w:lang w:eastAsia="en-GB"/>
    </w:rPr>
  </w:style>
  <w:style w:type="character" w:customStyle="1" w:styleId="normaltextrun">
    <w:name w:val="normaltextrun"/>
    <w:basedOn w:val="DefaultParagraphFont"/>
    <w:rsid w:val="00BA7939"/>
  </w:style>
  <w:style w:type="character" w:customStyle="1" w:styleId="eop">
    <w:name w:val="eop"/>
    <w:basedOn w:val="DefaultParagraphFont"/>
    <w:rsid w:val="00BA7939"/>
  </w:style>
  <w:style w:type="character" w:customStyle="1" w:styleId="findhit">
    <w:name w:val="findhit"/>
    <w:basedOn w:val="DefaultParagraphFont"/>
    <w:rsid w:val="00BA7939"/>
  </w:style>
  <w:style w:type="paragraph" w:customStyle="1" w:styleId="Default">
    <w:name w:val="Default"/>
    <w:rsid w:val="00BA793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unhideWhenUsed/>
    <w:rsid w:val="006259E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6259ED"/>
    <w:rPr>
      <w:rFonts w:ascii="Segoe UI" w:eastAsia="MS Mincho" w:hAnsi="Segoe UI" w:cs="Segoe UI"/>
      <w:sz w:val="18"/>
      <w:szCs w:val="18"/>
    </w:rPr>
  </w:style>
  <w:style w:type="character" w:styleId="UnresolvedMention">
    <w:name w:val="Unresolved Mention"/>
    <w:basedOn w:val="DefaultParagraphFont"/>
    <w:uiPriority w:val="99"/>
    <w:unhideWhenUsed/>
    <w:rsid w:val="006259ED"/>
    <w:rPr>
      <w:color w:val="605E5C"/>
      <w:shd w:val="clear" w:color="auto" w:fill="E1DFDD"/>
    </w:rPr>
  </w:style>
  <w:style w:type="character" w:customStyle="1" w:styleId="cf01">
    <w:name w:val="cf01"/>
    <w:basedOn w:val="DefaultParagraphFont"/>
    <w:rsid w:val="00B538AF"/>
    <w:rPr>
      <w:rFonts w:ascii="Segoe UI" w:hAnsi="Segoe UI" w:cs="Segoe UI" w:hint="default"/>
      <w:sz w:val="18"/>
      <w:szCs w:val="18"/>
    </w:rPr>
  </w:style>
  <w:style w:type="character" w:styleId="Mention">
    <w:name w:val="Mention"/>
    <w:basedOn w:val="DefaultParagraphFont"/>
    <w:uiPriority w:val="99"/>
    <w:unhideWhenUsed/>
    <w:rsid w:val="005A4435"/>
    <w:rPr>
      <w:color w:val="2B579A"/>
      <w:shd w:val="clear" w:color="auto" w:fill="E1DFDD"/>
    </w:rPr>
  </w:style>
  <w:style w:type="paragraph" w:customStyle="1" w:styleId="lead">
    <w:name w:val="lead"/>
    <w:basedOn w:val="Normal"/>
    <w:rsid w:val="005A4435"/>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5A4435"/>
  </w:style>
  <w:style w:type="paragraph" w:customStyle="1" w:styleId="pf0">
    <w:name w:val="pf0"/>
    <w:basedOn w:val="Normal"/>
    <w:rsid w:val="00346B05"/>
    <w:pPr>
      <w:spacing w:before="100" w:beforeAutospacing="1" w:after="100" w:afterAutospacing="1"/>
    </w:pPr>
    <w:rPr>
      <w:rFonts w:ascii="Times New Roman" w:eastAsia="Times New Roman" w:hAnsi="Times New Roman"/>
      <w:sz w:val="24"/>
      <w:lang w:eastAsia="en-GB"/>
    </w:rPr>
  </w:style>
  <w:style w:type="character" w:customStyle="1" w:styleId="Heading4Char">
    <w:name w:val="Heading 4 Char"/>
    <w:basedOn w:val="DefaultParagraphFont"/>
    <w:link w:val="Heading4"/>
    <w:uiPriority w:val="9"/>
    <w:semiHidden/>
    <w:rsid w:val="00A96F05"/>
    <w:rPr>
      <w:rFonts w:asciiTheme="majorHAnsi" w:eastAsiaTheme="majorEastAsia" w:hAnsiTheme="majorHAnsi" w:cstheme="majorBidi"/>
      <w:i/>
      <w:iCs/>
      <w:color w:val="2F5496" w:themeColor="accent1" w:themeShade="BF"/>
      <w:sz w:val="20"/>
      <w:szCs w:val="24"/>
    </w:rPr>
  </w:style>
  <w:style w:type="character" w:customStyle="1" w:styleId="Heading5Char">
    <w:name w:val="Heading 5 Char"/>
    <w:basedOn w:val="DefaultParagraphFont"/>
    <w:link w:val="Heading5"/>
    <w:uiPriority w:val="9"/>
    <w:semiHidden/>
    <w:rsid w:val="00A96F05"/>
    <w:rPr>
      <w:rFonts w:asciiTheme="majorHAnsi" w:eastAsiaTheme="majorEastAsia" w:hAnsiTheme="majorHAnsi" w:cstheme="majorBidi"/>
      <w:color w:val="2F5496" w:themeColor="accent1" w:themeShade="BF"/>
      <w:sz w:val="20"/>
      <w:szCs w:val="24"/>
    </w:rPr>
  </w:style>
  <w:style w:type="character" w:customStyle="1" w:styleId="Heading6Char">
    <w:name w:val="Heading 6 Char"/>
    <w:basedOn w:val="DefaultParagraphFont"/>
    <w:link w:val="Heading6"/>
    <w:uiPriority w:val="9"/>
    <w:semiHidden/>
    <w:rsid w:val="00A96F05"/>
    <w:rPr>
      <w:rFonts w:asciiTheme="majorHAnsi" w:eastAsiaTheme="majorEastAsia" w:hAnsiTheme="majorHAnsi" w:cstheme="majorBidi"/>
      <w:color w:val="1F3763" w:themeColor="accent1" w:themeShade="7F"/>
      <w:sz w:val="20"/>
      <w:szCs w:val="24"/>
    </w:rPr>
  </w:style>
  <w:style w:type="character" w:customStyle="1" w:styleId="Heading7Char">
    <w:name w:val="Heading 7 Char"/>
    <w:basedOn w:val="DefaultParagraphFont"/>
    <w:link w:val="Heading7"/>
    <w:uiPriority w:val="9"/>
    <w:rsid w:val="00A96F05"/>
    <w:rPr>
      <w:rFonts w:ascii="Arial" w:eastAsiaTheme="majorEastAsia" w:hAnsi="Arial" w:cstheme="majorBidi"/>
      <w:color w:val="595959" w:themeColor="text1" w:themeTint="A6"/>
      <w:sz w:val="20"/>
      <w:szCs w:val="24"/>
    </w:rPr>
  </w:style>
  <w:style w:type="character" w:customStyle="1" w:styleId="Heading8Char">
    <w:name w:val="Heading 8 Char"/>
    <w:basedOn w:val="DefaultParagraphFont"/>
    <w:link w:val="Heading8"/>
    <w:uiPriority w:val="9"/>
    <w:rsid w:val="00A96F05"/>
    <w:rPr>
      <w:rFonts w:ascii="Arial" w:eastAsiaTheme="majorEastAsia" w:hAnsi="Arial" w:cstheme="majorBidi"/>
      <w:i/>
      <w:iCs/>
      <w:color w:val="272727"/>
      <w:sz w:val="20"/>
      <w:szCs w:val="24"/>
    </w:rPr>
  </w:style>
  <w:style w:type="character" w:customStyle="1" w:styleId="Heading9Char">
    <w:name w:val="Heading 9 Char"/>
    <w:basedOn w:val="DefaultParagraphFont"/>
    <w:link w:val="Heading9"/>
    <w:uiPriority w:val="9"/>
    <w:rsid w:val="00A96F05"/>
    <w:rPr>
      <w:rFonts w:ascii="Arial" w:eastAsiaTheme="majorEastAsia" w:hAnsi="Arial" w:cstheme="majorBidi"/>
      <w:color w:val="272727"/>
      <w:sz w:val="20"/>
      <w:szCs w:val="24"/>
    </w:rPr>
  </w:style>
  <w:style w:type="character" w:customStyle="1" w:styleId="fui-text">
    <w:name w:val="fui-text"/>
    <w:basedOn w:val="DefaultParagraphFont"/>
    <w:rsid w:val="00A96F05"/>
  </w:style>
  <w:style w:type="character" w:customStyle="1" w:styleId="fui-tabcontent">
    <w:name w:val="fui-tab__content"/>
    <w:basedOn w:val="DefaultParagraphFont"/>
    <w:rsid w:val="00A96F05"/>
  </w:style>
  <w:style w:type="character" w:customStyle="1" w:styleId="fui-tabcontent--reserved-space">
    <w:name w:val="fui-tab__content--reserved-space"/>
    <w:basedOn w:val="DefaultParagraphFont"/>
    <w:rsid w:val="00A96F05"/>
  </w:style>
  <w:style w:type="paragraph" w:styleId="Title">
    <w:name w:val="Title"/>
    <w:basedOn w:val="Normal"/>
    <w:next w:val="Normal"/>
    <w:link w:val="TitleChar"/>
    <w:uiPriority w:val="10"/>
    <w:qFormat/>
    <w:rsid w:val="00A96F05"/>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96F05"/>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A96F05"/>
    <w:pPr>
      <w:spacing w:after="80"/>
    </w:pPr>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A96F05"/>
    <w:rPr>
      <w:rFonts w:ascii="Arial" w:eastAsiaTheme="majorEastAsia" w:hAnsi="Arial" w:cstheme="majorBidi"/>
      <w:color w:val="595959" w:themeColor="text1" w:themeTint="A6"/>
      <w:sz w:val="28"/>
      <w:szCs w:val="28"/>
    </w:rPr>
  </w:style>
  <w:style w:type="character" w:styleId="SubtleEmphasis">
    <w:name w:val="Subtle Emphasis"/>
    <w:basedOn w:val="DefaultParagraphFont"/>
    <w:uiPriority w:val="19"/>
    <w:qFormat/>
    <w:rsid w:val="00A96F05"/>
    <w:rPr>
      <w:i/>
      <w:iCs/>
      <w:color w:val="404040" w:themeColor="text1" w:themeTint="BF"/>
    </w:rPr>
  </w:style>
  <w:style w:type="character" w:styleId="IntenseEmphasis">
    <w:name w:val="Intense Emphasis"/>
    <w:basedOn w:val="DefaultParagraphFont"/>
    <w:uiPriority w:val="21"/>
    <w:qFormat/>
    <w:rsid w:val="00A96F05"/>
    <w:rPr>
      <w:i/>
      <w:iCs/>
      <w:color w:val="2F5496" w:themeColor="accent1" w:themeShade="BF"/>
    </w:rPr>
  </w:style>
  <w:style w:type="paragraph" w:styleId="Quote">
    <w:name w:val="Quote"/>
    <w:basedOn w:val="Normal"/>
    <w:next w:val="Normal"/>
    <w:link w:val="QuoteChar"/>
    <w:uiPriority w:val="29"/>
    <w:qFormat/>
    <w:rsid w:val="00A96F05"/>
    <w:pPr>
      <w:spacing w:before="160" w:after="80"/>
      <w:jc w:val="center"/>
    </w:pPr>
    <w:rPr>
      <w:i/>
      <w:iCs/>
      <w:color w:val="404040" w:themeColor="text1" w:themeTint="BF"/>
    </w:rPr>
  </w:style>
  <w:style w:type="character" w:customStyle="1" w:styleId="QuoteChar">
    <w:name w:val="Quote Char"/>
    <w:basedOn w:val="DefaultParagraphFont"/>
    <w:link w:val="Quote"/>
    <w:uiPriority w:val="29"/>
    <w:rsid w:val="00A96F05"/>
    <w:rPr>
      <w:rFonts w:ascii="Arial" w:eastAsia="MS Mincho" w:hAnsi="Arial" w:cs="Times New Roman"/>
      <w:i/>
      <w:iCs/>
      <w:color w:val="404040" w:themeColor="text1" w:themeTint="BF"/>
      <w:sz w:val="20"/>
      <w:szCs w:val="24"/>
    </w:rPr>
  </w:style>
  <w:style w:type="paragraph" w:styleId="IntenseQuote">
    <w:name w:val="Intense Quote"/>
    <w:basedOn w:val="Normal"/>
    <w:next w:val="Normal"/>
    <w:link w:val="IntenseQuoteChar"/>
    <w:uiPriority w:val="30"/>
    <w:qFormat/>
    <w:rsid w:val="00A96F05"/>
    <w:pP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6F05"/>
    <w:rPr>
      <w:rFonts w:ascii="Arial" w:eastAsia="MS Mincho" w:hAnsi="Arial" w:cs="Times New Roman"/>
      <w:i/>
      <w:iCs/>
      <w:color w:val="2F5496" w:themeColor="accent1" w:themeShade="BF"/>
      <w:sz w:val="20"/>
      <w:szCs w:val="24"/>
    </w:rPr>
  </w:style>
  <w:style w:type="character" w:styleId="SubtleReference">
    <w:name w:val="Subtle Reference"/>
    <w:basedOn w:val="DefaultParagraphFont"/>
    <w:uiPriority w:val="31"/>
    <w:qFormat/>
    <w:rsid w:val="00A96F05"/>
    <w:rPr>
      <w:smallCaps/>
      <w:color w:val="5A5A5A"/>
    </w:rPr>
  </w:style>
  <w:style w:type="character" w:styleId="IntenseReference">
    <w:name w:val="Intense Reference"/>
    <w:basedOn w:val="DefaultParagraphFont"/>
    <w:uiPriority w:val="32"/>
    <w:qFormat/>
    <w:rsid w:val="00A96F05"/>
    <w:rPr>
      <w:b/>
      <w:bCs/>
      <w:smallCaps/>
      <w:color w:val="2F5496" w:themeColor="accent1" w:themeShade="BF"/>
    </w:rPr>
  </w:style>
  <w:style w:type="paragraph" w:styleId="BlockText">
    <w:name w:val="Block Text"/>
    <w:basedOn w:val="Normal"/>
    <w:uiPriority w:val="99"/>
    <w:unhideWhenUsed/>
    <w:rsid w:val="00A96F05"/>
    <w:pPr>
      <w:spacing w:after="80"/>
      <w:ind w:left="1152" w:right="1152"/>
    </w:pPr>
    <w:rPr>
      <w:rFonts w:eastAsiaTheme="minorEastAsia"/>
      <w:i/>
      <w:iCs/>
      <w:color w:val="4472C4" w:themeColor="accent1"/>
    </w:rPr>
  </w:style>
  <w:style w:type="paragraph" w:styleId="DocumentMap">
    <w:name w:val="Document Map"/>
    <w:basedOn w:val="Normal"/>
    <w:link w:val="DocumentMapChar"/>
    <w:uiPriority w:val="99"/>
    <w:unhideWhenUsed/>
    <w:rsid w:val="00A96F05"/>
    <w:pPr>
      <w:spacing w:after="0"/>
    </w:pPr>
    <w:rPr>
      <w:rFonts w:ascii="Segoe UI" w:hAnsi="Segoe UI" w:cs="Segoe UI"/>
      <w:sz w:val="16"/>
      <w:szCs w:val="16"/>
    </w:rPr>
  </w:style>
  <w:style w:type="character" w:customStyle="1" w:styleId="DocumentMapChar">
    <w:name w:val="Document Map Char"/>
    <w:basedOn w:val="DefaultParagraphFont"/>
    <w:link w:val="DocumentMap"/>
    <w:uiPriority w:val="99"/>
    <w:rsid w:val="00A96F05"/>
    <w:rPr>
      <w:rFonts w:ascii="Segoe UI" w:eastAsia="MS Mincho" w:hAnsi="Segoe UI" w:cs="Segoe UI"/>
      <w:sz w:val="16"/>
      <w:szCs w:val="16"/>
    </w:rPr>
  </w:style>
  <w:style w:type="paragraph" w:styleId="EnvelopeAddress">
    <w:name w:val="envelope address"/>
    <w:basedOn w:val="Normal"/>
    <w:uiPriority w:val="99"/>
    <w:unhideWhenUsed/>
    <w:rsid w:val="00A96F05"/>
    <w:pPr>
      <w:spacing w:after="0"/>
      <w:ind w:left="2880"/>
    </w:pPr>
    <w:rPr>
      <w:rFonts w:asciiTheme="majorHAnsi" w:eastAsiaTheme="majorEastAsia" w:hAnsiTheme="majorHAnsi" w:cstheme="majorBidi"/>
    </w:rPr>
  </w:style>
  <w:style w:type="paragraph" w:styleId="EnvelopeReturn">
    <w:name w:val="envelope return"/>
    <w:basedOn w:val="Normal"/>
    <w:uiPriority w:val="99"/>
    <w:unhideWhenUsed/>
    <w:rsid w:val="00A96F05"/>
    <w:pPr>
      <w:spacing w:after="0"/>
    </w:pPr>
    <w:rPr>
      <w:rFonts w:asciiTheme="majorHAnsi" w:eastAsiaTheme="majorEastAsia" w:hAnsiTheme="majorHAnsi" w:cstheme="majorBidi"/>
    </w:rPr>
  </w:style>
  <w:style w:type="character" w:styleId="HTMLCode">
    <w:name w:val="HTML Code"/>
    <w:basedOn w:val="DefaultParagraphFont"/>
    <w:uiPriority w:val="99"/>
    <w:unhideWhenUsed/>
    <w:rsid w:val="00A96F05"/>
    <w:rPr>
      <w:rFonts w:ascii="Consolas" w:hAnsi="Consolas"/>
      <w:sz w:val="20"/>
      <w:szCs w:val="20"/>
    </w:rPr>
  </w:style>
  <w:style w:type="character" w:styleId="HTMLKeyboard">
    <w:name w:val="HTML Keyboard"/>
    <w:basedOn w:val="DefaultParagraphFont"/>
    <w:uiPriority w:val="99"/>
    <w:unhideWhenUsed/>
    <w:rsid w:val="00A96F05"/>
    <w:rPr>
      <w:rFonts w:ascii="Consolas" w:hAnsi="Consolas"/>
      <w:sz w:val="20"/>
      <w:szCs w:val="20"/>
    </w:rPr>
  </w:style>
  <w:style w:type="paragraph" w:styleId="HTMLPreformatted">
    <w:name w:val="HTML Preformatted"/>
    <w:basedOn w:val="Normal"/>
    <w:link w:val="HTMLPreformattedChar"/>
    <w:uiPriority w:val="99"/>
    <w:unhideWhenUsed/>
    <w:rsid w:val="00A96F05"/>
    <w:pPr>
      <w:spacing w:after="0"/>
    </w:pPr>
    <w:rPr>
      <w:rFonts w:ascii="Consolas" w:hAnsi="Consolas"/>
    </w:rPr>
  </w:style>
  <w:style w:type="character" w:customStyle="1" w:styleId="HTMLPreformattedChar">
    <w:name w:val="HTML Preformatted Char"/>
    <w:basedOn w:val="DefaultParagraphFont"/>
    <w:link w:val="HTMLPreformatted"/>
    <w:uiPriority w:val="99"/>
    <w:rsid w:val="00A96F05"/>
    <w:rPr>
      <w:rFonts w:ascii="Consolas" w:eastAsia="MS Mincho" w:hAnsi="Consolas" w:cs="Times New Roman"/>
      <w:sz w:val="20"/>
      <w:szCs w:val="24"/>
    </w:rPr>
  </w:style>
  <w:style w:type="character" w:styleId="HTMLSample">
    <w:name w:val="HTML Sample"/>
    <w:basedOn w:val="DefaultParagraphFont"/>
    <w:uiPriority w:val="99"/>
    <w:unhideWhenUsed/>
    <w:rsid w:val="00A96F05"/>
    <w:rPr>
      <w:rFonts w:ascii="Consolas" w:hAnsi="Consolas"/>
      <w:sz w:val="24"/>
      <w:szCs w:val="24"/>
    </w:rPr>
  </w:style>
  <w:style w:type="character" w:styleId="HTMLTypewriter">
    <w:name w:val="HTML Typewriter"/>
    <w:basedOn w:val="DefaultParagraphFont"/>
    <w:uiPriority w:val="99"/>
    <w:unhideWhenUsed/>
    <w:rsid w:val="00A96F05"/>
    <w:rPr>
      <w:rFonts w:ascii="Consolas" w:hAnsi="Consolas"/>
      <w:sz w:val="20"/>
      <w:szCs w:val="20"/>
    </w:rPr>
  </w:style>
  <w:style w:type="paragraph" w:styleId="Index1">
    <w:name w:val="index 1"/>
    <w:basedOn w:val="Normal"/>
    <w:next w:val="Normal"/>
    <w:autoRedefine/>
    <w:uiPriority w:val="99"/>
    <w:semiHidden/>
    <w:unhideWhenUsed/>
    <w:rsid w:val="00A96F05"/>
    <w:pPr>
      <w:spacing w:after="0"/>
      <w:ind w:left="200" w:hanging="200"/>
    </w:pPr>
  </w:style>
  <w:style w:type="paragraph" w:styleId="IndexHeading">
    <w:name w:val="index heading"/>
    <w:basedOn w:val="Normal"/>
    <w:uiPriority w:val="99"/>
    <w:unhideWhenUsed/>
    <w:rsid w:val="00A96F05"/>
    <w:pPr>
      <w:spacing w:after="80"/>
    </w:pPr>
    <w:rPr>
      <w:rFonts w:asciiTheme="majorHAnsi" w:eastAsiaTheme="majorEastAsia" w:hAnsiTheme="majorHAnsi" w:cstheme="majorBidi"/>
      <w:b/>
      <w:bCs/>
    </w:rPr>
  </w:style>
  <w:style w:type="paragraph" w:styleId="ListBullet2">
    <w:name w:val="List Bullet 2"/>
    <w:basedOn w:val="Normal"/>
    <w:uiPriority w:val="99"/>
    <w:unhideWhenUsed/>
    <w:rsid w:val="00A96F05"/>
    <w:pPr>
      <w:tabs>
        <w:tab w:val="num" w:pos="643"/>
      </w:tabs>
      <w:spacing w:after="80"/>
      <w:ind w:left="643" w:hanging="360"/>
      <w:contextualSpacing/>
    </w:pPr>
  </w:style>
  <w:style w:type="paragraph" w:styleId="ListBullet3">
    <w:name w:val="List Bullet 3"/>
    <w:basedOn w:val="Normal"/>
    <w:uiPriority w:val="99"/>
    <w:unhideWhenUsed/>
    <w:rsid w:val="00A96F05"/>
    <w:pPr>
      <w:tabs>
        <w:tab w:val="num" w:pos="926"/>
      </w:tabs>
      <w:spacing w:after="80"/>
      <w:ind w:left="926" w:hanging="360"/>
      <w:contextualSpacing/>
    </w:pPr>
  </w:style>
  <w:style w:type="paragraph" w:styleId="ListBullet4">
    <w:name w:val="List Bullet 4"/>
    <w:basedOn w:val="Normal"/>
    <w:uiPriority w:val="99"/>
    <w:unhideWhenUsed/>
    <w:rsid w:val="00A96F05"/>
    <w:pPr>
      <w:tabs>
        <w:tab w:val="num" w:pos="1209"/>
      </w:tabs>
      <w:spacing w:after="80"/>
      <w:ind w:left="1209" w:hanging="360"/>
      <w:contextualSpacing/>
    </w:pPr>
  </w:style>
  <w:style w:type="paragraph" w:styleId="ListBullet5">
    <w:name w:val="List Bullet 5"/>
    <w:basedOn w:val="Normal"/>
    <w:uiPriority w:val="99"/>
    <w:unhideWhenUsed/>
    <w:rsid w:val="00A96F05"/>
    <w:pPr>
      <w:tabs>
        <w:tab w:val="num" w:pos="1492"/>
      </w:tabs>
      <w:spacing w:after="80"/>
      <w:ind w:left="1492" w:hanging="360"/>
      <w:contextualSpacing/>
    </w:pPr>
  </w:style>
  <w:style w:type="paragraph" w:styleId="ListNumber2">
    <w:name w:val="List Number 2"/>
    <w:basedOn w:val="Normal"/>
    <w:uiPriority w:val="99"/>
    <w:unhideWhenUsed/>
    <w:rsid w:val="00A96F05"/>
    <w:pPr>
      <w:tabs>
        <w:tab w:val="num" w:pos="643"/>
      </w:tabs>
      <w:spacing w:after="80"/>
      <w:ind w:left="643"/>
      <w:contextualSpacing/>
    </w:pPr>
  </w:style>
  <w:style w:type="paragraph" w:styleId="ListNumber3">
    <w:name w:val="List Number 3"/>
    <w:basedOn w:val="Normal"/>
    <w:uiPriority w:val="99"/>
    <w:unhideWhenUsed/>
    <w:rsid w:val="00A96F05"/>
    <w:pPr>
      <w:tabs>
        <w:tab w:val="num" w:pos="926"/>
        <w:tab w:val="num" w:pos="1080"/>
      </w:tabs>
      <w:spacing w:after="80"/>
      <w:ind w:left="1080" w:hanging="360"/>
      <w:contextualSpacing/>
    </w:pPr>
  </w:style>
  <w:style w:type="paragraph" w:styleId="ListNumber4">
    <w:name w:val="List Number 4"/>
    <w:basedOn w:val="Normal"/>
    <w:uiPriority w:val="99"/>
    <w:unhideWhenUsed/>
    <w:rsid w:val="00A96F05"/>
    <w:pPr>
      <w:tabs>
        <w:tab w:val="num" w:pos="1209"/>
      </w:tabs>
      <w:spacing w:after="80"/>
      <w:ind w:left="1209"/>
      <w:contextualSpacing/>
    </w:pPr>
  </w:style>
  <w:style w:type="paragraph" w:styleId="ListNumber5">
    <w:name w:val="List Number 5"/>
    <w:basedOn w:val="Normal"/>
    <w:uiPriority w:val="99"/>
    <w:unhideWhenUsed/>
    <w:rsid w:val="00A96F05"/>
    <w:pPr>
      <w:tabs>
        <w:tab w:val="num" w:pos="1492"/>
      </w:tabs>
      <w:spacing w:after="80"/>
      <w:ind w:left="1492"/>
      <w:contextualSpacing/>
    </w:pPr>
  </w:style>
  <w:style w:type="paragraph" w:styleId="MacroText">
    <w:name w:val="macro"/>
    <w:link w:val="MacroTextChar"/>
    <w:uiPriority w:val="99"/>
    <w:unhideWhenUsed/>
    <w:rsid w:val="00A96F05"/>
    <w:pPr>
      <w:spacing w:after="0" w:line="240" w:lineRule="auto"/>
    </w:pPr>
    <w:rPr>
      <w:rFonts w:ascii="Consolas" w:hAnsi="Consolas"/>
      <w:sz w:val="20"/>
      <w:szCs w:val="20"/>
    </w:rPr>
  </w:style>
  <w:style w:type="character" w:customStyle="1" w:styleId="MacroTextChar">
    <w:name w:val="Macro Text Char"/>
    <w:basedOn w:val="DefaultParagraphFont"/>
    <w:link w:val="MacroText"/>
    <w:uiPriority w:val="99"/>
    <w:rsid w:val="00A96F05"/>
    <w:rPr>
      <w:rFonts w:ascii="Consolas" w:hAnsi="Consolas"/>
      <w:sz w:val="20"/>
      <w:szCs w:val="20"/>
    </w:rPr>
  </w:style>
  <w:style w:type="paragraph" w:styleId="MessageHeader">
    <w:name w:val="Message Header"/>
    <w:basedOn w:val="Normal"/>
    <w:link w:val="MessageHeaderChar"/>
    <w:uiPriority w:val="99"/>
    <w:unhideWhenUsed/>
    <w:rsid w:val="00A96F05"/>
    <w:pPr>
      <w:spacing w:after="0"/>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A96F05"/>
    <w:rPr>
      <w:rFonts w:asciiTheme="majorHAnsi" w:eastAsiaTheme="majorEastAsia" w:hAnsiTheme="majorHAnsi" w:cstheme="majorBidi"/>
      <w:sz w:val="20"/>
      <w:szCs w:val="24"/>
    </w:rPr>
  </w:style>
  <w:style w:type="paragraph" w:styleId="PlainText">
    <w:name w:val="Plain Text"/>
    <w:basedOn w:val="Normal"/>
    <w:link w:val="PlainTextChar"/>
    <w:uiPriority w:val="99"/>
    <w:unhideWhenUsed/>
    <w:rsid w:val="00A96F05"/>
    <w:pPr>
      <w:spacing w:after="0"/>
    </w:pPr>
    <w:rPr>
      <w:rFonts w:ascii="Consolas" w:hAnsi="Consolas"/>
      <w:sz w:val="21"/>
      <w:szCs w:val="21"/>
    </w:rPr>
  </w:style>
  <w:style w:type="character" w:customStyle="1" w:styleId="PlainTextChar">
    <w:name w:val="Plain Text Char"/>
    <w:basedOn w:val="DefaultParagraphFont"/>
    <w:link w:val="PlainText"/>
    <w:uiPriority w:val="99"/>
    <w:rsid w:val="00A96F05"/>
    <w:rPr>
      <w:rFonts w:ascii="Consolas" w:eastAsia="MS Mincho" w:hAnsi="Consolas" w:cs="Times New Roman"/>
      <w:sz w:val="21"/>
      <w:szCs w:val="21"/>
    </w:rPr>
  </w:style>
  <w:style w:type="paragraph" w:styleId="TOAHeading">
    <w:name w:val="toa heading"/>
    <w:basedOn w:val="Normal"/>
    <w:next w:val="Normal"/>
    <w:uiPriority w:val="99"/>
    <w:unhideWhenUsed/>
    <w:rsid w:val="00A96F05"/>
    <w:pPr>
      <w:spacing w:before="120" w:after="80"/>
    </w:pPr>
    <w:rPr>
      <w:rFonts w:asciiTheme="majorHAnsi" w:eastAsiaTheme="majorEastAsia" w:hAnsiTheme="majorHAnsi" w:cstheme="majorBidi"/>
      <w:b/>
      <w:bCs/>
    </w:rPr>
  </w:style>
  <w:style w:type="character" w:styleId="Emphasis">
    <w:name w:val="Emphasis"/>
    <w:basedOn w:val="DefaultParagraphFont"/>
    <w:uiPriority w:val="20"/>
    <w:qFormat/>
    <w:rsid w:val="00A96F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21" Type="http://schemas.openxmlformats.org/officeDocument/2006/relationships/hyperlink" Target="mailto:c.wilkin@stmarys.net" TargetMode="External"/><Relationship Id="rId42" Type="http://schemas.openxmlformats.org/officeDocument/2006/relationships/hyperlink" Target="mailto:senco@stjosephs351.herts.sch.uk" TargetMode="External"/><Relationship Id="rId63" Type="http://schemas.openxmlformats.org/officeDocument/2006/relationships/header" Target="header1.xml"/><Relationship Id="rId84" Type="http://schemas.openxmlformats.org/officeDocument/2006/relationships/hyperlink" Target="https://www.gov.uk/government/publications/children-missing-education" TargetMode="External"/><Relationship Id="rId138" Type="http://schemas.openxmlformats.org/officeDocument/2006/relationships/hyperlink" Target="https://www.legislation.gov.uk/ukpga/1989/41/contents" TargetMode="External"/><Relationship Id="rId159" Type="http://schemas.openxmlformats.org/officeDocument/2006/relationships/hyperlink" Target="https://www.gov.uk/government/publications/generative-artificial-intelligence-in-education/generative-artificial-intelligence-ai-in-education" TargetMode="External"/><Relationship Id="rId170" Type="http://schemas.openxmlformats.org/officeDocument/2006/relationships/hyperlink" Target="https://hertfordshirescp.trixonline.co.uk/chapter/managing-allegations-against-adults-who-work-with-children-and-young-people" TargetMode="External"/><Relationship Id="rId191" Type="http://schemas.openxmlformats.org/officeDocument/2006/relationships/footer" Target="footer3.xml"/><Relationship Id="rId205" Type="http://schemas.openxmlformats.org/officeDocument/2006/relationships/hyperlink" Target="https://www.gov.uk/government/publications/providing-remote-education-guidance-for-schools" TargetMode="External"/><Relationship Id="rId226" Type="http://schemas.openxmlformats.org/officeDocument/2006/relationships/footer" Target="footer6.xml"/><Relationship Id="rId107" Type="http://schemas.openxmlformats.org/officeDocument/2006/relationships/hyperlink" Target="https://www.bing.com/search?q=%E2%80%A2+Special+Guardianship+Order&amp;cvid=f630bf4a92e3461f8dc1a4bc7530072e&amp;gs_lcrp=EgRlZGdlKgYIABBFGDkyBggAEEUYOTIICAEQ6QcY_FXSAQgxMjIyajBqOagCCLACAQ&amp;FORM=ANAB01&amp;PC=U531" TargetMode="External"/><Relationship Id="rId11" Type="http://schemas.openxmlformats.org/officeDocument/2006/relationships/hyperlink" Target="https://www.legislation.gov.uk/ukpga/1989/41" TargetMode="External"/><Relationship Id="rId32" Type="http://schemas.openxmlformats.org/officeDocument/2006/relationships/hyperlink" Target="mailto:Andy.booth@stcanterbury.herts.sch.uk" TargetMode="External"/><Relationship Id="rId53" Type="http://schemas.openxmlformats.org/officeDocument/2006/relationships/hyperlink" Target="mailto:rnew@staugustines.herts.sch.uk" TargetMode="External"/><Relationship Id="rId74" Type="http://schemas.openxmlformats.org/officeDocument/2006/relationships/hyperlink" Target="https://www.legislation.gov.uk/ukpga/2015/9/contents" TargetMode="External"/><Relationship Id="rId128" Type="http://schemas.openxmlformats.org/officeDocument/2006/relationships/hyperlink" Target="https://www.bing.com/search?pglt=171&amp;q=Designated+teacher+for+looked-after+and+previously+looked-after+children+-+GOV.UK+(www.gov.uk)&amp;cvid=86b440fcac0747028211bd3c0a1f6f2a&amp;gs_lcrp=EgRlZGdlKgYIABBFGDkyBggAEEUYOTIICAEQ6QcY_FUyBwgCEOsHGEDSAQc5MzBqMGo3qAIAsAIA&amp;FORM=ANNAB1&amp;PC=U531" TargetMode="External"/><Relationship Id="rId149" Type="http://schemas.openxmlformats.org/officeDocument/2006/relationships/hyperlink" Target="https://view.officeapps.live.com/op/view.aspx?src=https%3A%2F%2Fwww.hertfordshire.gov.uk%2Fdoc%2Fchild%2F7minbrief%2Fmay-2025-parental-neglect-of-medical-needs.pptx&amp;wdOrigin=BROWSELINK" TargetMode="External"/><Relationship Id="rId5" Type="http://schemas.openxmlformats.org/officeDocument/2006/relationships/webSettings" Target="webSettings.xml"/><Relationship Id="rId95" Type="http://schemas.openxmlformats.org/officeDocument/2006/relationships/footer" Target="footer2.xml"/><Relationship Id="rId160" Type="http://schemas.openxmlformats.org/officeDocument/2006/relationships/hyperlink" Target="https://www.gov.uk/guidance/meeting-digital-and-technology-standards-in-schools-and-colleges/filtering-and-monitoring-core-standard" TargetMode="External"/><Relationship Id="rId181" Type="http://schemas.openxmlformats.org/officeDocument/2006/relationships/hyperlink" Target="https://hertfordshirescp.trixonline.co.uk/chapter/managing-allegations-against-adults-who-work-with-children-and-young-people" TargetMode="External"/><Relationship Id="rId216" Type="http://schemas.openxmlformats.org/officeDocument/2006/relationships/hyperlink" Target="https://schools.oxfordshire.gov.uk/sites/default/files/2023-09/Saferworkingpractices.pdf" TargetMode="External"/><Relationship Id="rId22" Type="http://schemas.openxmlformats.org/officeDocument/2006/relationships/hyperlink" Target="mailto:d.mchugh@stmarys.net" TargetMode="External"/><Relationship Id="rId43" Type="http://schemas.openxmlformats.org/officeDocument/2006/relationships/hyperlink" Target="mailto:m.gildea@stmarys.net" TargetMode="External"/><Relationship Id="rId64" Type="http://schemas.openxmlformats.org/officeDocument/2006/relationships/header" Target="header2.xml"/><Relationship Id="rId118"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39" Type="http://schemas.openxmlformats.org/officeDocument/2006/relationships/hyperlink" Target="https://www.legislation.gov.uk/ukpga/2004/31/body" TargetMode="External"/><Relationship Id="rId85" Type="http://schemas.openxmlformats.org/officeDocument/2006/relationships/hyperlink" Target="https://www.gov.uk/government/publications/working-together-to-improve-school-attendance" TargetMode="External"/><Relationship Id="rId150" Type="http://schemas.openxmlformats.org/officeDocument/2006/relationships/hyperlink" Target="https://assets.publishing.service.gov.uk/media/6a4cf903b7203c4c023fd2f3/Keeping_children_safe_in_education_2026_.pdf" TargetMode="External"/><Relationship Id="rId171" Type="http://schemas.openxmlformats.org/officeDocument/2006/relationships/hyperlink" Target="https://www.farrer.co.uk/globalassets/clients-and-sectors/safeguarding/developing-and-implementing-a-low-level-concerns-policy.pdf" TargetMode="External"/><Relationship Id="rId192" Type="http://schemas.openxmlformats.org/officeDocument/2006/relationships/hyperlink" Target="https://www.gov.uk/government/publications/preventing-bullying" TargetMode="External"/><Relationship Id="rId206" Type="http://schemas.openxmlformats.org/officeDocument/2006/relationships/hyperlink" Target="https://www.gov.uk/data-protection" TargetMode="External"/><Relationship Id="rId227" Type="http://schemas.openxmlformats.org/officeDocument/2006/relationships/footer" Target="footer7.xml"/><Relationship Id="rId12" Type="http://schemas.openxmlformats.org/officeDocument/2006/relationships/hyperlink" Target="https://www.gov.uk/government/publications/working-together-to-safeguard-children--2" TargetMode="External"/><Relationship Id="rId33" Type="http://schemas.openxmlformats.org/officeDocument/2006/relationships/hyperlink" Target="mailto:senco@stjosephs255.herts.sch.uk" TargetMode="External"/><Relationship Id="rId108" Type="http://schemas.openxmlformats.org/officeDocument/2006/relationships/hyperlink" Target="https://www.bing.com/search?q=%E2%80%A2+Child+Arrangements+Order+(CAO)&amp;cvid=00af64bbea1e453f8668b9ae03ba6ff3&amp;gs_lcrp=EgRlZGdlKgYIABBFGDkyBggAEEUYOTIGCAEQABhAMgYIAhAAGEAyBggDEAAYQDIGCAQQABhAMgYIBRAAGEAyBggGEAAYQDIGCAcQABhAMgYICBAAGEAyCAgJEOkHGPxV0gEIMTMyOGowajmoAgiwAgE&amp;FORM=ANAB01&amp;PC=U531" TargetMode="External"/><Relationship Id="rId129"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54" Type="http://schemas.openxmlformats.org/officeDocument/2006/relationships/hyperlink" Target="mailto:raquele@stjosephs351.herts.sch.uk" TargetMode="External"/><Relationship Id="rId75" Type="http://schemas.openxmlformats.org/officeDocument/2006/relationships/hyperlink" Target="https://www.legislation.gov.uk/ukpga/2017/16/contents" TargetMode="External"/><Relationship Id="rId96" Type="http://schemas.openxmlformats.org/officeDocument/2006/relationships/hyperlink" Target="https://www.gov.uk/government/publications/keeping-children-safe-in-education--2" TargetMode="External"/><Relationship Id="rId140" Type="http://schemas.openxmlformats.org/officeDocument/2006/relationships/hyperlink" Target="https://www.gov.uk/government/publications/working-together-to-safeguard-children--2" TargetMode="External"/><Relationship Id="rId161" Type="http://schemas.openxmlformats.org/officeDocument/2006/relationships/hyperlink" Target="https://www.gov.uk/government/publications/teaching-online-safety-in-schools" TargetMode="External"/><Relationship Id="rId182" Type="http://schemas.openxmlformats.org/officeDocument/2006/relationships/hyperlink" Target="https://www.gov.uk/government/publications/keeping-children-safe-in-out-of-school-settings-code-of-practice" TargetMode="External"/><Relationship Id="rId217" Type="http://schemas.openxmlformats.org/officeDocument/2006/relationships/hyperlink" Target="https://www.gov.uk/government/publications/teachers-standards" TargetMode="External"/><Relationship Id="rId6" Type="http://schemas.openxmlformats.org/officeDocument/2006/relationships/footnotes" Target="footnotes.xml"/><Relationship Id="rId23" Type="http://schemas.openxmlformats.org/officeDocument/2006/relationships/hyperlink" Target="mailto:head@stcanterbury.herts.sch.uk" TargetMode="External"/><Relationship Id="rId119" Type="http://schemas.openxmlformats.org/officeDocument/2006/relationships/hyperlink" Target="https://www.gov.uk/looking-after-someone-elses-child" TargetMode="External"/><Relationship Id="rId44" Type="http://schemas.openxmlformats.org/officeDocument/2006/relationships/hyperlink" Target="mailto:tim.mills@stcanterbury.herts.sch.uk" TargetMode="External"/><Relationship Id="rId65" Type="http://schemas.openxmlformats.org/officeDocument/2006/relationships/header" Target="header3.xml"/><Relationship Id="rId86" Type="http://schemas.openxmlformats.org/officeDocument/2006/relationships/hyperlink" Target="https://www.gov.uk/government/publications/early-years-foundation-stage-framework--2" TargetMode="External"/><Relationship Id="rId130" Type="http://schemas.openxmlformats.org/officeDocument/2006/relationships/hyperlink" Target="https://www.hertfordshire.gov.uk/doc/child/7minbrief/7-minute-briefing-professional-curiosity.pdf" TargetMode="External"/><Relationship Id="rId151" Type="http://schemas.openxmlformats.org/officeDocument/2006/relationships/hyperlink" Target="https://www.legislation.gov.uk/ukpga/2021/17/contents" TargetMode="External"/><Relationship Id="rId172" Type="http://schemas.openxmlformats.org/officeDocument/2006/relationships/hyperlink" Target="https://www.legislation.gov.uk/ukpga/2003/42/part/1/crossheading/abuse-of-position-of-trust" TargetMode="External"/><Relationship Id="rId193" Type="http://schemas.openxmlformats.org/officeDocument/2006/relationships/hyperlink" Target="https://www.gov.uk/whistleblowing" TargetMode="External"/><Relationship Id="rId207" Type="http://schemas.openxmlformats.org/officeDocument/2006/relationships/hyperlink" Target="https://www.gov.uk/government/publications/keeping-children-safe-in-education--2" TargetMode="External"/><Relationship Id="rId228" Type="http://schemas.openxmlformats.org/officeDocument/2006/relationships/hyperlink" Target="https://www.gov.uk/government/publications/keeping-children-safe-in-education--2" TargetMode="External"/><Relationship Id="rId13" Type="http://schemas.openxmlformats.org/officeDocument/2006/relationships/hyperlink" Target="https://www.legislation.gov.uk/ukpga/2017/16/contents" TargetMode="External"/><Relationship Id="rId109" Type="http://schemas.openxmlformats.org/officeDocument/2006/relationships/hyperlink" Target="https://www.bing.com/search?q=%E2%80%A2+Kinship+Foster+Care&amp;cvid=7ecc0e3515934a46acdbaf88d58d8b68&amp;gs_lcrp=EgRlZGdlKgYIABBFGDkyBggAEEUYOTIICAEQ6QcY_FXSAQgyNDA1ajBqOagCCLACAQ&amp;FORM=ANAB01&amp;PC=U531" TargetMode="External"/><Relationship Id="rId34" Type="http://schemas.openxmlformats.org/officeDocument/2006/relationships/hyperlink" Target="mailto:Andy.booth@stcanterbury.herts.sch.uk" TargetMode="External"/><Relationship Id="rId55" Type="http://schemas.openxmlformats.org/officeDocument/2006/relationships/hyperlink" Target="mailto:admin@sacredheart312.herts.sch.uk" TargetMode="External"/><Relationship Id="rId76" Type="http://schemas.openxmlformats.org/officeDocument/2006/relationships/hyperlink" Target="https://www.legislation.gov.uk/ukpga/2018/12/contents" TargetMode="External"/><Relationship Id="rId97" Type="http://schemas.openxmlformats.org/officeDocument/2006/relationships/hyperlink" Target="https://www.gov.uk/government/publications/working-together-to-safeguard-children--2" TargetMode="External"/><Relationship Id="rId120" Type="http://schemas.openxmlformats.org/officeDocument/2006/relationships/hyperlink" Target="https://www.gov.uk/government/publications/elective-home-education" TargetMode="External"/><Relationship Id="rId141" Type="http://schemas.openxmlformats.org/officeDocument/2006/relationships/hyperlink" Target="https://www.gov.uk/government/publications/keeping-children-safe-in-education--2" TargetMode="External"/><Relationship Id="rId7" Type="http://schemas.openxmlformats.org/officeDocument/2006/relationships/endnotes" Target="endnotes.xml"/><Relationship Id="rId162" Type="http://schemas.openxmlformats.org/officeDocument/2006/relationships/hyperlink" Target="https://www.iwf.org.uk/about-us/who-we-are/uk-safer-internet-centre/" TargetMode="External"/><Relationship Id="rId183" Type="http://schemas.openxmlformats.org/officeDocument/2006/relationships/hyperlink" Target="mailto:help@nspcc.org.uk" TargetMode="External"/><Relationship Id="rId218" Type="http://schemas.openxmlformats.org/officeDocument/2006/relationships/hyperlink" Target="https://can-do.bracknell-forest.gov.uk/Article/174191" TargetMode="External"/><Relationship Id="rId24" Type="http://schemas.openxmlformats.org/officeDocument/2006/relationships/hyperlink" Target="mailto:head@stcross.herts.sch.uk" TargetMode="External"/><Relationship Id="rId45" Type="http://schemas.openxmlformats.org/officeDocument/2006/relationships/hyperlink" Target="mailto:alex.hanou@stcross.herts.sch.uk" TargetMode="External"/><Relationship Id="rId66" Type="http://schemas.openxmlformats.org/officeDocument/2006/relationships/footer" Target="footer1.xml"/><Relationship Id="rId87" Type="http://schemas.openxmlformats.org/officeDocument/2006/relationships/hyperlink" Target="https://www.legislation.gov.uk/ukpga/2006/21/contents" TargetMode="External"/><Relationship Id="rId110" Type="http://schemas.openxmlformats.org/officeDocument/2006/relationships/hyperlink" Target="https://www.bing.com/search?q=%E2%80%A2+Private+Fostering&amp;cvid=e4e1492a0b614af6a3ee385d5e9752ef&amp;gs_lcrp=EgRlZGdlKgYIABBFGDkyBggAEEUYOTIICAEQ6QcY_FXSAQgxMjE5ajBqOagCCLACAQ&amp;FORM=ANAB01&amp;PC=U531" TargetMode="External"/><Relationship Id="rId131" Type="http://schemas.openxmlformats.org/officeDocument/2006/relationships/hyperlink" Target="https://trixcms.trixonline.co.uk/api/assets/hertfordshirescp/a5dbd063-41e8-43aa-b5de-d5d7be5d2e91/continuum-of-needs.pdf" TargetMode="External"/><Relationship Id="rId152" Type="http://schemas.openxmlformats.org/officeDocument/2006/relationships/hyperlink" Target="https://www.bing.com/search?q=Violence+Against+Women+and+Girls+(VAWG)%2C&amp;cvid=b091d275376b4b218426e7205ac9e336&amp;gs_lcrp=EgRlZGdlKgYIABBFGDkyBggAEEUYOTIGCAEQABhAMgYIAhAAGEAyBggDEAAYQDIGCAQQABhAMgYIBRAAGEAyBggGEAAYQDIGCAcQABhAMgYICBAAGEAyCAgJEOkHGPxV0gEIMTA4NGowajSoAgiwAgE&amp;FORM=ANAB01&amp;PC=U531" TargetMode="External"/><Relationship Id="rId173" Type="http://schemas.openxmlformats.org/officeDocument/2006/relationships/hyperlink" Target="https://www.legislation.gov.uk/ukpga/2004/31/section/11" TargetMode="External"/><Relationship Id="rId194" Type="http://schemas.openxmlformats.org/officeDocument/2006/relationships/hyperlink" Target="https://www.gov.uk/government/publications/working-together-to-improve-school-attendance" TargetMode="External"/><Relationship Id="rId208" Type="http://schemas.openxmlformats.org/officeDocument/2006/relationships/hyperlink" Target="https://www.gov.uk/government/publications/keeping-children-safe-in-education--2" TargetMode="External"/><Relationship Id="rId229" Type="http://schemas.openxmlformats.org/officeDocument/2006/relationships/footer" Target="footer8.xml"/><Relationship Id="rId14" Type="http://schemas.openxmlformats.org/officeDocument/2006/relationships/hyperlink" Target="https://www.gov.uk/government/publications/keeping-children-safe-in-education--2" TargetMode="External"/><Relationship Id="rId35" Type="http://schemas.openxmlformats.org/officeDocument/2006/relationships/hyperlink" Target="mailto:ekousoulou@staugustines.herts.sch.uk" TargetMode="External"/><Relationship Id="rId56" Type="http://schemas.openxmlformats.org/officeDocument/2006/relationships/hyperlink" Target="https://eur02.safelinks.protection.outlook.com/?url=https%3A%2F%2Fwww.hertfordshire.gov.uk%2Fservices%2Fchildrens-social-care%2Fchild-protection%2Freport-child-protection-concern.aspx&amp;data=05%7C02%7CLaura.Deadman%40hertfordshire.gov.uk%7C360aed6408a34818902408dc9b468417%7C53e92c3666174e71a989dd739ad32a4d%7C0%7C0%7C638555974366255938%7CUnknown%7CTWFpbGZsb3d8eyJWIjoiMC4wLjAwMDAiLCJQIjoiV2luMzIiLCJBTiI6Ik1haWwiLCJXVCI6Mn0%3D%7C0%7C%7C%7C&amp;sdata=4V%2Bdc9RPkKdNaRcLkcl8FWkPULpSFwyexVgViSR%2BFTA%3D&amp;reserved=0" TargetMode="External"/><Relationship Id="rId77" Type="http://schemas.openxmlformats.org/officeDocument/2006/relationships/hyperlink" Target="https://www.legislation.gov.uk/ukpga/2021/17/contents" TargetMode="External"/><Relationship Id="rId100" Type="http://schemas.openxmlformats.org/officeDocument/2006/relationships/hyperlink" Target="https://www.gov.uk/government/publications/childrens-social-care-reform-statement/childrens-social-care-reform-statement" TargetMode="External"/><Relationship Id="rId8" Type="http://schemas.openxmlformats.org/officeDocument/2006/relationships/image" Target="media/image1.png"/><Relationship Id="rId98" Type="http://schemas.openxmlformats.org/officeDocument/2006/relationships/hyperlink" Target="https://www.gov.uk/government/publications/childrens-social-care-national-framework" TargetMode="External"/><Relationship Id="rId121" Type="http://schemas.openxmlformats.org/officeDocument/2006/relationships/hyperlink" Target="https://www.gov.uk/government/publications/children-missing-education/children-missing-education-statutory-guidance-for-local-authorities-and-schools" TargetMode="External"/><Relationship Id="rId142" Type="http://schemas.openxmlformats.org/officeDocument/2006/relationships/hyperlink" Target="https://www.gov.uk/government/publications/independent-review-of-childrens-social-care-final-report" TargetMode="External"/><Relationship Id="rId163" Type="http://schemas.openxmlformats.org/officeDocument/2006/relationships/hyperlink" Target="https://www.gov.uk/government/publications/working-together-to-safeguard-children--2" TargetMode="External"/><Relationship Id="rId184" Type="http://schemas.openxmlformats.org/officeDocument/2006/relationships/hyperlink" Target="https://www.legislation.gov.uk/ukpga/2026/20/contents" TargetMode="External"/><Relationship Id="rId219" Type="http://schemas.openxmlformats.org/officeDocument/2006/relationships/hyperlink" Target="https://www.gov.uk/government/publications/safeguarding-practitioners-information-sharing-advice" TargetMode="External"/><Relationship Id="rId23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5" Type="http://schemas.openxmlformats.org/officeDocument/2006/relationships/hyperlink" Target="mailto:head@staugustines.herts.sch.uk" TargetMode="External"/><Relationship Id="rId46" Type="http://schemas.openxmlformats.org/officeDocument/2006/relationships/hyperlink" Target="mailto:rnew@staugustines.herts.sch.uk" TargetMode="External"/><Relationship Id="rId67" Type="http://schemas.openxmlformats.org/officeDocument/2006/relationships/hyperlink" Target="https://www.legislation.gov.uk/ukpga/2002/32/section/175" TargetMode="External"/><Relationship Id="rId20" Type="http://schemas.openxmlformats.org/officeDocument/2006/relationships/hyperlink" Target="mailto:e.saunders@stmarys.net" TargetMode="External"/><Relationship Id="rId41" Type="http://schemas.openxmlformats.org/officeDocument/2006/relationships/hyperlink" Target="mailto:senco@stjosephs255.herts.sch.uk" TargetMode="External"/><Relationship Id="rId62" Type="http://schemas.openxmlformats.org/officeDocument/2006/relationships/hyperlink" Target="mailto:help@nspcc.org.uk"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www.hertfordshire.gov.uk/services/childrens-social-care/child-protection/hertfordshire-safeguarding-children-board/hertfordshire-safeguarding-children-board.aspx" TargetMode="External"/><Relationship Id="rId111" Type="http://schemas.openxmlformats.org/officeDocument/2006/relationships/hyperlink" Target="https://www.bing.com/search?q=%E2%80%A2+Adoption+by+a+Family+Member+or+Friend&amp;cvid=216b3331feec461996578145b032f993&amp;gs_lcrp=EgRlZGdlKgYIABBFGDkyBggAEEUYOTIGCAEQABhAMgYIAhAAGEAyBggDEAAYQDIGCAQQABhAMgYIBRAAGEAyBggGEAAYQDIGCAcQABhAMggICBDpBxj8VTIHCAkQ6wcYQNIBCDE4MTBqMGo5qAIIsAIB&amp;FORM=ANAB01&amp;PC=U531" TargetMode="External"/><Relationship Id="rId132" Type="http://schemas.openxmlformats.org/officeDocument/2006/relationships/hyperlink" Target="https://www.gov.uk/government/publications/independent-review-of-childrens-social-care-final-report" TargetMode="External"/><Relationship Id="rId153" Type="http://schemas.openxmlformats.org/officeDocument/2006/relationships/hyperlink" Target="https://www.bing.com/search?q=Child-to-Parent+Violence+and+Abuse+(CPVA).&amp;cvid=f148e11bef7d430fb95f8ff9e930a308&amp;gs_lcrp=EgRlZGdlKgYIABBFGDkyBggAEEUYOTIGCAEQABhAMgYIAhAAGEAyBggDEAAYQDIGCAQQABhAMgYIBRAAGEAyBggGEAAYQDIGCAcQABhAMgYICBAAGEAyCAgJEOkHGPxV0gEIMTIxOGowajmoAgiwAgE&amp;FORM=ANAB01&amp;PC=U531" TargetMode="External"/><Relationship Id="rId174" Type="http://schemas.openxmlformats.org/officeDocument/2006/relationships/hyperlink" Target="https://www.gov.uk/guidance/making-barring-referrals-to-the-dbs" TargetMode="External"/><Relationship Id="rId179" Type="http://schemas.openxmlformats.org/officeDocument/2006/relationships/hyperlink" Target="https://www.gov.uk/data-protection" TargetMode="External"/><Relationship Id="rId195" Type="http://schemas.openxmlformats.org/officeDocument/2006/relationships/hyperlink" Target="https://www.bing.com/search?q=%E2%80%A2+Online+Safety%2C+Acceptable+Use%2C+Filtering+and+Monitoring+Policy&amp;cvid=2eca22aeabe9468488de255f3a047b7a&amp;gs_lcrp=EgRlZGdlKgYIABBFGDkyBggAEEUYOTIICAEQ6QcY_FUyBwgCEOsHGEDSAQgyMTYwajBqOagCCLACAQ&amp;FORM=ANAB01&amp;PC=U531" TargetMode="External"/><Relationship Id="rId209" Type="http://schemas.openxmlformats.org/officeDocument/2006/relationships/hyperlink" Target="https://hertfordshirescp.trixonline.co.uk/chapter/managing-allegations-against-people-who-work-with-children-and-young-people" TargetMode="External"/><Relationship Id="rId190" Type="http://schemas.openxmlformats.org/officeDocument/2006/relationships/header" Target="header9.xml"/><Relationship Id="rId204" Type="http://schemas.openxmlformats.org/officeDocument/2006/relationships/hyperlink" Target="https://www.gov.uk/government/publications/drugs-advice-for-schools" TargetMode="External"/><Relationship Id="rId220" Type="http://schemas.openxmlformats.org/officeDocument/2006/relationships/footer" Target="footer4.xml"/><Relationship Id="rId225" Type="http://schemas.openxmlformats.org/officeDocument/2006/relationships/footer" Target="footer5.xml"/><Relationship Id="rId15" Type="http://schemas.openxmlformats.org/officeDocument/2006/relationships/hyperlink" Target="mailto:Andy.booth@stcanterbury.herts.sch.uk" TargetMode="External"/><Relationship Id="rId36" Type="http://schemas.openxmlformats.org/officeDocument/2006/relationships/hyperlink" Target="mailto:head@stjosephs255.herts.sch.uk" TargetMode="External"/><Relationship Id="rId57" Type="http://schemas.openxmlformats.org/officeDocument/2006/relationships/hyperlink" Target="https://www.hertfordshire.gov.uk/microsites/families-first/families-first.aspx" TargetMode="External"/><Relationship Id="rId106" Type="http://schemas.openxmlformats.org/officeDocument/2006/relationships/hyperlink" Target="https://www.bing.com/search?q=%E2%80%A2+Informal+Kinship+Care&amp;cvid=9f8e4142808b48e8852576aa52a8e3b4&amp;gs_lcrp=EgRlZGdlKgYIABBFGDkyBggAEEUYOTIICAEQ6QcY_FXSAQgxNjc5ajBqNKgCCLACAQ&amp;FORM=ANAB01&amp;PC=U531" TargetMode="External"/><Relationship Id="rId127"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0" Type="http://schemas.openxmlformats.org/officeDocument/2006/relationships/image" Target="media/image3.png"/><Relationship Id="rId31" Type="http://schemas.openxmlformats.org/officeDocument/2006/relationships/hyperlink" Target="mailto:k.allen@stpauls373.herts.sch.uk" TargetMode="External"/><Relationship Id="rId52" Type="http://schemas.openxmlformats.org/officeDocument/2006/relationships/hyperlink" Target="mailto:kathryn.bennett@stcross.herts.sch.uk" TargetMode="External"/><Relationship Id="rId73" Type="http://schemas.openxmlformats.org/officeDocument/2006/relationships/hyperlink" Target="https://www.legislation.gov.uk/ukpga/2012/9/contents" TargetMode="External"/><Relationship Id="rId78" Type="http://schemas.openxmlformats.org/officeDocument/2006/relationships/hyperlink" Target="https://www.legislation.gov.uk/ukpga/2021/16/contents" TargetMode="External"/><Relationship Id="rId94" Type="http://schemas.openxmlformats.org/officeDocument/2006/relationships/header" Target="header6.xml"/><Relationship Id="rId99" Type="http://schemas.openxmlformats.org/officeDocument/2006/relationships/hyperlink" Target="https://www.hertfordshire.gov.uk/microsites/families-first/families-first.aspx" TargetMode="External"/><Relationship Id="rId101" Type="http://schemas.openxmlformats.org/officeDocument/2006/relationships/hyperlink" Target="https://thegrid.org.uk/assets/updated-guidance-for-ffpp-summary.pdf" TargetMode="External"/><Relationship Id="rId122" Type="http://schemas.openxmlformats.org/officeDocument/2006/relationships/hyperlink" Target="https://www.bing.com/search?q=Designated+Teacher+(DT)&amp;cvid=53d38969aacb4278aefe4d08471631f3&amp;gs_lcrp=EgRlZGdlKgYIABBFGDkyBggAEEUYOTIGCAEQABhAMgYIAhAAGEAyBggDEAAYQDIGCAQQABhAMgYIBRAAGEAyBggGEAAYQDIICAcQ6QcY_FXSAQgxMTYzajBqNKgCCLACAQ&amp;FORM=ANAB01&amp;PC=U531" TargetMode="External"/><Relationship Id="rId143" Type="http://schemas.openxmlformats.org/officeDocument/2006/relationships/hyperlink" Target="https://www.gov.uk/government/consultations/childrens-social-care-stable-homes-built-on-love" TargetMode="External"/><Relationship Id="rId148" Type="http://schemas.openxmlformats.org/officeDocument/2006/relationships/hyperlink" Target="https://www.hertfordshire.gov.uk/media-library/documents/childrens-services/hscb/professionals/neglect-strategy-tool-kit-final.pdf" TargetMode="External"/><Relationship Id="rId164" Type="http://schemas.openxmlformats.org/officeDocument/2006/relationships/hyperlink" Target="https://www.hertfordshire.gov.uk/services/childrens-social-care/child-protection/hertfordshire-safeguarding-children-partnership/hscp.aspx" TargetMode="External"/><Relationship Id="rId169" Type="http://schemas.openxmlformats.org/officeDocument/2006/relationships/hyperlink" Target="https://www.gov.uk/government/publications/working-together-to-safeguard-children--2" TargetMode="External"/><Relationship Id="rId185" Type="http://schemas.openxmlformats.org/officeDocument/2006/relationships/hyperlink" Target="https://schools.oxfordshire.gov.uk/sites/default/files/2023-09/Saferworkingpractices.pdf" TargetMode="External"/><Relationship Id="rId4" Type="http://schemas.openxmlformats.org/officeDocument/2006/relationships/settings" Target="settings.xml"/><Relationship Id="rId9" Type="http://schemas.openxmlformats.org/officeDocument/2006/relationships/image" Target="media/image2.jpg"/><Relationship Id="rId180" Type="http://schemas.openxmlformats.org/officeDocument/2006/relationships/hyperlink" Target="https://hertfordshirescp.trixonline.co.uk/chapter/managing-allegations-against-adults-who-work-with-children-and-young-people" TargetMode="External"/><Relationship Id="rId210" Type="http://schemas.openxmlformats.org/officeDocument/2006/relationships/hyperlink" Target="https://www.acas.org.uk/" TargetMode="External"/><Relationship Id="rId215" Type="http://schemas.openxmlformats.org/officeDocument/2006/relationships/hyperlink" Target="https://www.gov.uk/guidance/data-protection-in-schools/taking-and-using-photos-and-videos-and-using-cctv-in-schools" TargetMode="External"/><Relationship Id="rId26" Type="http://schemas.openxmlformats.org/officeDocument/2006/relationships/hyperlink" Target="mailto:rbaldwin@staugustines.herts.sch.uk" TargetMode="External"/><Relationship Id="rId231" Type="http://schemas.openxmlformats.org/officeDocument/2006/relationships/hyperlink" Target="https://thegrid.org.uk/" TargetMode="External"/><Relationship Id="rId47" Type="http://schemas.openxmlformats.org/officeDocument/2006/relationships/hyperlink" Target="mailto:chairofgov@sacredheart312.herts.sch.uk" TargetMode="External"/><Relationship Id="rId68" Type="http://schemas.openxmlformats.org/officeDocument/2006/relationships/hyperlink" Target="https://www.legislation.gov.uk/ukpga/1989/41/contents" TargetMode="External"/><Relationship Id="rId89" Type="http://schemas.openxmlformats.org/officeDocument/2006/relationships/hyperlink" Target="https://hertfordshirescp.trixonline.co.uk/" TargetMode="External"/><Relationship Id="rId112" Type="http://schemas.openxmlformats.org/officeDocument/2006/relationships/hyperlink" Target="https://www.bing.com/search?qs=LS&amp;pq=Equality+Act+2010&amp;sk=CSYN1AS1LS1&amp;sc=14-17&amp;q=equality+act+2010+protected+characteristics&amp;cvid=c6d88bd881d3483387d6b592ae979215&amp;gs_lcrp=EgRlZGdlKgYIAxAAGEAyBggAEAAYQDIGCAEQLhhAMgYIAhAAGEAyBggDEAAYQDIGCAQQABhAMgYIBRAAGEAyBggGEAAYQDIGCAcQRRg8MgYICBBFGDwyCAgJEOkHGPxV0gEINTMxM2owajSoAgiwAgE&amp;FORM=ANAB01&amp;PC=U531" TargetMode="External"/><Relationship Id="rId133" Type="http://schemas.openxmlformats.org/officeDocument/2006/relationships/hyperlink" Target="https://www.gov.uk/government/consultations/childrens-social-care-stable-homes-built-on-love" TargetMode="External"/><Relationship Id="rId154" Type="http://schemas.openxmlformats.org/officeDocument/2006/relationships/hyperlink" Target="https://nationalfgmcentre.org.uk/fgm/" TargetMode="External"/><Relationship Id="rId175" Type="http://schemas.openxmlformats.org/officeDocument/2006/relationships/hyperlink" Target="mailto:LADO.Referral@hertfordshire.gov.uk" TargetMode="External"/><Relationship Id="rId196" Type="http://schemas.openxmlformats.org/officeDocument/2006/relationships/hyperlink" Target="https://www.gov.uk/government/publications/mobile-phones-in-schools/mobile-phones-in-schools" TargetMode="External"/><Relationship Id="rId200" Type="http://schemas.openxmlformats.org/officeDocument/2006/relationships/hyperlink" Target="https://www.gov.uk/government/publications/send-code-of-practice-0-to-25" TargetMode="External"/><Relationship Id="rId16" Type="http://schemas.openxmlformats.org/officeDocument/2006/relationships/hyperlink" Target="mailto:ekousoulou@staugustines.herts.sch.uk" TargetMode="External"/><Relationship Id="rId221" Type="http://schemas.openxmlformats.org/officeDocument/2006/relationships/hyperlink" Target="https://thegrid.org.uk/safeguarding-and-child-protection/child-protection/child-protection-training" TargetMode="External"/><Relationship Id="rId37" Type="http://schemas.openxmlformats.org/officeDocument/2006/relationships/hyperlink" Target="mailto:head@stjosephs351.herts.sch.uk" TargetMode="External"/><Relationship Id="rId58" Type="http://schemas.openxmlformats.org/officeDocument/2006/relationships/hyperlink" Target="https://www.hertfordshire.gov.uk/services/adult-social-services/report-a-concern-about-an-adult/prevent.aspx" TargetMode="External"/><Relationship Id="rId79" Type="http://schemas.openxmlformats.org/officeDocument/2006/relationships/hyperlink" Target="https://www.legislation.gov.uk/ukpga/2023/50/contents" TargetMode="External"/><Relationship Id="rId102" Type="http://schemas.openxmlformats.org/officeDocument/2006/relationships/hyperlink" Target="https://trixcms.trixonline.co.uk/api/assets/hertfordshirescp/a5dbd063-41e8-43aa-b5de-d5d7be5d2e91/continuum-of-needs.pdf" TargetMode="External"/><Relationship Id="rId123" Type="http://schemas.openxmlformats.org/officeDocument/2006/relationships/hyperlink" Target="https://www.gov.uk/government/publications/keeping-children-safe-in-education--2" TargetMode="External"/><Relationship Id="rId144" Type="http://schemas.openxmlformats.org/officeDocument/2006/relationships/hyperlink" Target="https://www.gov.uk/government/publications/families-first-partnership-programme" TargetMode="External"/><Relationship Id="rId90" Type="http://schemas.openxmlformats.org/officeDocument/2006/relationships/hyperlink" Target="https://hertfordshirescp.trixonline.co.uk/chapter/resolution-of-professional-differences-including-escalations" TargetMode="External"/><Relationship Id="rId165" Type="http://schemas.openxmlformats.org/officeDocument/2006/relationships/hyperlink" Target="https://www.hertfordshire.gov.uk/services/childrens-social-care/child-protection/professionals-report-a-concern.aspx" TargetMode="External"/><Relationship Id="rId186" Type="http://schemas.openxmlformats.org/officeDocument/2006/relationships/hyperlink" Target="https://business.express/information-and-records-management-professionals-recognised-with-irms-awards-2022/" TargetMode="External"/><Relationship Id="rId211" Type="http://schemas.openxmlformats.org/officeDocument/2006/relationships/hyperlink" Target="https://www.gov.uk/government/publications/prevent-duty-guidance" TargetMode="External"/><Relationship Id="rId232" Type="http://schemas.openxmlformats.org/officeDocument/2006/relationships/footer" Target="footer9.xml"/><Relationship Id="rId27" Type="http://schemas.openxmlformats.org/officeDocument/2006/relationships/hyperlink" Target="mailto:nblackwell@staugustines.herts.sch.uk" TargetMode="External"/><Relationship Id="rId48" Type="http://schemas.openxmlformats.org/officeDocument/2006/relationships/hyperlink" Target="mailto:tim.mills@stcanterbury.herts.sch.uk" TargetMode="External"/><Relationship Id="rId69" Type="http://schemas.openxmlformats.org/officeDocument/2006/relationships/hyperlink" Target="https://www.legislation.gov.uk/ukpga/2004/31/contents" TargetMode="External"/><Relationship Id="rId113" Type="http://schemas.openxmlformats.org/officeDocument/2006/relationships/hyperlink" Target="https://www.bing.com/search?q=SEND&amp;cvid=297a99c0ba1244a598472b4f6682cca9&amp;gs_lcrp=EgRlZGdlKgYIABBFGDkyBggAEEUYOTIGCAEQRRg7MgYIAhBFGDsyBggDEC4YQDIGCAQQABhAMgYIBRAAGEAyBggGEAAYQDIGCAcQRRg9MgYICBAFGEAyCAgJEOkHGPxV0gEIMjg1NmowajmoAgiwAgE&amp;FORM=ANAB01&amp;PC=U531" TargetMode="External"/><Relationship Id="rId134" Type="http://schemas.openxmlformats.org/officeDocument/2006/relationships/hyperlink" Target="https://www.gov.uk/government/publications/families-first-for-children-ffc-pathfinder-programme/families-first-for-children-ffc-pathfinder-programme-and-family-networks-pilot-fnp" TargetMode="External"/><Relationship Id="rId80" Type="http://schemas.openxmlformats.org/officeDocument/2006/relationships/hyperlink" Target="https://www.gov.uk/government/publications/keeping-children-safe-in-education--2" TargetMode="External"/><Relationship Id="rId155" Type="http://schemas.openxmlformats.org/officeDocument/2006/relationships/hyperlink" Target="https://www.gov.uk/government/publications/mental-health-and-behaviour-in-schools--2" TargetMode="External"/><Relationship Id="rId176" Type="http://schemas.openxmlformats.org/officeDocument/2006/relationships/hyperlink" Target="mailto:help@nspcc.org.uk" TargetMode="External"/><Relationship Id="rId197" Type="http://schemas.openxmlformats.org/officeDocument/2006/relationships/hyperlink" Target="https://www.gov.uk/guidance/equality-act-2010-guidance" TargetMode="External"/><Relationship Id="rId201" Type="http://schemas.openxmlformats.org/officeDocument/2006/relationships/hyperlink" Target="https://www.gov.uk/guidance/promoting-and-supporting-mental-health-and-wellbeing-in-schools-and-colleges" TargetMode="External"/><Relationship Id="rId222" Type="http://schemas.openxmlformats.org/officeDocument/2006/relationships/hyperlink" Target="mailto:cpsloadmin@hertfordshire.gov.uk" TargetMode="External"/><Relationship Id="rId17" Type="http://schemas.openxmlformats.org/officeDocument/2006/relationships/hyperlink" Target="mailto:head@stjosephs255.herts.sch.uk" TargetMode="External"/><Relationship Id="rId38" Type="http://schemas.openxmlformats.org/officeDocument/2006/relationships/hyperlink" Target="mailto:head@staugustines.herts.sch.uk" TargetMode="External"/><Relationship Id="rId59" Type="http://schemas.openxmlformats.org/officeDocument/2006/relationships/hyperlink" Target="https://www.educateagainsthate.com/wp-content/uploads/2023/01/Parents-Booklet-accessible-final-updated-26-01-23-1.pdf" TargetMode="External"/><Relationship Id="rId103" Type="http://schemas.openxmlformats.org/officeDocument/2006/relationships/hyperlink" Target="https://www.legislation.gov.uk/ukpga/1989/41/section/17" TargetMode="External"/><Relationship Id="rId124" Type="http://schemas.openxmlformats.org/officeDocument/2006/relationships/hyperlink" Target="https://www.legislation.gov.uk/ukpga/2026/20/contents" TargetMode="External"/><Relationship Id="rId70" Type="http://schemas.openxmlformats.org/officeDocument/2006/relationships/hyperlink" Target="https://www.legislation.gov.uk/ukpga/2026/21/enacted" TargetMode="External"/><Relationship Id="rId91" Type="http://schemas.openxmlformats.org/officeDocument/2006/relationships/hyperlink" Target="https://www.hertfordshire.gov.uk/services/childrens-social-care/families-first/families-first.aspx" TargetMode="External"/><Relationship Id="rId145" Type="http://schemas.openxmlformats.org/officeDocument/2006/relationships/hyperlink" Target="https://www.gov.uk/data-protection" TargetMode="External"/><Relationship Id="rId166" Type="http://schemas.openxmlformats.org/officeDocument/2006/relationships/hyperlink" Target="https://www.hertfordshire.gov.uk/media-library/documents/childrens-services/hscb/leaflet-for-families-hscp-final.pdf" TargetMode="External"/><Relationship Id="rId187" Type="http://schemas.openxmlformats.org/officeDocument/2006/relationships/hyperlink" Target="https://info.laserfiche.com/resource/ultimate-guide-electronic-records-management" TargetMode="External"/><Relationship Id="rId1" Type="http://schemas.openxmlformats.org/officeDocument/2006/relationships/customXml" Target="../customXml/item1.xml"/><Relationship Id="rId212" Type="http://schemas.openxmlformats.org/officeDocument/2006/relationships/hyperlink" Target="https://www.gov.uk/government/publications/use-of-reasonable-force-in-schools" TargetMode="External"/><Relationship Id="rId233" Type="http://schemas.openxmlformats.org/officeDocument/2006/relationships/fontTable" Target="fontTable.xml"/><Relationship Id="rId28" Type="http://schemas.openxmlformats.org/officeDocument/2006/relationships/hyperlink" Target="mailto:senco@stjosephs255.herts.sch.uk" TargetMode="External"/><Relationship Id="rId49" Type="http://schemas.openxmlformats.org/officeDocument/2006/relationships/hyperlink" Target="mailto:kbennet@stcross.herts.sch.uk" TargetMode="External"/><Relationship Id="rId114" Type="http://schemas.openxmlformats.org/officeDocument/2006/relationships/hyperlink" Target="https://www.hertfordshire.gov.uk/microsites/Local-Offer/The-Hertfordshire-Local-Offer.aspx" TargetMode="External"/><Relationship Id="rId60" Type="http://schemas.openxmlformats.org/officeDocument/2006/relationships/hyperlink" Target="https://actearly.uk/" TargetMode="External"/><Relationship Id="rId81" Type="http://schemas.openxmlformats.org/officeDocument/2006/relationships/hyperlink" Target="https://www.gov.uk/government/publications/working-together-to-safeguard-children--2" TargetMode="External"/><Relationship Id="rId135" Type="http://schemas.openxmlformats.org/officeDocument/2006/relationships/hyperlink" Target="https://www.bing.com/search?q=Families+First+Partnership+Programme+(FFPP)%2C&amp;cvid=520b63f6f5b24ed9a3fb26914717e37a&amp;gs_lcrp=EgRlZGdlKgYIABBFGDkyBggAEEUYOTIGCAEQABhAMgYIAhAAGEAyBggDEAAYQDIGCAQQABhAMgYIBRAAGEAyBggGEAAYQDIGCAcQABhAMgYICBAAGEAyCAgJEOkHGPxV0gEIMTA3NWowajmoAgiwAgE&amp;FORM=ANAB01&amp;PC=U531" TargetMode="External"/><Relationship Id="rId156" Type="http://schemas.openxmlformats.org/officeDocument/2006/relationships/hyperlink" Target="https://campaignresources.dhsc.gov.uk/campaigns/better-health-every-mind-matters/" TargetMode="External"/><Relationship Id="rId177" Type="http://schemas.openxmlformats.org/officeDocument/2006/relationships/hyperlink" Target="https://www.gov.uk/government/publications/keeping-children-safe-in-out-of-school-settings-code-of-practice" TargetMode="External"/><Relationship Id="rId198" Type="http://schemas.openxmlformats.org/officeDocument/2006/relationships/hyperlink" Target="https://www.gov.uk/government/publications/relationships-education-relationships-and-sex-education-rse-and-health-education" TargetMode="External"/><Relationship Id="rId202" Type="http://schemas.openxmlformats.org/officeDocument/2006/relationships/hyperlink" Target="https://www.gov.uk/government/publications/designated-teacher-for-looked-after-children" TargetMode="External"/><Relationship Id="rId223" Type="http://schemas.openxmlformats.org/officeDocument/2006/relationships/hyperlink" Target="https://www.hertfordshire.gov.uk/services/childrens-social-care/child-protection/hertfordshire-safeguarding-children-partnership/hscp.aspx" TargetMode="External"/><Relationship Id="rId18" Type="http://schemas.openxmlformats.org/officeDocument/2006/relationships/hyperlink" Target="mailto:head@stjosephs351.herts.sch.uk" TargetMode="External"/><Relationship Id="rId39" Type="http://schemas.openxmlformats.org/officeDocument/2006/relationships/hyperlink" Target="mailto:senco@stjosephs255.herts.sch.uk" TargetMode="External"/><Relationship Id="rId50" Type="http://schemas.openxmlformats.org/officeDocument/2006/relationships/hyperlink" Target="mailto:chairofgov@sacredheart312.herts.sch.uk" TargetMode="External"/><Relationship Id="rId104" Type="http://schemas.openxmlformats.org/officeDocument/2006/relationships/hyperlink" Target="https://www.legislation.gov.uk/ukpga/1989/41/section/47" TargetMode="External"/><Relationship Id="rId125" Type="http://schemas.openxmlformats.org/officeDocument/2006/relationships/hyperlink" Target="https://www.gov.uk/government/publications/early-years-foundation-stage-framework--2" TargetMode="External"/><Relationship Id="rId146" Type="http://schemas.openxmlformats.org/officeDocument/2006/relationships/hyperlink" Target="https://www.gov.uk/government/publications/safeguarding-practitioners-information-sharing-advice" TargetMode="External"/><Relationship Id="rId167" Type="http://schemas.openxmlformats.org/officeDocument/2006/relationships/hyperlink" Target="mailto:help@nspcc.org.uk" TargetMode="External"/><Relationship Id="rId188" Type="http://schemas.openxmlformats.org/officeDocument/2006/relationships/header" Target="header7.xml"/><Relationship Id="rId71" Type="http://schemas.openxmlformats.org/officeDocument/2006/relationships/hyperlink" Target="https://www.legislation.gov.uk/ukpga/2003/42/contents" TargetMode="External"/><Relationship Id="rId92" Type="http://schemas.openxmlformats.org/officeDocument/2006/relationships/header" Target="header4.xml"/><Relationship Id="rId213" Type="http://schemas.openxmlformats.org/officeDocument/2006/relationships/hyperlink" Target="https://www.gov.uk/government/publications/early-years-foundation-stage-framework--2" TargetMode="External"/><Relationship Id="rId234" Type="http://schemas.openxmlformats.org/officeDocument/2006/relationships/glossaryDocument" Target="glossary/document.xml"/><Relationship Id="rId2" Type="http://schemas.openxmlformats.org/officeDocument/2006/relationships/numbering" Target="numbering.xml"/><Relationship Id="rId29" Type="http://schemas.openxmlformats.org/officeDocument/2006/relationships/hyperlink" Target="mailto:d.cooper@saredheart312.herts.sch.uk" TargetMode="External"/><Relationship Id="rId40" Type="http://schemas.openxmlformats.org/officeDocument/2006/relationships/hyperlink" Target="mailto:head@stjosephs351.herts.sch.uk" TargetMode="External"/><Relationship Id="rId115" Type="http://schemas.openxmlformats.org/officeDocument/2006/relationships/hyperlink" Target="https://www.bing.com/search?q=Children+Looked+After+(CLA)&amp;cvid=ab691855e08b4a72bbbec09e0423d13c&amp;gs_lcrp=EgRlZGdlKgYIABBFGDkyBggAEEUYOTIGCAEQABhAMgYIAhAAGEAyBggDEAAYQDIGCAQQABhAMgYIBRAAGEAyBggGEAAYQDIGCAcQABhAMgYICBAAGEAyCAgJEOkHGPxV0gEIMTMyOGowajmoAgiwAgE&amp;FORM=ANAB01&amp;PC=U531" TargetMode="External"/><Relationship Id="rId136" Type="http://schemas.openxmlformats.org/officeDocument/2006/relationships/hyperlink" Target="https://www.gov.uk/government/publications/working-together-to-safeguard-children--2" TargetMode="External"/><Relationship Id="rId157" Type="http://schemas.openxmlformats.org/officeDocument/2006/relationships/hyperlink" Target="https://view.officeapps.live.com/op/view.aspx?src=https%3A%2F%2Fwww.hertfordshire.gov.uk%2Fdoc%2Fadult%2Fhsab%2Ftraining%2Fyouth-suicide-prevention-7-minute-briefing-may-2023.pptx&amp;wdOrigin=BROWSELINK" TargetMode="External"/><Relationship Id="rId178" Type="http://schemas.openxmlformats.org/officeDocument/2006/relationships/hyperlink" Target="https://www.gov.uk/government/publications/teachers-standards" TargetMode="External"/><Relationship Id="rId61" Type="http://schemas.openxmlformats.org/officeDocument/2006/relationships/hyperlink" Target="https://encoded-592c9deb-987b-4562-aa3c-9fa3d37d83e9.uri/mailto%3a0808%2520800%25205000" TargetMode="External"/><Relationship Id="rId82" Type="http://schemas.openxmlformats.org/officeDocument/2006/relationships/hyperlink" Target="https://www.gov.uk/government/publications/prevent-duty-guidance" TargetMode="External"/><Relationship Id="rId199" Type="http://schemas.openxmlformats.org/officeDocument/2006/relationships/hyperlink" Target="https://www.gov.uk/government/publications/supporting-pupils-at-school-with-medical-conditions--3" TargetMode="External"/><Relationship Id="rId203" Type="http://schemas.openxmlformats.org/officeDocument/2006/relationships/hyperlink" Target="https://www.gov.uk/government/publications/alternative-provision" TargetMode="External"/><Relationship Id="rId19" Type="http://schemas.openxmlformats.org/officeDocument/2006/relationships/hyperlink" Target="mailto:head@stpauls373@herts.sch.uk" TargetMode="External"/><Relationship Id="rId224" Type="http://schemas.openxmlformats.org/officeDocument/2006/relationships/hyperlink" Target="mailto:gov.courses@hfleducation.org" TargetMode="External"/><Relationship Id="rId30" Type="http://schemas.openxmlformats.org/officeDocument/2006/relationships/hyperlink" Target="mailto:l.crook@stpauls373.herts.sch.uk" TargetMode="External"/><Relationship Id="rId105" Type="http://schemas.openxmlformats.org/officeDocument/2006/relationships/hyperlink" Target="https://www.gov.uk/government/publications/championing-kinship-care-national-kinship-care-strategy" TargetMode="External"/><Relationship Id="rId126" Type="http://schemas.openxmlformats.org/officeDocument/2006/relationships/hyperlink" Target="https://assets.publishing.service.gov.uk/media/6a4cf903b7203c4c023fd2f3/Keeping_children_safe_in_education_2026_.pdf" TargetMode="External"/><Relationship Id="rId147" Type="http://schemas.openxmlformats.org/officeDocument/2006/relationships/hyperlink" Target="https://view.officeapps.live.com/op/view.aspx?src=https%3A%2F%2Ftrixcms.trixonline.co.uk%2Fapi%2Fassets%2Fhertfordshirescp%2F620025c5-743b-4c07-8838-3b10023e708a%2F5.1.6-bruising-policy-final-sept-2024.docx&amp;wdOrigin=BROWSELINK" TargetMode="External"/><Relationship Id="rId168" Type="http://schemas.openxmlformats.org/officeDocument/2006/relationships/hyperlink" Target="https://assets.publishing.service.gov.uk/media/6a4cf903b7203c4c023fd2f3/Keeping_children_safe_in_education_2026_.pdf" TargetMode="External"/><Relationship Id="rId51" Type="http://schemas.openxmlformats.org/officeDocument/2006/relationships/hyperlink" Target="mailto:tim.mills@stcanterbury.herts.sch.uk" TargetMode="External"/><Relationship Id="rId72" Type="http://schemas.openxmlformats.org/officeDocument/2006/relationships/hyperlink" Target="https://www.legislation.gov.uk/ukpga/2006/47/contents" TargetMode="External"/><Relationship Id="rId93" Type="http://schemas.openxmlformats.org/officeDocument/2006/relationships/header" Target="header5.xml"/><Relationship Id="rId189" Type="http://schemas.openxmlformats.org/officeDocument/2006/relationships/header" Target="header8.xml"/><Relationship Id="rId3" Type="http://schemas.openxmlformats.org/officeDocument/2006/relationships/styles" Target="styles.xml"/><Relationship Id="rId214" Type="http://schemas.openxmlformats.org/officeDocument/2006/relationships/hyperlink" Target="https://learning.nspcc.org.uk/child-health-development/intimate-care" TargetMode="External"/><Relationship Id="rId235" Type="http://schemas.openxmlformats.org/officeDocument/2006/relationships/theme" Target="theme/theme1.xml"/><Relationship Id="rId116" Type="http://schemas.openxmlformats.org/officeDocument/2006/relationships/hyperlink" Target="https://www.hertfordshire.gov.uk/microsites/virtual-school/hertfordshire-virtual-school.aspx" TargetMode="External"/><Relationship Id="rId137" Type="http://schemas.openxmlformats.org/officeDocument/2006/relationships/hyperlink" Target="https://www.hertfordshire.gov.uk/services/childrens-social-care/child-protection/hertfordshire-safeguarding-children-partnership/hscp.aspx" TargetMode="External"/><Relationship Id="rId158" Type="http://schemas.openxmlformats.org/officeDocument/2006/relationships/hyperlink" Target="https://www.gov.uk/government/publications/keeping-children-safe-in-education--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9FCFB3B4F8004492FB7562608E347E"/>
        <w:category>
          <w:name w:val="General"/>
          <w:gallery w:val="placeholder"/>
        </w:category>
        <w:types>
          <w:type w:val="bbPlcHdr"/>
        </w:types>
        <w:behaviors>
          <w:behavior w:val="content"/>
        </w:behaviors>
        <w:guid w:val="{F8DA87FB-9236-8A4B-9F0A-6BDC04C364BA}"/>
      </w:docPartPr>
      <w:docPartBody>
        <w:p w:rsidR="0002758D" w:rsidRDefault="00F9013B" w:rsidP="00F9013B">
          <w:pPr>
            <w:pStyle w:val="C19FCFB3B4F8004492FB7562608E347E"/>
          </w:pPr>
          <w:r w:rsidRPr="000652DB">
            <w:rPr>
              <w:rStyle w:val="PlaceholderText"/>
            </w:rPr>
            <w:t>Click or tap to enter a date.</w:t>
          </w:r>
        </w:p>
      </w:docPartBody>
    </w:docPart>
    <w:docPart>
      <w:docPartPr>
        <w:name w:val="9C9279DA5EDD2C4BBC4E12099AD7F56F"/>
        <w:category>
          <w:name w:val="General"/>
          <w:gallery w:val="placeholder"/>
        </w:category>
        <w:types>
          <w:type w:val="bbPlcHdr"/>
        </w:types>
        <w:behaviors>
          <w:behavior w:val="content"/>
        </w:behaviors>
        <w:guid w:val="{CAAB4887-F356-E04B-AB66-94367FDD2DE3}"/>
      </w:docPartPr>
      <w:docPartBody>
        <w:p w:rsidR="0002758D" w:rsidRDefault="00F9013B" w:rsidP="00F9013B">
          <w:pPr>
            <w:pStyle w:val="9C9279DA5EDD2C4BBC4E12099AD7F56F"/>
          </w:pPr>
          <w:r w:rsidRPr="000652DB">
            <w:rPr>
              <w:rStyle w:val="PlaceholderText"/>
            </w:rPr>
            <w:t>Click or tap to enter a date.</w:t>
          </w:r>
        </w:p>
      </w:docPartBody>
    </w:docPart>
    <w:docPart>
      <w:docPartPr>
        <w:name w:val="8AA97D4468818B478D63F24E5D564BA7"/>
        <w:category>
          <w:name w:val="General"/>
          <w:gallery w:val="placeholder"/>
        </w:category>
        <w:types>
          <w:type w:val="bbPlcHdr"/>
        </w:types>
        <w:behaviors>
          <w:behavior w:val="content"/>
        </w:behaviors>
        <w:guid w:val="{84BA5E8B-FC4D-CE43-9524-C0B44A29A8EF}"/>
      </w:docPartPr>
      <w:docPartBody>
        <w:p w:rsidR="0002758D" w:rsidRDefault="00F9013B" w:rsidP="00F9013B">
          <w:pPr>
            <w:pStyle w:val="8AA97D4468818B478D63F24E5D564BA7"/>
          </w:pPr>
          <w:r w:rsidRPr="000652DB">
            <w:rPr>
              <w:rStyle w:val="PlaceholderText"/>
            </w:rPr>
            <w:t>Click or tap to enter a date.</w:t>
          </w:r>
        </w:p>
      </w:docPartBody>
    </w:docPart>
    <w:docPart>
      <w:docPartPr>
        <w:name w:val="ABB7D304358B374AA9FFF02BEB64D0EE"/>
        <w:category>
          <w:name w:val="General"/>
          <w:gallery w:val="placeholder"/>
        </w:category>
        <w:types>
          <w:type w:val="bbPlcHdr"/>
        </w:types>
        <w:behaviors>
          <w:behavior w:val="content"/>
        </w:behaviors>
        <w:guid w:val="{015A81A2-082A-6646-89E1-8914D7808AD5}"/>
      </w:docPartPr>
      <w:docPartBody>
        <w:p w:rsidR="0002758D" w:rsidRDefault="00F9013B" w:rsidP="00F9013B">
          <w:pPr>
            <w:pStyle w:val="ABB7D304358B374AA9FFF02BEB64D0EE"/>
          </w:pPr>
          <w:r w:rsidRPr="000652DB">
            <w:rPr>
              <w:rStyle w:val="PlaceholderText"/>
            </w:rPr>
            <w:t>Click or tap to enter a date.</w:t>
          </w:r>
        </w:p>
      </w:docPartBody>
    </w:docPart>
    <w:docPart>
      <w:docPartPr>
        <w:name w:val="AEAC5B32DED0F245A2873715B7DBD3DA"/>
        <w:category>
          <w:name w:val="General"/>
          <w:gallery w:val="placeholder"/>
        </w:category>
        <w:types>
          <w:type w:val="bbPlcHdr"/>
        </w:types>
        <w:behaviors>
          <w:behavior w:val="content"/>
        </w:behaviors>
        <w:guid w:val="{8BF71352-4CF3-FD45-9763-6F381AEEBA7C}"/>
      </w:docPartPr>
      <w:docPartBody>
        <w:p w:rsidR="0002758D" w:rsidRDefault="00F9013B" w:rsidP="00F9013B">
          <w:pPr>
            <w:pStyle w:val="AEAC5B32DED0F245A2873715B7DBD3DA"/>
          </w:pPr>
          <w:r w:rsidRPr="000652DB">
            <w:rPr>
              <w:rStyle w:val="PlaceholderText"/>
            </w:rPr>
            <w:t>Click or tap to enter a date.</w:t>
          </w:r>
        </w:p>
      </w:docPartBody>
    </w:docPart>
    <w:docPart>
      <w:docPartPr>
        <w:name w:val="45E35BA53677694AAE2572A85564674F"/>
        <w:category>
          <w:name w:val="General"/>
          <w:gallery w:val="placeholder"/>
        </w:category>
        <w:types>
          <w:type w:val="bbPlcHdr"/>
        </w:types>
        <w:behaviors>
          <w:behavior w:val="content"/>
        </w:behaviors>
        <w:guid w:val="{6BFDA4B8-7FFB-7B45-BE14-4598B6888DEB}"/>
      </w:docPartPr>
      <w:docPartBody>
        <w:p w:rsidR="0002758D" w:rsidRDefault="00F9013B" w:rsidP="00F9013B">
          <w:pPr>
            <w:pStyle w:val="45E35BA53677694AAE2572A85564674F"/>
          </w:pPr>
          <w:r w:rsidRPr="000652DB">
            <w:rPr>
              <w:rStyle w:val="PlaceholderText"/>
            </w:rPr>
            <w:t>Click or tap to enter a date.</w:t>
          </w:r>
        </w:p>
      </w:docPartBody>
    </w:docPart>
    <w:docPart>
      <w:docPartPr>
        <w:name w:val="F2785EF4C31E1B4CA3135039C989D0EB"/>
        <w:category>
          <w:name w:val="General"/>
          <w:gallery w:val="placeholder"/>
        </w:category>
        <w:types>
          <w:type w:val="bbPlcHdr"/>
        </w:types>
        <w:behaviors>
          <w:behavior w:val="content"/>
        </w:behaviors>
        <w:guid w:val="{18A72C2D-7CC7-D74B-AEDD-7B8BED8E46C4}"/>
      </w:docPartPr>
      <w:docPartBody>
        <w:p w:rsidR="0002758D" w:rsidRDefault="00F9013B" w:rsidP="00F9013B">
          <w:pPr>
            <w:pStyle w:val="F2785EF4C31E1B4CA3135039C989D0EB"/>
          </w:pPr>
          <w:r w:rsidRPr="000652DB">
            <w:rPr>
              <w:rStyle w:val="PlaceholderText"/>
            </w:rPr>
            <w:t>Click or tap to enter a date.</w:t>
          </w:r>
        </w:p>
      </w:docPartBody>
    </w:docPart>
    <w:docPart>
      <w:docPartPr>
        <w:name w:val="955EB915346F324D8E3804C28CAF5054"/>
        <w:category>
          <w:name w:val="General"/>
          <w:gallery w:val="placeholder"/>
        </w:category>
        <w:types>
          <w:type w:val="bbPlcHdr"/>
        </w:types>
        <w:behaviors>
          <w:behavior w:val="content"/>
        </w:behaviors>
        <w:guid w:val="{B9735EC5-A716-C14F-9106-6F2316473ABA}"/>
      </w:docPartPr>
      <w:docPartBody>
        <w:p w:rsidR="0002758D" w:rsidRDefault="00F9013B" w:rsidP="00F9013B">
          <w:pPr>
            <w:pStyle w:val="955EB915346F324D8E3804C28CAF5054"/>
          </w:pPr>
          <w:r w:rsidRPr="000652DB">
            <w:rPr>
              <w:rStyle w:val="PlaceholderText"/>
            </w:rPr>
            <w:t>Click or tap to enter a date.</w:t>
          </w:r>
        </w:p>
      </w:docPartBody>
    </w:docPart>
    <w:docPart>
      <w:docPartPr>
        <w:name w:val="1DF63BEF8141C14F9F8238CCB2215EA1"/>
        <w:category>
          <w:name w:val="General"/>
          <w:gallery w:val="placeholder"/>
        </w:category>
        <w:types>
          <w:type w:val="bbPlcHdr"/>
        </w:types>
        <w:behaviors>
          <w:behavior w:val="content"/>
        </w:behaviors>
        <w:guid w:val="{3A851D5D-6863-1B45-BAB9-8E2BB7AF4FAD}"/>
      </w:docPartPr>
      <w:docPartBody>
        <w:p w:rsidR="0002758D" w:rsidRDefault="00F9013B" w:rsidP="00F9013B">
          <w:pPr>
            <w:pStyle w:val="1DF63BEF8141C14F9F8238CCB2215EA1"/>
          </w:pPr>
          <w:r w:rsidRPr="000652DB">
            <w:rPr>
              <w:rStyle w:val="PlaceholderText"/>
            </w:rPr>
            <w:t>Click or tap to enter a date.</w:t>
          </w:r>
        </w:p>
      </w:docPartBody>
    </w:docPart>
    <w:docPart>
      <w:docPartPr>
        <w:name w:val="C35102549431244C95712B07989ECBC9"/>
        <w:category>
          <w:name w:val="General"/>
          <w:gallery w:val="placeholder"/>
        </w:category>
        <w:types>
          <w:type w:val="bbPlcHdr"/>
        </w:types>
        <w:behaviors>
          <w:behavior w:val="content"/>
        </w:behaviors>
        <w:guid w:val="{269536B2-63D4-A54F-A29A-50654C672383}"/>
      </w:docPartPr>
      <w:docPartBody>
        <w:p w:rsidR="0002758D" w:rsidRDefault="00F9013B" w:rsidP="00F9013B">
          <w:pPr>
            <w:pStyle w:val="C35102549431244C95712B07989ECBC9"/>
          </w:pPr>
          <w:r w:rsidRPr="000652DB">
            <w:rPr>
              <w:rStyle w:val="PlaceholderText"/>
            </w:rPr>
            <w:t>Click or tap to enter a date.</w:t>
          </w:r>
        </w:p>
      </w:docPartBody>
    </w:docPart>
    <w:docPart>
      <w:docPartPr>
        <w:name w:val="43C5E8925D118A4D9E01DB0111B45B3A"/>
        <w:category>
          <w:name w:val="General"/>
          <w:gallery w:val="placeholder"/>
        </w:category>
        <w:types>
          <w:type w:val="bbPlcHdr"/>
        </w:types>
        <w:behaviors>
          <w:behavior w:val="content"/>
        </w:behaviors>
        <w:guid w:val="{8D95F541-A232-FD48-BDAF-A7A83DE41717}"/>
      </w:docPartPr>
      <w:docPartBody>
        <w:p w:rsidR="0002758D" w:rsidRDefault="00F9013B" w:rsidP="00F9013B">
          <w:pPr>
            <w:pStyle w:val="43C5E8925D118A4D9E01DB0111B45B3A"/>
          </w:pPr>
          <w:r w:rsidRPr="000652D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296"/>
    <w:rsid w:val="00012139"/>
    <w:rsid w:val="0002758D"/>
    <w:rsid w:val="000C6623"/>
    <w:rsid w:val="001266F1"/>
    <w:rsid w:val="00171A41"/>
    <w:rsid w:val="0018793C"/>
    <w:rsid w:val="00193FE7"/>
    <w:rsid w:val="001F06E9"/>
    <w:rsid w:val="001F0B00"/>
    <w:rsid w:val="0024676E"/>
    <w:rsid w:val="00294AB8"/>
    <w:rsid w:val="003027F0"/>
    <w:rsid w:val="00357AF5"/>
    <w:rsid w:val="00403176"/>
    <w:rsid w:val="00473EF2"/>
    <w:rsid w:val="004F6840"/>
    <w:rsid w:val="004F74E9"/>
    <w:rsid w:val="0054082B"/>
    <w:rsid w:val="005E4469"/>
    <w:rsid w:val="00627F10"/>
    <w:rsid w:val="006815CA"/>
    <w:rsid w:val="00746342"/>
    <w:rsid w:val="0077035A"/>
    <w:rsid w:val="007A4495"/>
    <w:rsid w:val="007E1B3F"/>
    <w:rsid w:val="0080312D"/>
    <w:rsid w:val="008D02F7"/>
    <w:rsid w:val="009A45B9"/>
    <w:rsid w:val="00A66CCE"/>
    <w:rsid w:val="00AA5DCE"/>
    <w:rsid w:val="00AE0296"/>
    <w:rsid w:val="00B24170"/>
    <w:rsid w:val="00B24A6E"/>
    <w:rsid w:val="00BA0001"/>
    <w:rsid w:val="00C5103E"/>
    <w:rsid w:val="00C60A9A"/>
    <w:rsid w:val="00C84AB6"/>
    <w:rsid w:val="00D15547"/>
    <w:rsid w:val="00DE1870"/>
    <w:rsid w:val="00DF74F5"/>
    <w:rsid w:val="00E72EF2"/>
    <w:rsid w:val="00F24661"/>
    <w:rsid w:val="00F35CFF"/>
    <w:rsid w:val="00F64D02"/>
    <w:rsid w:val="00F9013B"/>
    <w:rsid w:val="00F91530"/>
    <w:rsid w:val="00FA6A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013B"/>
    <w:rPr>
      <w:color w:val="808080"/>
    </w:rPr>
  </w:style>
  <w:style w:type="paragraph" w:customStyle="1" w:styleId="C19FCFB3B4F8004492FB7562608E347E">
    <w:name w:val="C19FCFB3B4F8004492FB7562608E347E"/>
    <w:rsid w:val="00F9013B"/>
    <w:pPr>
      <w:spacing w:after="0" w:line="240" w:lineRule="auto"/>
    </w:pPr>
    <w:rPr>
      <w:kern w:val="2"/>
      <w:sz w:val="24"/>
      <w:szCs w:val="24"/>
      <w:lang w:eastAsia="zh-CN"/>
      <w14:ligatures w14:val="standardContextual"/>
    </w:rPr>
  </w:style>
  <w:style w:type="paragraph" w:customStyle="1" w:styleId="9C9279DA5EDD2C4BBC4E12099AD7F56F">
    <w:name w:val="9C9279DA5EDD2C4BBC4E12099AD7F56F"/>
    <w:rsid w:val="00F9013B"/>
    <w:pPr>
      <w:spacing w:after="0" w:line="240" w:lineRule="auto"/>
    </w:pPr>
    <w:rPr>
      <w:kern w:val="2"/>
      <w:sz w:val="24"/>
      <w:szCs w:val="24"/>
      <w:lang w:eastAsia="zh-CN"/>
      <w14:ligatures w14:val="standardContextual"/>
    </w:rPr>
  </w:style>
  <w:style w:type="paragraph" w:customStyle="1" w:styleId="8AA97D4468818B478D63F24E5D564BA7">
    <w:name w:val="8AA97D4468818B478D63F24E5D564BA7"/>
    <w:rsid w:val="00F9013B"/>
    <w:pPr>
      <w:spacing w:after="0" w:line="240" w:lineRule="auto"/>
    </w:pPr>
    <w:rPr>
      <w:kern w:val="2"/>
      <w:sz w:val="24"/>
      <w:szCs w:val="24"/>
      <w:lang w:eastAsia="zh-CN"/>
      <w14:ligatures w14:val="standardContextual"/>
    </w:rPr>
  </w:style>
  <w:style w:type="paragraph" w:customStyle="1" w:styleId="ABB7D304358B374AA9FFF02BEB64D0EE">
    <w:name w:val="ABB7D304358B374AA9FFF02BEB64D0EE"/>
    <w:rsid w:val="00F9013B"/>
    <w:pPr>
      <w:spacing w:after="0" w:line="240" w:lineRule="auto"/>
    </w:pPr>
    <w:rPr>
      <w:kern w:val="2"/>
      <w:sz w:val="24"/>
      <w:szCs w:val="24"/>
      <w:lang w:eastAsia="zh-CN"/>
      <w14:ligatures w14:val="standardContextual"/>
    </w:rPr>
  </w:style>
  <w:style w:type="paragraph" w:customStyle="1" w:styleId="AEAC5B32DED0F245A2873715B7DBD3DA">
    <w:name w:val="AEAC5B32DED0F245A2873715B7DBD3DA"/>
    <w:rsid w:val="00F9013B"/>
    <w:pPr>
      <w:spacing w:after="0" w:line="240" w:lineRule="auto"/>
    </w:pPr>
    <w:rPr>
      <w:kern w:val="2"/>
      <w:sz w:val="24"/>
      <w:szCs w:val="24"/>
      <w:lang w:eastAsia="zh-CN"/>
      <w14:ligatures w14:val="standardContextual"/>
    </w:rPr>
  </w:style>
  <w:style w:type="paragraph" w:customStyle="1" w:styleId="45E35BA53677694AAE2572A85564674F">
    <w:name w:val="45E35BA53677694AAE2572A85564674F"/>
    <w:rsid w:val="00F9013B"/>
    <w:pPr>
      <w:spacing w:after="0" w:line="240" w:lineRule="auto"/>
    </w:pPr>
    <w:rPr>
      <w:kern w:val="2"/>
      <w:sz w:val="24"/>
      <w:szCs w:val="24"/>
      <w:lang w:eastAsia="zh-CN"/>
      <w14:ligatures w14:val="standardContextual"/>
    </w:rPr>
  </w:style>
  <w:style w:type="paragraph" w:customStyle="1" w:styleId="F2785EF4C31E1B4CA3135039C989D0EB">
    <w:name w:val="F2785EF4C31E1B4CA3135039C989D0EB"/>
    <w:rsid w:val="00F9013B"/>
    <w:pPr>
      <w:spacing w:after="0" w:line="240" w:lineRule="auto"/>
    </w:pPr>
    <w:rPr>
      <w:kern w:val="2"/>
      <w:sz w:val="24"/>
      <w:szCs w:val="24"/>
      <w:lang w:eastAsia="zh-CN"/>
      <w14:ligatures w14:val="standardContextual"/>
    </w:rPr>
  </w:style>
  <w:style w:type="paragraph" w:customStyle="1" w:styleId="955EB915346F324D8E3804C28CAF5054">
    <w:name w:val="955EB915346F324D8E3804C28CAF5054"/>
    <w:rsid w:val="00F9013B"/>
    <w:pPr>
      <w:spacing w:after="0" w:line="240" w:lineRule="auto"/>
    </w:pPr>
    <w:rPr>
      <w:kern w:val="2"/>
      <w:sz w:val="24"/>
      <w:szCs w:val="24"/>
      <w:lang w:eastAsia="zh-CN"/>
      <w14:ligatures w14:val="standardContextual"/>
    </w:rPr>
  </w:style>
  <w:style w:type="paragraph" w:customStyle="1" w:styleId="1DF63BEF8141C14F9F8238CCB2215EA1">
    <w:name w:val="1DF63BEF8141C14F9F8238CCB2215EA1"/>
    <w:rsid w:val="00F9013B"/>
    <w:pPr>
      <w:spacing w:after="0" w:line="240" w:lineRule="auto"/>
    </w:pPr>
    <w:rPr>
      <w:kern w:val="2"/>
      <w:sz w:val="24"/>
      <w:szCs w:val="24"/>
      <w:lang w:eastAsia="zh-CN"/>
      <w14:ligatures w14:val="standardContextual"/>
    </w:rPr>
  </w:style>
  <w:style w:type="paragraph" w:customStyle="1" w:styleId="C35102549431244C95712B07989ECBC9">
    <w:name w:val="C35102549431244C95712B07989ECBC9"/>
    <w:rsid w:val="00F9013B"/>
    <w:pPr>
      <w:spacing w:after="0" w:line="240" w:lineRule="auto"/>
    </w:pPr>
    <w:rPr>
      <w:kern w:val="2"/>
      <w:sz w:val="24"/>
      <w:szCs w:val="24"/>
      <w:lang w:eastAsia="zh-CN"/>
      <w14:ligatures w14:val="standardContextual"/>
    </w:rPr>
  </w:style>
  <w:style w:type="paragraph" w:customStyle="1" w:styleId="43C5E8925D118A4D9E01DB0111B45B3A">
    <w:name w:val="43C5E8925D118A4D9E01DB0111B45B3A"/>
    <w:rsid w:val="00F9013B"/>
    <w:pPr>
      <w:spacing w:after="0" w:line="240" w:lineRule="auto"/>
    </w:pPr>
    <w:rPr>
      <w:kern w:val="2"/>
      <w:sz w:val="24"/>
      <w:szCs w:val="24"/>
      <w:lang w:eastAsia="zh-CN"/>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11050-B97C-43E1-8339-8F993847C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74</Pages>
  <Words>35137</Words>
  <Characters>200282</Characters>
  <Application>Microsoft Office Word</Application>
  <DocSecurity>0</DocSecurity>
  <Lines>1669</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234950</CharactersWithSpaces>
  <SharedDoc>false</SharedDoc>
  <HLinks>
    <vt:vector size="888" baseType="variant">
      <vt:variant>
        <vt:i4>5701639</vt:i4>
      </vt:variant>
      <vt:variant>
        <vt:i4>519</vt:i4>
      </vt:variant>
      <vt:variant>
        <vt:i4>0</vt:i4>
      </vt:variant>
      <vt:variant>
        <vt:i4>5</vt:i4>
      </vt:variant>
      <vt:variant>
        <vt:lpwstr>https://www.childline.org.uk/info-advice/bullying-abuse-safety/crime-law/forced-marriage/</vt:lpwstr>
      </vt:variant>
      <vt:variant>
        <vt:lpwstr/>
      </vt:variant>
      <vt:variant>
        <vt:i4>589944</vt:i4>
      </vt:variant>
      <vt:variant>
        <vt:i4>516</vt:i4>
      </vt:variant>
      <vt:variant>
        <vt:i4>0</vt:i4>
      </vt:variant>
      <vt:variant>
        <vt:i4>5</vt:i4>
      </vt:variant>
      <vt:variant>
        <vt:lpwstr>https://hertsscb.proceduresonline.com/pdfs/force_marr_multi_age_prac.pdf?zoom_highlight=Harmful+Sexual+Behaviour+Policy</vt:lpwstr>
      </vt:variant>
      <vt:variant>
        <vt:lpwstr>search=%22Harmful%20Sexual%20Behaviour%20Policy%22</vt:lpwstr>
      </vt:variant>
      <vt:variant>
        <vt:i4>6422572</vt:i4>
      </vt:variant>
      <vt:variant>
        <vt:i4>510</vt:i4>
      </vt:variant>
      <vt:variant>
        <vt:i4>0</vt:i4>
      </vt:variant>
      <vt:variant>
        <vt:i4>5</vt:i4>
      </vt:variant>
      <vt:variant>
        <vt:lpwstr>https://thegrid.org.uk/safeguarding-and-child-protection/child-protection/specific-safeguarding-issues/female-genital-mutilation-honour-based-violence-and-forced-marriage</vt:lpwstr>
      </vt:variant>
      <vt:variant>
        <vt:lpwstr/>
      </vt:variant>
      <vt:variant>
        <vt:i4>7798910</vt:i4>
      </vt:variant>
      <vt:variant>
        <vt:i4>507</vt:i4>
      </vt:variant>
      <vt:variant>
        <vt:i4>0</vt:i4>
      </vt:variant>
      <vt:variant>
        <vt:i4>5</vt:i4>
      </vt:variant>
      <vt:variant>
        <vt:lpwstr>https://nationalfgmcentre.org.uk/calfb/</vt:lpwstr>
      </vt:variant>
      <vt:variant>
        <vt:lpwstr/>
      </vt:variant>
      <vt:variant>
        <vt:i4>7340080</vt:i4>
      </vt:variant>
      <vt:variant>
        <vt:i4>504</vt:i4>
      </vt:variant>
      <vt:variant>
        <vt:i4>0</vt:i4>
      </vt:variant>
      <vt:variant>
        <vt:i4>5</vt:i4>
      </vt:variant>
      <vt:variant>
        <vt:lpwstr>https://www.gov.uk/government/publications/multi-agency-statutory-guidance-on-female-genital-mutilation</vt:lpwstr>
      </vt:variant>
      <vt:variant>
        <vt:lpwstr/>
      </vt:variant>
      <vt:variant>
        <vt:i4>4521989</vt:i4>
      </vt:variant>
      <vt:variant>
        <vt:i4>501</vt:i4>
      </vt:variant>
      <vt:variant>
        <vt:i4>0</vt:i4>
      </vt:variant>
      <vt:variant>
        <vt:i4>5</vt:i4>
      </vt:variant>
      <vt:variant>
        <vt:lpwstr>https://www.hertfordshire.gov.uk/media-library/documents/childrens-services/hscb/professionals/violent-crime-strategy.pdf</vt:lpwstr>
      </vt:variant>
      <vt:variant>
        <vt:lpwstr/>
      </vt:variant>
      <vt:variant>
        <vt:i4>5570630</vt:i4>
      </vt:variant>
      <vt:variant>
        <vt:i4>495</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2228296</vt:i4>
      </vt:variant>
      <vt:variant>
        <vt:i4>492</vt:i4>
      </vt:variant>
      <vt:variant>
        <vt:i4>0</vt:i4>
      </vt:variant>
      <vt:variant>
        <vt:i4>5</vt:i4>
      </vt:variant>
      <vt:variant>
        <vt:lpwstr>https://assets.publishing.service.gov.uk/government/uploads/system/uploads/attachment_data/file/1002873/2021-07-12_Sexual_Harassment_Report_FINAL.pdf</vt:lpwstr>
      </vt:variant>
      <vt:variant>
        <vt:lpwstr/>
      </vt:variant>
      <vt:variant>
        <vt:i4>4849763</vt:i4>
      </vt:variant>
      <vt:variant>
        <vt:i4>489</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2424839</vt:i4>
      </vt:variant>
      <vt:variant>
        <vt:i4>483</vt:i4>
      </vt:variant>
      <vt:variant>
        <vt:i4>0</vt:i4>
      </vt:variant>
      <vt:variant>
        <vt:i4>5</vt:i4>
      </vt:variant>
      <vt:variant>
        <vt:lpwstr>https://hertsscb.proceduresonline.com/chapters/p_prevent_guide.html?zoom_highlight=prevent</vt:lpwstr>
      </vt:variant>
      <vt:variant>
        <vt:lpwstr/>
      </vt:variant>
      <vt:variant>
        <vt:i4>917516</vt:i4>
      </vt:variant>
      <vt:variant>
        <vt:i4>480</vt:i4>
      </vt:variant>
      <vt:variant>
        <vt:i4>0</vt:i4>
      </vt:variant>
      <vt:variant>
        <vt:i4>5</vt:i4>
      </vt:variant>
      <vt:variant>
        <vt:lpwstr>https://thegrid.org.uk/safeguarding-and-child-protection/prevent-in-education</vt:lpwstr>
      </vt:variant>
      <vt:variant>
        <vt:lpwstr/>
      </vt:variant>
      <vt:variant>
        <vt:i4>4128816</vt:i4>
      </vt:variant>
      <vt:variant>
        <vt:i4>474</vt:i4>
      </vt:variant>
      <vt:variant>
        <vt:i4>0</vt:i4>
      </vt:variant>
      <vt:variant>
        <vt:i4>5</vt:i4>
      </vt:variant>
      <vt:variant>
        <vt:lpwstr>https://hertsscb.proceduresonline.com/chapters/p_chil_abroad.html</vt:lpwstr>
      </vt:variant>
      <vt:variant>
        <vt:lpwstr>refer</vt:lpwstr>
      </vt:variant>
      <vt:variant>
        <vt:i4>7733285</vt:i4>
      </vt:variant>
      <vt:variant>
        <vt:i4>471</vt:i4>
      </vt:variant>
      <vt:variant>
        <vt:i4>0</vt:i4>
      </vt:variant>
      <vt:variant>
        <vt:i4>5</vt:i4>
      </vt:variant>
      <vt:variant>
        <vt:lpwstr>https://thegrid.org.uk/safeguarding-and-child-protection/safeguarding-children/hertfordshire-modern-slavery-partnership</vt:lpwstr>
      </vt:variant>
      <vt:variant>
        <vt:lpwstr/>
      </vt:variant>
      <vt:variant>
        <vt:i4>5963803</vt:i4>
      </vt:variant>
      <vt:variant>
        <vt:i4>468</vt:i4>
      </vt:variant>
      <vt:variant>
        <vt:i4>0</vt:i4>
      </vt:variant>
      <vt:variant>
        <vt:i4>5</vt:i4>
      </vt:variant>
      <vt:variant>
        <vt:lpwstr>https://www.gov.uk/government/publications/modern-slavery-how-to-identify-and-support-victims</vt:lpwstr>
      </vt:variant>
      <vt:variant>
        <vt:lpwstr/>
      </vt:variant>
      <vt:variant>
        <vt:i4>2949237</vt:i4>
      </vt:variant>
      <vt:variant>
        <vt:i4>465</vt:i4>
      </vt:variant>
      <vt:variant>
        <vt:i4>0</vt:i4>
      </vt:variant>
      <vt:variant>
        <vt:i4>5</vt:i4>
      </vt:variant>
      <vt:variant>
        <vt:lpwstr>https://thegrid.org.uk/news/introducing-the-sandbox-new-online-mental-health-digital-advice-and-guidance-service-for-10-25s</vt:lpwstr>
      </vt:variant>
      <vt:variant>
        <vt:lpwstr/>
      </vt:variant>
      <vt:variant>
        <vt:i4>131076</vt:i4>
      </vt:variant>
      <vt:variant>
        <vt:i4>462</vt:i4>
      </vt:variant>
      <vt:variant>
        <vt:i4>0</vt:i4>
      </vt:variant>
      <vt:variant>
        <vt:i4>5</vt:i4>
      </vt:variant>
      <vt:variant>
        <vt:lpwstr>https://www.childline.org.uk/toolbox/mental-health-first-aid-kit/</vt:lpwstr>
      </vt:variant>
      <vt:variant>
        <vt:lpwstr/>
      </vt:variant>
      <vt:variant>
        <vt:i4>7208990</vt:i4>
      </vt:variant>
      <vt:variant>
        <vt:i4>459</vt:i4>
      </vt:variant>
      <vt:variant>
        <vt:i4>0</vt:i4>
      </vt:variant>
      <vt:variant>
        <vt:i4>5</vt:i4>
      </vt:variant>
      <vt:variant>
        <vt:lpwstr>https://england.shelter.org.uk/professional_resources</vt:lpwstr>
      </vt:variant>
      <vt:variant>
        <vt:lpwstr/>
      </vt:variant>
      <vt:variant>
        <vt:i4>1441799</vt:i4>
      </vt:variant>
      <vt:variant>
        <vt:i4>456</vt:i4>
      </vt:variant>
      <vt:variant>
        <vt:i4>0</vt:i4>
      </vt:variant>
      <vt:variant>
        <vt:i4>5</vt:i4>
      </vt:variant>
      <vt:variant>
        <vt:lpwstr>https://centrepoint.org.uk/ending-youth-homelessness/what-youth-homelessness/stats-and-facts</vt:lpwstr>
      </vt:variant>
      <vt:variant>
        <vt:lpwstr/>
      </vt:variant>
      <vt:variant>
        <vt:i4>3342394</vt:i4>
      </vt:variant>
      <vt:variant>
        <vt:i4>453</vt:i4>
      </vt:variant>
      <vt:variant>
        <vt:i4>0</vt:i4>
      </vt:variant>
      <vt:variant>
        <vt:i4>5</vt:i4>
      </vt:variant>
      <vt:variant>
        <vt:lpwstr>https://www.citizensadvice.org.uk/housing/homelessness/</vt:lpwstr>
      </vt:variant>
      <vt:variant>
        <vt:lpwstr/>
      </vt:variant>
      <vt:variant>
        <vt:i4>458815</vt:i4>
      </vt:variant>
      <vt:variant>
        <vt:i4>450</vt:i4>
      </vt:variant>
      <vt:variant>
        <vt:i4>0</vt:i4>
      </vt:variant>
      <vt:variant>
        <vt:i4>5</vt:i4>
      </vt:variant>
      <vt:variant>
        <vt:lpwstr>https://hertsscb.proceduresonline.com/chapters/p_domestic_abuse.html?zoom_highlight=domestic</vt:lpwstr>
      </vt:variant>
      <vt:variant>
        <vt:lpwstr/>
      </vt:variant>
      <vt:variant>
        <vt:i4>65629</vt:i4>
      </vt:variant>
      <vt:variant>
        <vt:i4>447</vt:i4>
      </vt:variant>
      <vt:variant>
        <vt:i4>0</vt:i4>
      </vt:variant>
      <vt:variant>
        <vt:i4>5</vt:i4>
      </vt:variant>
      <vt:variant>
        <vt:lpwstr>https://learning.nspcc.org.uk/media/2675/impact-domestic-abuse-children-young-people-from-voices-parents-carers-insight-briefing.pdf</vt:lpwstr>
      </vt:variant>
      <vt:variant>
        <vt:lpwstr/>
      </vt:variant>
      <vt:variant>
        <vt:i4>655446</vt:i4>
      </vt:variant>
      <vt:variant>
        <vt:i4>444</vt:i4>
      </vt:variant>
      <vt:variant>
        <vt:i4>0</vt:i4>
      </vt:variant>
      <vt:variant>
        <vt:i4>5</vt:i4>
      </vt:variant>
      <vt:variant>
        <vt:lpwstr>https://www.gov.uk/government/publications/domestic-abuse-recognise-the-signs/domestic-abuse-recognise-the-signs</vt:lpwstr>
      </vt:variant>
      <vt:variant>
        <vt:lpwstr/>
      </vt:variant>
      <vt:variant>
        <vt:i4>6684732</vt:i4>
      </vt:variant>
      <vt:variant>
        <vt:i4>441</vt:i4>
      </vt:variant>
      <vt:variant>
        <vt:i4>0</vt:i4>
      </vt:variant>
      <vt:variant>
        <vt:i4>5</vt:i4>
      </vt:variant>
      <vt:variant>
        <vt:lpwstr>https://yjresourcehub.uk/protocols-and-policies-with-partners/item/719-when-to-call-the-police-guidance-for-schools-and-colleges-national-police-chiefs-council-february-2020.html</vt:lpwstr>
      </vt:variant>
      <vt:variant>
        <vt:lpwstr/>
      </vt:variant>
      <vt:variant>
        <vt:i4>5308501</vt:i4>
      </vt:variant>
      <vt:variant>
        <vt:i4>438</vt:i4>
      </vt:variant>
      <vt:variant>
        <vt:i4>0</vt:i4>
      </vt:variant>
      <vt:variant>
        <vt:i4>5</vt:i4>
      </vt:variant>
      <vt:variant>
        <vt:lpwstr>https://www.nationalcrimeagency.gov.uk/cyber-choices</vt:lpwstr>
      </vt:variant>
      <vt:variant>
        <vt:lpwstr/>
      </vt:variant>
      <vt:variant>
        <vt:i4>4325383</vt:i4>
      </vt:variant>
      <vt:variant>
        <vt:i4>435</vt:i4>
      </vt:variant>
      <vt:variant>
        <vt:i4>0</vt:i4>
      </vt:variant>
      <vt:variant>
        <vt:i4>5</vt:i4>
      </vt:variant>
      <vt:variant>
        <vt:lpwstr>https://www.gov.uk/guidance/meeting-digital-and-technology-standards-in-schools-and-colleges</vt:lpwstr>
      </vt:variant>
      <vt:variant>
        <vt:lpwstr/>
      </vt:variant>
      <vt:variant>
        <vt:i4>3342355</vt:i4>
      </vt:variant>
      <vt:variant>
        <vt:i4>432</vt:i4>
      </vt:variant>
      <vt:variant>
        <vt:i4>0</vt:i4>
      </vt:variant>
      <vt:variant>
        <vt:i4>5</vt:i4>
      </vt:variant>
      <vt:variant>
        <vt:lpwstr>https://hertsscb.proceduresonline.com/chapters/p_visit_custodial.html?zoom_highlight=prison</vt:lpwstr>
      </vt:variant>
      <vt:variant>
        <vt:lpwstr/>
      </vt:variant>
      <vt:variant>
        <vt:i4>5963871</vt:i4>
      </vt:variant>
      <vt:variant>
        <vt:i4>429</vt:i4>
      </vt:variant>
      <vt:variant>
        <vt:i4>0</vt:i4>
      </vt:variant>
      <vt:variant>
        <vt:i4>5</vt:i4>
      </vt:variant>
      <vt:variant>
        <vt:lpwstr>https://www.nicco.org.uk/</vt:lpwstr>
      </vt:variant>
      <vt:variant>
        <vt:lpwstr/>
      </vt:variant>
      <vt:variant>
        <vt:i4>2293785</vt:i4>
      </vt:variant>
      <vt:variant>
        <vt:i4>426</vt:i4>
      </vt:variant>
      <vt:variant>
        <vt:i4>0</vt:i4>
      </vt:variant>
      <vt:variant>
        <vt:i4>5</vt:i4>
      </vt:variant>
      <vt:variant>
        <vt:lpwstr>https://view.officeapps.live.com/op/view.aspx?src=https%3A%2F%2Fhertsscb.proceduresonline.com%2Fclient_supplied%2Fch_yp_who_go_missing.docx&amp;wdOrigin=BROWSELINK</vt:lpwstr>
      </vt:variant>
      <vt:variant>
        <vt:lpwstr/>
      </vt:variant>
      <vt:variant>
        <vt:i4>4456468</vt:i4>
      </vt:variant>
      <vt:variant>
        <vt:i4>423</vt:i4>
      </vt:variant>
      <vt:variant>
        <vt:i4>0</vt:i4>
      </vt:variant>
      <vt:variant>
        <vt:i4>5</vt:i4>
      </vt:variant>
      <vt:variant>
        <vt:lpwstr>https://thegrid.org.uk/admissions-attendance-travel-to-school/attendance/children-missing-from-education</vt:lpwstr>
      </vt:variant>
      <vt:variant>
        <vt:lpwstr/>
      </vt:variant>
      <vt:variant>
        <vt:i4>2949174</vt:i4>
      </vt:variant>
      <vt:variant>
        <vt:i4>420</vt:i4>
      </vt:variant>
      <vt:variant>
        <vt:i4>0</vt:i4>
      </vt:variant>
      <vt:variant>
        <vt:i4>5</vt:i4>
      </vt:variant>
      <vt:variant>
        <vt:lpwstr>https://www.cafcass.gov.uk/grown-ups/professionals/resources-for-professionals/</vt:lpwstr>
      </vt:variant>
      <vt:variant>
        <vt:lpwstr/>
      </vt:variant>
      <vt:variant>
        <vt:i4>1966161</vt:i4>
      </vt:variant>
      <vt:variant>
        <vt:i4>417</vt:i4>
      </vt:variant>
      <vt:variant>
        <vt:i4>0</vt:i4>
      </vt:variant>
      <vt:variant>
        <vt:i4>5</vt:i4>
      </vt:variant>
      <vt:variant>
        <vt:lpwstr>https://helpwithchildarrangements.service.justice.gov.uk/</vt:lpwstr>
      </vt:variant>
      <vt:variant>
        <vt:lpwstr/>
      </vt:variant>
      <vt:variant>
        <vt:i4>1835133</vt:i4>
      </vt:variant>
      <vt:variant>
        <vt:i4>414</vt:i4>
      </vt:variant>
      <vt:variant>
        <vt:i4>0</vt:i4>
      </vt:variant>
      <vt:variant>
        <vt:i4>5</vt:i4>
      </vt:variant>
      <vt:variant>
        <vt:lpwstr>https://assets.publishing.service.gov.uk/government/uploads/system/uploads/attachment_data/file/863323/HOCountyLinesGuidance_-_Sept2018.pdf</vt:lpwstr>
      </vt:variant>
      <vt:variant>
        <vt:lpwstr/>
      </vt:variant>
      <vt:variant>
        <vt:i4>1245230</vt:i4>
      </vt:variant>
      <vt:variant>
        <vt:i4>411</vt:i4>
      </vt:variant>
      <vt:variant>
        <vt:i4>0</vt:i4>
      </vt:variant>
      <vt:variant>
        <vt:i4>5</vt:i4>
      </vt:variant>
      <vt:variant>
        <vt:lpwstr>https://hertsscb.proceduresonline.com/chapters/p_strategy_prevent.html?zoom_highlight=cse</vt:lpwstr>
      </vt:variant>
      <vt:variant>
        <vt:lpwstr/>
      </vt:variant>
      <vt:variant>
        <vt:i4>65600</vt:i4>
      </vt:variant>
      <vt:variant>
        <vt:i4>408</vt:i4>
      </vt:variant>
      <vt:variant>
        <vt:i4>0</vt:i4>
      </vt:variant>
      <vt:variant>
        <vt:i4>5</vt:i4>
      </vt:variant>
      <vt:variant>
        <vt:lpwstr>https://www.gov.uk/government/publications/child-exploitation-disruption-toolkit</vt:lpwstr>
      </vt:variant>
      <vt:variant>
        <vt:lpwstr/>
      </vt:variant>
      <vt:variant>
        <vt:i4>262150</vt:i4>
      </vt:variant>
      <vt:variant>
        <vt:i4>405</vt:i4>
      </vt:variant>
      <vt:variant>
        <vt:i4>0</vt:i4>
      </vt:variant>
      <vt:variant>
        <vt:i4>5</vt:i4>
      </vt:variant>
      <vt:variant>
        <vt:lpwstr>https://www.thinkuknow.co.uk/</vt:lpwstr>
      </vt:variant>
      <vt:variant>
        <vt:lpwstr/>
      </vt:variant>
      <vt:variant>
        <vt:i4>1114184</vt:i4>
      </vt:variant>
      <vt:variant>
        <vt:i4>402</vt:i4>
      </vt:variant>
      <vt:variant>
        <vt:i4>0</vt:i4>
      </vt:variant>
      <vt:variant>
        <vt:i4>5</vt:i4>
      </vt:variant>
      <vt:variant>
        <vt:lpwstr>https://www.nspcc.org.uk/what-is-child-abuse/types-of-abuse/gangs-criminal-exploitation/</vt:lpwstr>
      </vt:variant>
      <vt:variant>
        <vt:lpwstr/>
      </vt:variant>
      <vt:variant>
        <vt:i4>4653082</vt:i4>
      </vt:variant>
      <vt:variant>
        <vt:i4>399</vt:i4>
      </vt:variant>
      <vt:variant>
        <vt:i4>0</vt:i4>
      </vt:variant>
      <vt:variant>
        <vt:i4>5</vt:i4>
      </vt:variant>
      <vt:variant>
        <vt:lpwstr>https://thegrid.org.uk/safeguarding-and-child-protection/child-protection/specific-safeguarding-issues/child-sexual-and-criminal-exploitation</vt:lpwstr>
      </vt:variant>
      <vt:variant>
        <vt:lpwstr/>
      </vt:variant>
      <vt:variant>
        <vt:i4>65600</vt:i4>
      </vt:variant>
      <vt:variant>
        <vt:i4>396</vt:i4>
      </vt:variant>
      <vt:variant>
        <vt:i4>0</vt:i4>
      </vt:variant>
      <vt:variant>
        <vt:i4>5</vt:i4>
      </vt:variant>
      <vt:variant>
        <vt:lpwstr>https://www.gov.uk/government/publications/child-exploitation-disruption-toolkit</vt:lpwstr>
      </vt:variant>
      <vt:variant>
        <vt:lpwstr/>
      </vt:variant>
      <vt:variant>
        <vt:i4>1245235</vt:i4>
      </vt:variant>
      <vt:variant>
        <vt:i4>390</vt:i4>
      </vt:variant>
      <vt:variant>
        <vt:i4>0</vt:i4>
      </vt:variant>
      <vt:variant>
        <vt:i4>5</vt:i4>
      </vt:variant>
      <vt:variant>
        <vt:lpwstr>https://hertsscb.proceduresonline.com/chapters/p_chil_abroad.html?zoom_highlight=abduction</vt:lpwstr>
      </vt:variant>
      <vt:variant>
        <vt:lpwstr/>
      </vt:variant>
      <vt:variant>
        <vt:i4>3407904</vt:i4>
      </vt:variant>
      <vt:variant>
        <vt:i4>387</vt:i4>
      </vt:variant>
      <vt:variant>
        <vt:i4>0</vt:i4>
      </vt:variant>
      <vt:variant>
        <vt:i4>5</vt:i4>
      </vt:variant>
      <vt:variant>
        <vt:lpwstr>http://www.actionagainstabduction.org/</vt:lpwstr>
      </vt:variant>
      <vt:variant>
        <vt:lpwstr/>
      </vt:variant>
      <vt:variant>
        <vt:i4>1507408</vt:i4>
      </vt:variant>
      <vt:variant>
        <vt:i4>384</vt:i4>
      </vt:variant>
      <vt:variant>
        <vt:i4>0</vt:i4>
      </vt:variant>
      <vt:variant>
        <vt:i4>5</vt:i4>
      </vt:variant>
      <vt:variant>
        <vt:lpwstr>https://www.bbc.co.uk/news/magazine-17945000</vt:lpwstr>
      </vt:variant>
      <vt:variant>
        <vt:lpwstr/>
      </vt:variant>
      <vt:variant>
        <vt:i4>5046276</vt:i4>
      </vt:variant>
      <vt:variant>
        <vt:i4>381</vt:i4>
      </vt:variant>
      <vt:variant>
        <vt:i4>0</vt:i4>
      </vt:variant>
      <vt:variant>
        <vt:i4>5</vt:i4>
      </vt:variant>
      <vt:variant>
        <vt:lpwstr>http://Upskirting: know your rights - GOV.UK (www.gov.uk)</vt:lpwstr>
      </vt:variant>
      <vt:variant>
        <vt:lpwstr/>
      </vt:variant>
      <vt:variant>
        <vt:i4>4784217</vt:i4>
      </vt:variant>
      <vt:variant>
        <vt:i4>378</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5701648</vt:i4>
      </vt:variant>
      <vt:variant>
        <vt:i4>372</vt:i4>
      </vt:variant>
      <vt:variant>
        <vt:i4>0</vt:i4>
      </vt:variant>
      <vt:variant>
        <vt:i4>5</vt:i4>
      </vt:variant>
      <vt:variant>
        <vt:lpwstr>https://www.nice.org.uk/guidance/ng55</vt:lpwstr>
      </vt:variant>
      <vt:variant>
        <vt:lpwstr/>
      </vt:variant>
      <vt:variant>
        <vt:i4>2687072</vt:i4>
      </vt:variant>
      <vt:variant>
        <vt:i4>369</vt:i4>
      </vt:variant>
      <vt:variant>
        <vt:i4>0</vt:i4>
      </vt:variant>
      <vt:variant>
        <vt:i4>5</vt:i4>
      </vt:variant>
      <vt:variant>
        <vt:lpwstr>https://www.gov.uk/government/publications/review-of-sexual-abuse-in-schools-and-colleges/review-of-sexual-abuse-in-schools-and-colleges</vt:lpwstr>
      </vt:variant>
      <vt:variant>
        <vt:lpwstr>definitions</vt:lpwstr>
      </vt:variant>
      <vt:variant>
        <vt:i4>5505117</vt:i4>
      </vt:variant>
      <vt:variant>
        <vt:i4>366</vt:i4>
      </vt:variant>
      <vt:variant>
        <vt:i4>0</vt:i4>
      </vt:variant>
      <vt:variant>
        <vt:i4>5</vt:i4>
      </vt:variant>
      <vt:variant>
        <vt:lpwstr>https://view.officeapps.live.com/op/view.aspx?src=https%3A%2F%2Fwww.hertfordshire.gov.uk%2Fmedia-library%2Fdocuments%2Fchildrens-services%2Fhscb%2Fprofessionals%2Fharmful-sexual-behaviour-strategy-2021-23.docx&amp;wdOrigin=BROWSELINK</vt:lpwstr>
      </vt:variant>
      <vt:variant>
        <vt:lpwstr/>
      </vt:variant>
      <vt:variant>
        <vt:i4>5570630</vt:i4>
      </vt:variant>
      <vt:variant>
        <vt:i4>363</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458843</vt:i4>
      </vt:variant>
      <vt:variant>
        <vt:i4>360</vt:i4>
      </vt:variant>
      <vt:variant>
        <vt:i4>0</vt:i4>
      </vt:variant>
      <vt:variant>
        <vt:i4>5</vt:i4>
      </vt:variant>
      <vt:variant>
        <vt:lpwstr>https://view.officeapps.live.com/op/view.aspx?src=https%3A%2F%2Fwww.hertfordshire.gov.uk%2Fmedia-library%2Fdocuments%2Fchildrens-services%2Fhscb%2Fprofessionals%2Fharmful-sexual-behaviour-pathway-2021.docx&amp;wdOrigin=BROWSELINK</vt:lpwstr>
      </vt:variant>
      <vt:variant>
        <vt:lpwstr/>
      </vt:variant>
      <vt:variant>
        <vt:i4>1572922</vt:i4>
      </vt:variant>
      <vt:variant>
        <vt:i4>357</vt:i4>
      </vt:variant>
      <vt:variant>
        <vt:i4>0</vt:i4>
      </vt:variant>
      <vt:variant>
        <vt:i4>5</vt:i4>
      </vt:variant>
      <vt:variant>
        <vt:lpwstr>https://hertsscb.proceduresonline.com/chapters/p_online_safety.html?zoom_highlight=bullying</vt:lpwstr>
      </vt:variant>
      <vt:variant>
        <vt:lpwstr/>
      </vt:variant>
      <vt:variant>
        <vt:i4>8192039</vt:i4>
      </vt:variant>
      <vt:variant>
        <vt:i4>354</vt:i4>
      </vt:variant>
      <vt:variant>
        <vt:i4>0</vt:i4>
      </vt:variant>
      <vt:variant>
        <vt:i4>5</vt:i4>
      </vt:variant>
      <vt:variant>
        <vt:lpwstr>https://learning.nspcc.org.uk/child-abuse-and-neglect/harmful-sexual-behaviour</vt:lpwstr>
      </vt:variant>
      <vt:variant>
        <vt:lpwstr/>
      </vt:variant>
      <vt:variant>
        <vt:i4>7602241</vt:i4>
      </vt:variant>
      <vt:variant>
        <vt:i4>351</vt:i4>
      </vt:variant>
      <vt:variant>
        <vt:i4>0</vt:i4>
      </vt:variant>
      <vt:variant>
        <vt:i4>5</vt:i4>
      </vt:variant>
      <vt:variant>
        <vt:lpwstr>https://hertsscb.proceduresonline.com/pdfs/safe_extended_bully.pdf?zoom_highlight=bullying</vt:lpwstr>
      </vt:variant>
      <vt:variant>
        <vt:lpwstr>search=%22bullying%22</vt:lpwstr>
      </vt:variant>
      <vt:variant>
        <vt:i4>1310764</vt:i4>
      </vt:variant>
      <vt:variant>
        <vt:i4>348</vt:i4>
      </vt:variant>
      <vt:variant>
        <vt:i4>0</vt:i4>
      </vt:variant>
      <vt:variant>
        <vt:i4>5</vt:i4>
      </vt:variant>
      <vt:variant>
        <vt:lpwstr>https://hertsscb.proceduresonline.com/chapters/p_chil_abuse.html?zoom_highlight=bullying</vt:lpwstr>
      </vt:variant>
      <vt:variant>
        <vt:lpwstr/>
      </vt:variant>
      <vt:variant>
        <vt:i4>524380</vt:i4>
      </vt:variant>
      <vt:variant>
        <vt:i4>345</vt:i4>
      </vt:variant>
      <vt:variant>
        <vt:i4>0</vt:i4>
      </vt:variant>
      <vt:variant>
        <vt:i4>5</vt:i4>
      </vt:variant>
      <vt:variant>
        <vt:lpwstr>https://www.unicef.org/end-violence/how-talk-your-children-about-bullying</vt:lpwstr>
      </vt:variant>
      <vt:variant>
        <vt:lpwstr/>
      </vt:variant>
      <vt:variant>
        <vt:i4>196633</vt:i4>
      </vt:variant>
      <vt:variant>
        <vt:i4>342</vt:i4>
      </vt:variant>
      <vt:variant>
        <vt:i4>0</vt:i4>
      </vt:variant>
      <vt:variant>
        <vt:i4>5</vt:i4>
      </vt:variant>
      <vt:variant>
        <vt:lpwstr>https://view.officeapps.live.com/op/view.aspx?src=https%3A%2F%2Fassets.publishing.service.gov.uk%2Fgovernment%2Fuploads%2Fsystem%2Fuploads%2Fattachment_data%2Ffile%2F413233%2FNo_place_for_bullying.doc&amp;wdOrigin=BROWSELINK</vt:lpwstr>
      </vt:variant>
      <vt:variant>
        <vt:lpwstr/>
      </vt:variant>
      <vt:variant>
        <vt:i4>7667744</vt:i4>
      </vt:variant>
      <vt:variant>
        <vt:i4>339</vt:i4>
      </vt:variant>
      <vt:variant>
        <vt:i4>0</vt:i4>
      </vt:variant>
      <vt:variant>
        <vt:i4>5</vt:i4>
      </vt:variant>
      <vt:variant>
        <vt:lpwstr>https://www.womensaid.org.uk/wp-content/uploads/2015/12/Controlling-Behaviour-in-Relationships-talking-to-young-people-about-healthy-relationships.pdf</vt:lpwstr>
      </vt:variant>
      <vt:variant>
        <vt:lpwstr/>
      </vt:variant>
      <vt:variant>
        <vt:i4>6881305</vt:i4>
      </vt:variant>
      <vt:variant>
        <vt:i4>336</vt:i4>
      </vt:variant>
      <vt:variant>
        <vt:i4>0</vt:i4>
      </vt:variant>
      <vt:variant>
        <vt:i4>5</vt:i4>
      </vt:variant>
      <vt:variant>
        <vt:lpwstr>https://www.womensaid.org.uk/wp-content/uploads/2023/05/2008_Expect_Respect_LeafletEDITED-2.pdf</vt:lpwstr>
      </vt:variant>
      <vt:variant>
        <vt:lpwstr/>
      </vt:variant>
      <vt:variant>
        <vt:i4>7995425</vt:i4>
      </vt:variant>
      <vt:variant>
        <vt:i4>333</vt:i4>
      </vt:variant>
      <vt:variant>
        <vt:i4>0</vt:i4>
      </vt:variant>
      <vt:variant>
        <vt:i4>5</vt:i4>
      </vt:variant>
      <vt:variant>
        <vt:lpwstr>https://www.childrenssociety.org.uk/information/young-people/advice/teenage-relationship-abuse</vt:lpwstr>
      </vt:variant>
      <vt:variant>
        <vt:lpwstr/>
      </vt:variant>
      <vt:variant>
        <vt:i4>7602230</vt:i4>
      </vt:variant>
      <vt:variant>
        <vt:i4>330</vt:i4>
      </vt:variant>
      <vt:variant>
        <vt:i4>0</vt:i4>
      </vt:variant>
      <vt:variant>
        <vt:i4>5</vt:i4>
      </vt:variant>
      <vt:variant>
        <vt:lpwstr>https://www.childnet.com/resources/cyberbullying-guidance-for-schools/</vt:lpwstr>
      </vt:variant>
      <vt:variant>
        <vt:lpwstr/>
      </vt:variant>
      <vt:variant>
        <vt:i4>4784206</vt:i4>
      </vt:variant>
      <vt:variant>
        <vt:i4>327</vt:i4>
      </vt:variant>
      <vt:variant>
        <vt:i4>0</vt:i4>
      </vt:variant>
      <vt:variant>
        <vt:i4>5</vt:i4>
      </vt:variant>
      <vt:variant>
        <vt:lpwstr>https://hertsscb.proceduresonline.com/chapters/p_bullying.html?zoom_highlight=bullying</vt:lpwstr>
      </vt:variant>
      <vt:variant>
        <vt:lpwstr/>
      </vt:variant>
      <vt:variant>
        <vt:i4>5701724</vt:i4>
      </vt:variant>
      <vt:variant>
        <vt:i4>324</vt:i4>
      </vt:variant>
      <vt:variant>
        <vt:i4>0</vt:i4>
      </vt:variant>
      <vt:variant>
        <vt:i4>5</vt:i4>
      </vt:variant>
      <vt:variant>
        <vt:lpwstr>https://hertsscb.proceduresonline.com/pdfs/cyberbullying_teachers.pdf?zoom_highlight=bullying</vt:lpwstr>
      </vt:variant>
      <vt:variant>
        <vt:lpwstr>search=%22bullying%22</vt:lpwstr>
      </vt:variant>
      <vt:variant>
        <vt:i4>7012468</vt:i4>
      </vt:variant>
      <vt:variant>
        <vt:i4>321</vt:i4>
      </vt:variant>
      <vt:variant>
        <vt:i4>0</vt:i4>
      </vt:variant>
      <vt:variant>
        <vt:i4>5</vt:i4>
      </vt:variant>
      <vt:variant>
        <vt:lpwstr>https://www.nspcc.org.uk/what-is-child-abuse/types-of-abuse/bullying-and-cyberbullying/</vt:lpwstr>
      </vt:variant>
      <vt:variant>
        <vt:lpwstr/>
      </vt:variant>
      <vt:variant>
        <vt:i4>8323183</vt:i4>
      </vt:variant>
      <vt:variant>
        <vt:i4>318</vt:i4>
      </vt:variant>
      <vt:variant>
        <vt:i4>0</vt:i4>
      </vt:variant>
      <vt:variant>
        <vt:i4>5</vt:i4>
      </vt:variant>
      <vt:variant>
        <vt:lpwstr>https://www.ncsc.gov.uk/cyberaware/home</vt:lpwstr>
      </vt:variant>
      <vt:variant>
        <vt:lpwstr/>
      </vt:variant>
      <vt:variant>
        <vt:i4>7209018</vt:i4>
      </vt:variant>
      <vt:variant>
        <vt:i4>315</vt:i4>
      </vt:variant>
      <vt:variant>
        <vt:i4>0</vt:i4>
      </vt:variant>
      <vt:variant>
        <vt:i4>5</vt:i4>
      </vt:variant>
      <vt:variant>
        <vt:lpwstr>https://thegrid.org.uk/</vt:lpwstr>
      </vt:variant>
      <vt:variant>
        <vt:lpwstr/>
      </vt:variant>
      <vt:variant>
        <vt:i4>4849763</vt:i4>
      </vt:variant>
      <vt:variant>
        <vt:i4>312</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309</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1441858</vt:i4>
      </vt:variant>
      <vt:variant>
        <vt:i4>306</vt:i4>
      </vt:variant>
      <vt:variant>
        <vt:i4>0</vt:i4>
      </vt:variant>
      <vt:variant>
        <vt:i4>5</vt:i4>
      </vt:variant>
      <vt:variant>
        <vt:lpwstr>https://www.hertfordshire.gov.uk/services/adult-social-services/report-a-concern-about-an-adult/hertfordshire-safeguarding-adults-board/hsab-and-hscp-training-and-resources.aspx</vt:lpwstr>
      </vt:variant>
      <vt:variant>
        <vt:lpwstr>training</vt:lpwstr>
      </vt:variant>
      <vt:variant>
        <vt:i4>2818165</vt:i4>
      </vt:variant>
      <vt:variant>
        <vt:i4>303</vt:i4>
      </vt:variant>
      <vt:variant>
        <vt:i4>0</vt:i4>
      </vt:variant>
      <vt:variant>
        <vt:i4>5</vt:i4>
      </vt:variant>
      <vt:variant>
        <vt:lpwstr>https://irms.org.uk/page/SchoolsToolkit</vt:lpwstr>
      </vt:variant>
      <vt:variant>
        <vt:lpwstr/>
      </vt:variant>
      <vt:variant>
        <vt:i4>3080287</vt:i4>
      </vt:variant>
      <vt:variant>
        <vt:i4>300</vt:i4>
      </vt:variant>
      <vt:variant>
        <vt:i4>0</vt:i4>
      </vt:variant>
      <vt:variant>
        <vt:i4>5</vt:i4>
      </vt:variant>
      <vt:variant>
        <vt:lpwstr>mailto:help@nspcc.org.uk</vt:lpwstr>
      </vt:variant>
      <vt:variant>
        <vt:lpwstr/>
      </vt:variant>
      <vt:variant>
        <vt:i4>4849763</vt:i4>
      </vt:variant>
      <vt:variant>
        <vt:i4>294</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131074</vt:i4>
      </vt:variant>
      <vt:variant>
        <vt:i4>291</vt:i4>
      </vt:variant>
      <vt:variant>
        <vt:i4>0</vt:i4>
      </vt:variant>
      <vt:variant>
        <vt:i4>5</vt:i4>
      </vt:variant>
      <vt:variant>
        <vt:lpwstr>https://hertsscb.proceduresonline.com/chapters/p_manage_alleg.html</vt:lpwstr>
      </vt:variant>
      <vt:variant>
        <vt:lpwstr/>
      </vt:variant>
      <vt:variant>
        <vt:i4>131074</vt:i4>
      </vt:variant>
      <vt:variant>
        <vt:i4>288</vt:i4>
      </vt:variant>
      <vt:variant>
        <vt:i4>0</vt:i4>
      </vt:variant>
      <vt:variant>
        <vt:i4>5</vt:i4>
      </vt:variant>
      <vt:variant>
        <vt:lpwstr>https://hertsscb.proceduresonline.com/chapters/p_manage_alleg.html</vt:lpwstr>
      </vt:variant>
      <vt:variant>
        <vt:lpwstr/>
      </vt:variant>
      <vt:variant>
        <vt:i4>131081</vt:i4>
      </vt:variant>
      <vt:variant>
        <vt:i4>285</vt:i4>
      </vt:variant>
      <vt:variant>
        <vt:i4>0</vt:i4>
      </vt:variant>
      <vt:variant>
        <vt:i4>5</vt:i4>
      </vt:variant>
      <vt:variant>
        <vt:lpwstr>https://schoolleaders.thekeysupport.com/uid/261241cc-f5f3-4d28-9864-ee268b592bed/</vt:lpwstr>
      </vt:variant>
      <vt:variant>
        <vt:lpwstr/>
      </vt:variant>
      <vt:variant>
        <vt:i4>3342442</vt:i4>
      </vt:variant>
      <vt:variant>
        <vt:i4>282</vt:i4>
      </vt:variant>
      <vt:variant>
        <vt:i4>0</vt:i4>
      </vt:variant>
      <vt:variant>
        <vt:i4>5</vt:i4>
      </vt:variant>
      <vt:variant>
        <vt:lpwstr>https://www.gov.uk/government/publications/searching-screening-and-confiscation</vt:lpwstr>
      </vt:variant>
      <vt:variant>
        <vt:lpwstr/>
      </vt:variant>
      <vt:variant>
        <vt:i4>4849763</vt:i4>
      </vt:variant>
      <vt:variant>
        <vt:i4>279</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5046354</vt:i4>
      </vt:variant>
      <vt:variant>
        <vt:i4>276</vt:i4>
      </vt:variant>
      <vt:variant>
        <vt:i4>0</vt:i4>
      </vt:variant>
      <vt:variant>
        <vt:i4>5</vt:i4>
      </vt:variant>
      <vt:variant>
        <vt:lpwstr>https://thegrid.org.uk/wellbeing/wellbeing-and-mental-health/hertfordshire-support-and-resources</vt:lpwstr>
      </vt:variant>
      <vt:variant>
        <vt:lpwstr/>
      </vt:variant>
      <vt:variant>
        <vt:i4>1048615</vt:i4>
      </vt:variant>
      <vt:variant>
        <vt:i4>273</vt:i4>
      </vt:variant>
      <vt:variant>
        <vt:i4>0</vt:i4>
      </vt:variant>
      <vt:variant>
        <vt:i4>5</vt:i4>
      </vt:variant>
      <vt:variant>
        <vt:lpwstr>mailto:counter.extremism@education.gov.uk</vt:lpwstr>
      </vt:variant>
      <vt:variant>
        <vt:lpwstr/>
      </vt:variant>
      <vt:variant>
        <vt:i4>3342461</vt:i4>
      </vt:variant>
      <vt:variant>
        <vt:i4>270</vt:i4>
      </vt:variant>
      <vt:variant>
        <vt:i4>0</vt:i4>
      </vt:variant>
      <vt:variant>
        <vt:i4>5</vt:i4>
      </vt:variant>
      <vt:variant>
        <vt:lpwstr>https://www.gov.uk/government/publications/channel-guidance</vt:lpwstr>
      </vt:variant>
      <vt:variant>
        <vt:lpwstr/>
      </vt:variant>
      <vt:variant>
        <vt:i4>7340051</vt:i4>
      </vt:variant>
      <vt:variant>
        <vt:i4>267</vt:i4>
      </vt:variant>
      <vt:variant>
        <vt:i4>0</vt:i4>
      </vt:variant>
      <vt:variant>
        <vt:i4>5</vt:i4>
      </vt:variant>
      <vt:variant>
        <vt:lpwstr>https://view.officeapps.live.com/op/view.aspx?src=https%3A%2F%2Fwww.proceduresonline.com%2Fherts_scb%2Fuser_controlled_lcms_area%2Fuploaded_files%2F5.1.17%2520FGM%2520Procedures%2520Final%2520Mar%25202023.docx&amp;wdOrigin=BROWSELINK</vt:lpwstr>
      </vt:variant>
      <vt:variant>
        <vt:lpwstr/>
      </vt:variant>
      <vt:variant>
        <vt:i4>4128888</vt:i4>
      </vt:variant>
      <vt:variant>
        <vt:i4>264</vt:i4>
      </vt:variant>
      <vt:variant>
        <vt:i4>0</vt:i4>
      </vt:variant>
      <vt:variant>
        <vt:i4>5</vt:i4>
      </vt:variant>
      <vt:variant>
        <vt:lpwstr>https://www.gov.uk/report-child-abuse-to-local-council</vt:lpwstr>
      </vt:variant>
      <vt:variant>
        <vt:lpwstr/>
      </vt:variant>
      <vt:variant>
        <vt:i4>4521990</vt:i4>
      </vt:variant>
      <vt:variant>
        <vt:i4>261</vt:i4>
      </vt:variant>
      <vt:variant>
        <vt:i4>0</vt:i4>
      </vt:variant>
      <vt:variant>
        <vt:i4>5</vt:i4>
      </vt:variant>
      <vt:variant>
        <vt:lpwstr>https://www.hertfordshire.gov.uk/services/childrens-social-care/child-protection/report-child-protection-concern.aspx</vt:lpwstr>
      </vt:variant>
      <vt:variant>
        <vt:lpwstr/>
      </vt:variant>
      <vt:variant>
        <vt:i4>4521990</vt:i4>
      </vt:variant>
      <vt:variant>
        <vt:i4>258</vt:i4>
      </vt:variant>
      <vt:variant>
        <vt:i4>0</vt:i4>
      </vt:variant>
      <vt:variant>
        <vt:i4>5</vt:i4>
      </vt:variant>
      <vt:variant>
        <vt:lpwstr>https://www.hertfordshire.gov.uk/services/Childrens-social-care/Child-protection/Report-child-protection-concern.aspx</vt:lpwstr>
      </vt:variant>
      <vt:variant>
        <vt:lpwstr/>
      </vt:variant>
      <vt:variant>
        <vt:i4>4521990</vt:i4>
      </vt:variant>
      <vt:variant>
        <vt:i4>255</vt:i4>
      </vt:variant>
      <vt:variant>
        <vt:i4>0</vt:i4>
      </vt:variant>
      <vt:variant>
        <vt:i4>5</vt:i4>
      </vt:variant>
      <vt:variant>
        <vt:lpwstr>https://www.hertfordshire.gov.uk/services/childrens-social-care/child-protection/report-child-protection-concern.aspx</vt:lpwstr>
      </vt:variant>
      <vt:variant>
        <vt:lpwstr/>
      </vt:variant>
      <vt:variant>
        <vt:i4>4521990</vt:i4>
      </vt:variant>
      <vt:variant>
        <vt:i4>252</vt:i4>
      </vt:variant>
      <vt:variant>
        <vt:i4>0</vt:i4>
      </vt:variant>
      <vt:variant>
        <vt:i4>5</vt:i4>
      </vt:variant>
      <vt:variant>
        <vt:lpwstr>https://www.hertfordshire.gov.uk/services/childrens-social-care/child-protection/report-child-protection-concern.aspx</vt:lpwstr>
      </vt:variant>
      <vt:variant>
        <vt:lpwstr/>
      </vt:variant>
      <vt:variant>
        <vt:i4>7077996</vt:i4>
      </vt:variant>
      <vt:variant>
        <vt:i4>249</vt:i4>
      </vt:variant>
      <vt:variant>
        <vt:i4>0</vt:i4>
      </vt:variant>
      <vt:variant>
        <vt:i4>5</vt:i4>
      </vt:variant>
      <vt:variant>
        <vt:lpwstr>https://www.hertfordshire.gov.uk/microsites/families-first/families-first.aspx</vt:lpwstr>
      </vt:variant>
      <vt:variant>
        <vt:lpwstr/>
      </vt:variant>
      <vt:variant>
        <vt:i4>6619238</vt:i4>
      </vt:variant>
      <vt:variant>
        <vt:i4>246</vt:i4>
      </vt:variant>
      <vt:variant>
        <vt:i4>0</vt:i4>
      </vt:variant>
      <vt:variant>
        <vt:i4>5</vt:i4>
      </vt:variant>
      <vt:variant>
        <vt:lpwstr>https://www.hertfordshire.gov.uk/media-library/documents/childrens-services/hscb/professionals/continuum-of-needs-for-children-and-young-people.pdf</vt:lpwstr>
      </vt:variant>
      <vt:variant>
        <vt:lpwstr/>
      </vt:variant>
      <vt:variant>
        <vt:i4>8126537</vt:i4>
      </vt:variant>
      <vt:variant>
        <vt:i4>243</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page=[141]</vt:lpwstr>
      </vt:variant>
      <vt:variant>
        <vt:i4>4194394</vt:i4>
      </vt:variant>
      <vt:variant>
        <vt:i4>240</vt:i4>
      </vt:variant>
      <vt:variant>
        <vt:i4>0</vt:i4>
      </vt:variant>
      <vt:variant>
        <vt:i4>5</vt:i4>
      </vt:variant>
      <vt:variant>
        <vt:lpwstr>https://www.gov.uk/government/publications/safeguarding-practitioners-information-sharing-advice</vt:lpwstr>
      </vt:variant>
      <vt:variant>
        <vt:lpwstr/>
      </vt:variant>
      <vt:variant>
        <vt:i4>3604600</vt:i4>
      </vt:variant>
      <vt:variant>
        <vt:i4>237</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589902</vt:i4>
      </vt:variant>
      <vt:variant>
        <vt:i4>234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4849763</vt:i4>
      </vt:variant>
      <vt:variant>
        <vt:i4>231</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228</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225</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222</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6160474</vt:i4>
      </vt:variant>
      <vt:variant>
        <vt:i4>219</vt:i4>
      </vt:variant>
      <vt:variant>
        <vt:i4>0</vt:i4>
      </vt:variant>
      <vt:variant>
        <vt:i4>5</vt:i4>
      </vt:variant>
      <vt:variant>
        <vt:lpwstr>https://lgfl.net/safeguarding/kcsietranslate</vt:lpwstr>
      </vt:variant>
      <vt:variant>
        <vt:lpwstr/>
      </vt:variant>
      <vt:variant>
        <vt:i4>2687073</vt:i4>
      </vt:variant>
      <vt:variant>
        <vt:i4>216</vt:i4>
      </vt:variant>
      <vt:variant>
        <vt:i4>0</vt:i4>
      </vt:variant>
      <vt:variant>
        <vt:i4>5</vt:i4>
      </vt:variant>
      <vt:variant>
        <vt:lpwstr>https://hertsscb.proceduresonline.com/index.htm</vt:lpwstr>
      </vt:variant>
      <vt:variant>
        <vt:lpwstr/>
      </vt:variant>
      <vt:variant>
        <vt:i4>7602216</vt:i4>
      </vt:variant>
      <vt:variant>
        <vt:i4>213</vt:i4>
      </vt:variant>
      <vt:variant>
        <vt:i4>0</vt:i4>
      </vt:variant>
      <vt:variant>
        <vt:i4>5</vt:i4>
      </vt:variant>
      <vt:variant>
        <vt:lpwstr>https://www.hertfordshire.gov.uk/microsites/families-first/early-help-professionals-area/families-first-assessment.aspx</vt:lpwstr>
      </vt:variant>
      <vt:variant>
        <vt:lpwstr/>
      </vt:variant>
      <vt:variant>
        <vt:i4>6619238</vt:i4>
      </vt:variant>
      <vt:variant>
        <vt:i4>210</vt:i4>
      </vt:variant>
      <vt:variant>
        <vt:i4>0</vt:i4>
      </vt:variant>
      <vt:variant>
        <vt:i4>5</vt:i4>
      </vt:variant>
      <vt:variant>
        <vt:lpwstr>https://www.hertfordshire.gov.uk/media-library/documents/childrens-services/hscb/professionals/continuum-of-needs-for-children-and-young-people.pdf</vt:lpwstr>
      </vt:variant>
      <vt:variant>
        <vt:lpwstr/>
      </vt:variant>
      <vt:variant>
        <vt:i4>4194317</vt:i4>
      </vt:variant>
      <vt:variant>
        <vt:i4>207</vt:i4>
      </vt:variant>
      <vt:variant>
        <vt:i4>0</vt:i4>
      </vt:variant>
      <vt:variant>
        <vt:i4>5</vt:i4>
      </vt:variant>
      <vt:variant>
        <vt:lpwstr>https://www.gov.uk/government/publications/early-years-foundation-stage-framework--2</vt:lpwstr>
      </vt:variant>
      <vt:variant>
        <vt:lpwstr/>
      </vt:variant>
      <vt:variant>
        <vt:i4>4194379</vt:i4>
      </vt:variant>
      <vt:variant>
        <vt:i4>204</vt:i4>
      </vt:variant>
      <vt:variant>
        <vt:i4>0</vt:i4>
      </vt:variant>
      <vt:variant>
        <vt:i4>5</vt:i4>
      </vt:variant>
      <vt:variant>
        <vt:lpwstr>http://www.legislation.gov.uk/ukpga/2006/21/contents</vt:lpwstr>
      </vt:variant>
      <vt:variant>
        <vt:lpwstr/>
      </vt:variant>
      <vt:variant>
        <vt:i4>4784223</vt:i4>
      </vt:variant>
      <vt:variant>
        <vt:i4>201</vt:i4>
      </vt:variant>
      <vt:variant>
        <vt:i4>0</vt:i4>
      </vt:variant>
      <vt:variant>
        <vt:i4>5</vt:i4>
      </vt:variant>
      <vt:variant>
        <vt:lpwstr>http://www.legislation.gov.uk/uksi/2018/794/contents/made</vt:lpwstr>
      </vt:variant>
      <vt:variant>
        <vt:lpwstr/>
      </vt:variant>
      <vt:variant>
        <vt:i4>3473471</vt:i4>
      </vt:variant>
      <vt:variant>
        <vt:i4>198</vt:i4>
      </vt:variant>
      <vt:variant>
        <vt:i4>0</vt:i4>
      </vt:variant>
      <vt:variant>
        <vt:i4>5</vt:i4>
      </vt:variant>
      <vt:variant>
        <vt:lpwstr>https://hertsscb.proceduresonline.com/chapters/p_resolution_disagree.html</vt:lpwstr>
      </vt:variant>
      <vt:variant>
        <vt:lpwstr/>
      </vt:variant>
      <vt:variant>
        <vt:i4>6291571</vt:i4>
      </vt:variant>
      <vt:variant>
        <vt:i4>195</vt:i4>
      </vt:variant>
      <vt:variant>
        <vt:i4>0</vt:i4>
      </vt:variant>
      <vt:variant>
        <vt:i4>5</vt:i4>
      </vt:variant>
      <vt:variant>
        <vt:lpwstr>https://assets.publishing.service.gov.uk/government/uploads/system/uploads/attachment_data/file/942454/Working_together_to_safeguard_children_inter_agency_guidance.pdf</vt:lpwstr>
      </vt:variant>
      <vt:variant>
        <vt:lpwstr/>
      </vt:variant>
      <vt:variant>
        <vt:i4>6619238</vt:i4>
      </vt:variant>
      <vt:variant>
        <vt:i4>192</vt:i4>
      </vt:variant>
      <vt:variant>
        <vt:i4>0</vt:i4>
      </vt:variant>
      <vt:variant>
        <vt:i4>5</vt:i4>
      </vt:variant>
      <vt:variant>
        <vt:lpwstr>https://www.hertfordshire.gov.uk/media-library/documents/childrens-services/hscb/professionals/continuum-of-needs-for-children-and-young-people.pdf</vt:lpwstr>
      </vt:variant>
      <vt:variant>
        <vt:lpwstr/>
      </vt:variant>
      <vt:variant>
        <vt:i4>2687073</vt:i4>
      </vt:variant>
      <vt:variant>
        <vt:i4>189</vt:i4>
      </vt:variant>
      <vt:variant>
        <vt:i4>0</vt:i4>
      </vt:variant>
      <vt:variant>
        <vt:i4>5</vt:i4>
      </vt:variant>
      <vt:variant>
        <vt:lpwstr>https://hertsscb.proceduresonline.com/index.htm</vt:lpwstr>
      </vt:variant>
      <vt:variant>
        <vt:lpwstr/>
      </vt:variant>
      <vt:variant>
        <vt:i4>3211304</vt:i4>
      </vt:variant>
      <vt:variant>
        <vt:i4>186</vt:i4>
      </vt:variant>
      <vt:variant>
        <vt:i4>0</vt:i4>
      </vt:variant>
      <vt:variant>
        <vt:i4>5</vt:i4>
      </vt:variant>
      <vt:variant>
        <vt:lpwstr>https://www.hertfordshire.gov.uk/services/childrens-social-care/child-protection/hertfordshire-safeguarding-children-partnership/hscp.aspx</vt:lpwstr>
      </vt:variant>
      <vt:variant>
        <vt:lpwstr/>
      </vt:variant>
      <vt:variant>
        <vt:i4>4325468</vt:i4>
      </vt:variant>
      <vt:variant>
        <vt:i4>183</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2162787</vt:i4>
      </vt:variant>
      <vt:variant>
        <vt:i4>180</vt:i4>
      </vt:variant>
      <vt:variant>
        <vt:i4>0</vt:i4>
      </vt:variant>
      <vt:variant>
        <vt:i4>5</vt:i4>
      </vt:variant>
      <vt:variant>
        <vt:lpwstr>https://www.equalityhumanrights.com/en/advice-and-guidance/public-sector-equality-duty</vt:lpwstr>
      </vt:variant>
      <vt:variant>
        <vt:lpwstr/>
      </vt:variant>
      <vt:variant>
        <vt:i4>5636189</vt:i4>
      </vt:variant>
      <vt:variant>
        <vt:i4>177</vt:i4>
      </vt:variant>
      <vt:variant>
        <vt:i4>0</vt:i4>
      </vt:variant>
      <vt:variant>
        <vt:i4>5</vt:i4>
      </vt:variant>
      <vt:variant>
        <vt:lpwstr>https://www.legislation.gov.uk/ukpga/2010/15/contents</vt:lpwstr>
      </vt:variant>
      <vt:variant>
        <vt:lpwstr/>
      </vt:variant>
      <vt:variant>
        <vt:i4>3342374</vt:i4>
      </vt:variant>
      <vt:variant>
        <vt:i4>174</vt:i4>
      </vt:variant>
      <vt:variant>
        <vt:i4>0</vt:i4>
      </vt:variant>
      <vt:variant>
        <vt:i4>5</vt:i4>
      </vt:variant>
      <vt:variant>
        <vt:lpwstr>https://www.echr.coe.int/Pages/home.aspx?p=basictexts&amp;c</vt:lpwstr>
      </vt:variant>
      <vt:variant>
        <vt:lpwstr/>
      </vt:variant>
      <vt:variant>
        <vt:i4>5898329</vt:i4>
      </vt:variant>
      <vt:variant>
        <vt:i4>171</vt:i4>
      </vt:variant>
      <vt:variant>
        <vt:i4>0</vt:i4>
      </vt:variant>
      <vt:variant>
        <vt:i4>5</vt:i4>
      </vt:variant>
      <vt:variant>
        <vt:lpwstr>https://www.legislation.gov.uk/ukpga/1998/42/contents</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6422637</vt:i4>
      </vt:variant>
      <vt:variant>
        <vt:i4>165</vt:i4>
      </vt:variant>
      <vt:variant>
        <vt:i4>0</vt:i4>
      </vt:variant>
      <vt:variant>
        <vt:i4>5</vt:i4>
      </vt:variant>
      <vt:variant>
        <vt:lpwstr>http://www.legislation.gov.uk/ukpga/2006/47/schedule/4</vt:lpwstr>
      </vt:variant>
      <vt:variant>
        <vt:lpwstr/>
      </vt:variant>
      <vt:variant>
        <vt:i4>6619234</vt:i4>
      </vt:variant>
      <vt:variant>
        <vt:i4>162</vt:i4>
      </vt:variant>
      <vt:variant>
        <vt:i4>0</vt:i4>
      </vt:variant>
      <vt:variant>
        <vt:i4>5</vt:i4>
      </vt:variant>
      <vt:variant>
        <vt:lpwstr>http://www.legislation.gov.uk/ukpga/1974/53</vt:lpwstr>
      </vt:variant>
      <vt:variant>
        <vt:lpwstr/>
      </vt:variant>
      <vt:variant>
        <vt:i4>7340080</vt:i4>
      </vt:variant>
      <vt:variant>
        <vt:i4>159</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156</vt:i4>
      </vt:variant>
      <vt:variant>
        <vt:i4>0</vt:i4>
      </vt:variant>
      <vt:variant>
        <vt:i4>5</vt:i4>
      </vt:variant>
      <vt:variant>
        <vt:lpwstr>http://www.legislation.gov.uk/ukpga/2015/9/part/5/crossheading/female-genital-mutilation</vt:lpwstr>
      </vt:variant>
      <vt:variant>
        <vt:lpwstr/>
      </vt:variant>
      <vt:variant>
        <vt:i4>4390987</vt:i4>
      </vt:variant>
      <vt:variant>
        <vt:i4>153</vt:i4>
      </vt:variant>
      <vt:variant>
        <vt:i4>0</vt:i4>
      </vt:variant>
      <vt:variant>
        <vt:i4>5</vt:i4>
      </vt:variant>
      <vt:variant>
        <vt:lpwstr>http://www.legislation.gov.uk/ukpga/2004/31/contents</vt:lpwstr>
      </vt:variant>
      <vt:variant>
        <vt:lpwstr/>
      </vt:variant>
      <vt:variant>
        <vt:i4>6881389</vt:i4>
      </vt:variant>
      <vt:variant>
        <vt:i4>150</vt:i4>
      </vt:variant>
      <vt:variant>
        <vt:i4>0</vt:i4>
      </vt:variant>
      <vt:variant>
        <vt:i4>5</vt:i4>
      </vt:variant>
      <vt:variant>
        <vt:lpwstr>http://www.legislation.gov.uk/ukpga/1989/41</vt:lpwstr>
      </vt:variant>
      <vt:variant>
        <vt:lpwstr/>
      </vt:variant>
      <vt:variant>
        <vt:i4>5374033</vt:i4>
      </vt:variant>
      <vt:variant>
        <vt:i4>147</vt:i4>
      </vt:variant>
      <vt:variant>
        <vt:i4>0</vt:i4>
      </vt:variant>
      <vt:variant>
        <vt:i4>5</vt:i4>
      </vt:variant>
      <vt:variant>
        <vt:lpwstr>http://www.legislation.gov.uk/uksi/2015/728/schedule/made</vt:lpwstr>
      </vt:variant>
      <vt:variant>
        <vt:lpwstr/>
      </vt:variant>
      <vt:variant>
        <vt:i4>4325459</vt:i4>
      </vt:variant>
      <vt:variant>
        <vt:i4>144</vt:i4>
      </vt:variant>
      <vt:variant>
        <vt:i4>0</vt:i4>
      </vt:variant>
      <vt:variant>
        <vt:i4>5</vt:i4>
      </vt:variant>
      <vt:variant>
        <vt:lpwstr>http://www.legislation.gov.uk/uksi/2014/3283/schedule/part/3/made</vt:lpwstr>
      </vt:variant>
      <vt:variant>
        <vt:lpwstr/>
      </vt:variant>
      <vt:variant>
        <vt:i4>3997806</vt:i4>
      </vt:variant>
      <vt:variant>
        <vt:i4>141</vt:i4>
      </vt:variant>
      <vt:variant>
        <vt:i4>0</vt:i4>
      </vt:variant>
      <vt:variant>
        <vt:i4>5</vt:i4>
      </vt:variant>
      <vt:variant>
        <vt:lpwstr>https://www.legislation.gov.uk/uksi/2009/2680/contents/made</vt:lpwstr>
      </vt:variant>
      <vt:variant>
        <vt:lpwstr/>
      </vt:variant>
      <vt:variant>
        <vt:i4>6225998</vt:i4>
      </vt:variant>
      <vt:variant>
        <vt:i4>138</vt:i4>
      </vt:variant>
      <vt:variant>
        <vt:i4>0</vt:i4>
      </vt:variant>
      <vt:variant>
        <vt:i4>5</vt:i4>
      </vt:variant>
      <vt:variant>
        <vt:lpwstr>https://www.legislation.gov.uk/ukpga/2002/32/section/175</vt:lpwstr>
      </vt:variant>
      <vt:variant>
        <vt:lpwstr/>
      </vt:variant>
      <vt:variant>
        <vt:i4>7471144</vt:i4>
      </vt:variant>
      <vt:variant>
        <vt:i4>135</vt:i4>
      </vt:variant>
      <vt:variant>
        <vt:i4>0</vt:i4>
      </vt:variant>
      <vt:variant>
        <vt:i4>5</vt:i4>
      </vt:variant>
      <vt:variant>
        <vt:lpwstr>https://www.gov.uk/government/publications/governance-handbook</vt:lpwstr>
      </vt:variant>
      <vt:variant>
        <vt:lpwstr/>
      </vt:variant>
      <vt:variant>
        <vt:i4>1507417</vt:i4>
      </vt:variant>
      <vt:variant>
        <vt:i4>132</vt:i4>
      </vt:variant>
      <vt:variant>
        <vt:i4>0</vt:i4>
      </vt:variant>
      <vt:variant>
        <vt:i4>5</vt:i4>
      </vt:variant>
      <vt:variant>
        <vt:lpwstr>https://www.gov.uk/government/publications/working-together-to-safeguard-children--2</vt:lpwstr>
      </vt:variant>
      <vt:variant>
        <vt:lpwstr/>
      </vt:variant>
      <vt:variant>
        <vt:i4>5898255</vt:i4>
      </vt:variant>
      <vt:variant>
        <vt:i4>129</vt:i4>
      </vt:variant>
      <vt:variant>
        <vt:i4>0</vt:i4>
      </vt:variant>
      <vt:variant>
        <vt:i4>5</vt:i4>
      </vt:variant>
      <vt:variant>
        <vt:lpwstr>https://www.gov.uk/government/publications/keeping-children-safe-in-education--2</vt:lpwstr>
      </vt:variant>
      <vt:variant>
        <vt:lpwstr/>
      </vt:variant>
      <vt:variant>
        <vt:i4>3080287</vt:i4>
      </vt:variant>
      <vt:variant>
        <vt:i4>126</vt:i4>
      </vt:variant>
      <vt:variant>
        <vt:i4>0</vt:i4>
      </vt:variant>
      <vt:variant>
        <vt:i4>5</vt:i4>
      </vt:variant>
      <vt:variant>
        <vt:lpwstr>mailto:help@nspcc.org.uk</vt:lpwstr>
      </vt:variant>
      <vt:variant>
        <vt:lpwstr/>
      </vt:variant>
      <vt:variant>
        <vt:i4>5374023</vt:i4>
      </vt:variant>
      <vt:variant>
        <vt:i4>123</vt:i4>
      </vt:variant>
      <vt:variant>
        <vt:i4>0</vt:i4>
      </vt:variant>
      <vt:variant>
        <vt:i4>5</vt:i4>
      </vt:variant>
      <vt:variant>
        <vt:lpwstr>mailto:0808%20800%205000</vt:lpwstr>
      </vt:variant>
      <vt:variant>
        <vt:lpwstr/>
      </vt:variant>
      <vt:variant>
        <vt:i4>2752538</vt:i4>
      </vt:variant>
      <vt:variant>
        <vt:i4>120</vt:i4>
      </vt:variant>
      <vt:variant>
        <vt:i4>0</vt:i4>
      </vt:variant>
      <vt:variant>
        <vt:i4>5</vt:i4>
      </vt:variant>
      <vt:variant>
        <vt:lpwstr>mailto:Sophie/lawrence@hertfordshire.gov.uk</vt:lpwstr>
      </vt:variant>
      <vt:variant>
        <vt:lpwstr/>
      </vt:variant>
      <vt:variant>
        <vt:i4>7405660</vt:i4>
      </vt:variant>
      <vt:variant>
        <vt:i4>117</vt:i4>
      </vt:variant>
      <vt:variant>
        <vt:i4>0</vt:i4>
      </vt:variant>
      <vt:variant>
        <vt:i4>5</vt:i4>
      </vt:variant>
      <vt:variant>
        <vt:lpwstr>https://view.officeapps.live.com/op/view.aspx?src=https%3A%2F%2Fhertsscb.proceduresonline.com%2Fclient_supplied%2Flado_referral_form.docx&amp;wdOrigin=BROWSELINK</vt:lpwstr>
      </vt:variant>
      <vt:variant>
        <vt:lpwstr/>
      </vt:variant>
      <vt:variant>
        <vt:i4>5177452</vt:i4>
      </vt:variant>
      <vt:variant>
        <vt:i4>114</vt:i4>
      </vt:variant>
      <vt:variant>
        <vt:i4>0</vt:i4>
      </vt:variant>
      <vt:variant>
        <vt:i4>5</vt:i4>
      </vt:variant>
      <vt:variant>
        <vt:lpwstr>mailto:LADO.Referral@hertfordshire.gov.uk</vt:lpwstr>
      </vt:variant>
      <vt:variant>
        <vt:lpwstr/>
      </vt:variant>
      <vt:variant>
        <vt:i4>6029436</vt:i4>
      </vt:variant>
      <vt:variant>
        <vt:i4>107</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_Toc143614141</vt:lpwstr>
      </vt:variant>
      <vt:variant>
        <vt:i4>6029436</vt:i4>
      </vt:variant>
      <vt:variant>
        <vt:i4>101</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_Toc143614140</vt:lpwstr>
      </vt:variant>
      <vt:variant>
        <vt:i4>5963900</vt:i4>
      </vt:variant>
      <vt:variant>
        <vt:i4>95</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_Toc143614139</vt:lpwstr>
      </vt:variant>
      <vt:variant>
        <vt:i4>5963900</vt:i4>
      </vt:variant>
      <vt:variant>
        <vt:i4>89</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_Toc143614138</vt:lpwstr>
      </vt:variant>
      <vt:variant>
        <vt:i4>5963900</vt:i4>
      </vt:variant>
      <vt:variant>
        <vt:i4>83</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_Toc143614137</vt:lpwstr>
      </vt:variant>
      <vt:variant>
        <vt:i4>5963900</vt:i4>
      </vt:variant>
      <vt:variant>
        <vt:i4>77</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_Toc143614136</vt:lpwstr>
      </vt:variant>
      <vt:variant>
        <vt:i4>5963900</vt:i4>
      </vt:variant>
      <vt:variant>
        <vt:i4>71</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_Toc143614135</vt:lpwstr>
      </vt:variant>
      <vt:variant>
        <vt:i4>5963900</vt:i4>
      </vt:variant>
      <vt:variant>
        <vt:i4>65</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_Toc143614134</vt:lpwstr>
      </vt:variant>
      <vt:variant>
        <vt:i4>5963900</vt:i4>
      </vt:variant>
      <vt:variant>
        <vt:i4>59</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_Toc143614133</vt:lpwstr>
      </vt:variant>
      <vt:variant>
        <vt:i4>5963900</vt:i4>
      </vt:variant>
      <vt:variant>
        <vt:i4>53</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_Toc143614132</vt:lpwstr>
      </vt:variant>
      <vt:variant>
        <vt:i4>5963900</vt:i4>
      </vt:variant>
      <vt:variant>
        <vt:i4>47</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_Toc143614131</vt:lpwstr>
      </vt:variant>
      <vt:variant>
        <vt:i4>5963900</vt:i4>
      </vt:variant>
      <vt:variant>
        <vt:i4>41</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_Toc143614130</vt:lpwstr>
      </vt:variant>
      <vt:variant>
        <vt:i4>5898364</vt:i4>
      </vt:variant>
      <vt:variant>
        <vt:i4>35</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_Toc143614129</vt:lpwstr>
      </vt:variant>
      <vt:variant>
        <vt:i4>5898364</vt:i4>
      </vt:variant>
      <vt:variant>
        <vt:i4>29</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_Toc143614128</vt:lpwstr>
      </vt:variant>
      <vt:variant>
        <vt:i4>5898364</vt:i4>
      </vt:variant>
      <vt:variant>
        <vt:i4>23</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_Toc143614127</vt:lpwstr>
      </vt:variant>
      <vt:variant>
        <vt:i4>5898364</vt:i4>
      </vt:variant>
      <vt:variant>
        <vt:i4>17</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_Toc143614126</vt:lpwstr>
      </vt:variant>
      <vt:variant>
        <vt:i4>5898364</vt:i4>
      </vt:variant>
      <vt:variant>
        <vt:i4>11</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_Toc143614125</vt:lpwstr>
      </vt:variant>
      <vt:variant>
        <vt:i4>5898364</vt:i4>
      </vt:variant>
      <vt:variant>
        <vt:i4>5</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_Toc143614124</vt:lpwstr>
      </vt:variant>
      <vt:variant>
        <vt:i4>6815780</vt:i4>
      </vt:variant>
      <vt:variant>
        <vt:i4>0</vt:i4>
      </vt:variant>
      <vt:variant>
        <vt:i4>0</vt:i4>
      </vt:variant>
      <vt:variant>
        <vt:i4>5</vt:i4>
      </vt:variant>
      <vt:variant>
        <vt:lpwstr>https://thegrid.org.uk/safeguarding-and-child-protection/child-protection/policies-procedures-and-forms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Hayden</dc:creator>
  <cp:keywords/>
  <dc:description/>
  <cp:lastModifiedBy>Barbara O'Connor</cp:lastModifiedBy>
  <cp:revision>2</cp:revision>
  <dcterms:created xsi:type="dcterms:W3CDTF">2026-09-01T11:36:00Z</dcterms:created>
  <dcterms:modified xsi:type="dcterms:W3CDTF">2026-09-01T11:36:00Z</dcterms:modified>
</cp:coreProperties>
</file>