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4C6D4" w14:textId="35F5B0E4" w:rsidR="004807AF" w:rsidRPr="004807AF" w:rsidRDefault="005508AA" w:rsidP="004807AF">
      <w:pPr>
        <w:pStyle w:val="Heading1"/>
        <w:jc w:val="center"/>
        <w:rPr>
          <w:color w:val="auto"/>
        </w:rPr>
      </w:pPr>
      <w:r w:rsidRPr="004807AF">
        <w:rPr>
          <w:color w:val="auto"/>
        </w:rPr>
        <w:t>St Thomas of Canterbury Catholic Primary School</w:t>
      </w:r>
      <w:r w:rsidR="004807AF" w:rsidRPr="004807AF">
        <w:rPr>
          <w:color w:val="auto"/>
        </w:rPr>
        <w:t xml:space="preserve"> </w:t>
      </w:r>
      <w:r w:rsidR="004807AF" w:rsidRPr="004807AF">
        <w:rPr>
          <w:color w:val="auto"/>
        </w:rPr>
        <w:t>St Thomas of Canterbury Catholic Primary School</w:t>
      </w:r>
    </w:p>
    <w:p w14:paraId="4E5C5C73" w14:textId="77777777" w:rsidR="004807AF" w:rsidRPr="004807AF" w:rsidRDefault="004807AF" w:rsidP="004807AF">
      <w:pPr>
        <w:jc w:val="center"/>
        <w:rPr>
          <w:b/>
          <w:sz w:val="28"/>
          <w:szCs w:val="28"/>
        </w:rPr>
      </w:pPr>
      <w:r w:rsidRPr="004807AF">
        <w:rPr>
          <w:b/>
          <w:sz w:val="28"/>
          <w:szCs w:val="28"/>
        </w:rPr>
        <w:t>a part of</w:t>
      </w:r>
    </w:p>
    <w:p w14:paraId="485392C6" w14:textId="77777777" w:rsidR="004807AF" w:rsidRDefault="004807AF" w:rsidP="004807AF">
      <w:pPr>
        <w:jc w:val="center"/>
        <w:rPr>
          <w:b/>
          <w:sz w:val="28"/>
          <w:szCs w:val="28"/>
        </w:rPr>
      </w:pPr>
      <w:r w:rsidRPr="000372D4">
        <w:rPr>
          <w:b/>
          <w:sz w:val="28"/>
          <w:szCs w:val="28"/>
        </w:rPr>
        <w:t>St Francis of Assisi Catholic Academy Trust</w:t>
      </w:r>
    </w:p>
    <w:p w14:paraId="369B61F7" w14:textId="79771775" w:rsidR="004807AF" w:rsidRPr="000372D4" w:rsidRDefault="004807AF" w:rsidP="004807AF">
      <w:pPr>
        <w:jc w:val="center"/>
        <w:rPr>
          <w:b/>
          <w:sz w:val="28"/>
          <w:szCs w:val="28"/>
        </w:rPr>
      </w:pPr>
      <w:r w:rsidRPr="004807AF">
        <w:rPr>
          <w:b/>
          <w:sz w:val="28"/>
          <w:szCs w:val="28"/>
        </w:rPr>
        <w:t>School Uniform Policy</w:t>
      </w:r>
    </w:p>
    <w:p w14:paraId="3C5334E7" w14:textId="49329E74" w:rsidR="004214AB" w:rsidRDefault="004214AB" w:rsidP="004807AF">
      <w:pPr>
        <w:pStyle w:val="NoSpacing"/>
      </w:pPr>
    </w:p>
    <w:p w14:paraId="5F214BB9" w14:textId="2F5DF0EB" w:rsidR="004214AB" w:rsidRDefault="004214AB">
      <w:pPr>
        <w:pStyle w:val="Heading2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4214AB" w:rsidRPr="004807AF" w14:paraId="389E8AFF" w14:textId="77777777">
        <w:tc>
          <w:tcPr>
            <w:tcW w:w="4320" w:type="dxa"/>
          </w:tcPr>
          <w:p w14:paraId="1B62CED4" w14:textId="77777777" w:rsidR="004214AB" w:rsidRPr="004807AF" w:rsidRDefault="005508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807AF">
              <w:rPr>
                <w:rFonts w:asciiTheme="majorHAnsi" w:hAnsiTheme="majorHAnsi" w:cstheme="majorHAnsi"/>
                <w:sz w:val="24"/>
                <w:szCs w:val="24"/>
              </w:rPr>
              <w:t>Policy Title</w:t>
            </w:r>
          </w:p>
        </w:tc>
        <w:tc>
          <w:tcPr>
            <w:tcW w:w="4320" w:type="dxa"/>
          </w:tcPr>
          <w:p w14:paraId="38A54D98" w14:textId="77777777" w:rsidR="004214AB" w:rsidRPr="004807AF" w:rsidRDefault="005508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807AF">
              <w:rPr>
                <w:rFonts w:asciiTheme="majorHAnsi" w:hAnsiTheme="majorHAnsi" w:cstheme="majorHAnsi"/>
                <w:sz w:val="24"/>
                <w:szCs w:val="24"/>
              </w:rPr>
              <w:t>School Uniform Policy</w:t>
            </w:r>
          </w:p>
        </w:tc>
      </w:tr>
      <w:tr w:rsidR="004214AB" w:rsidRPr="004807AF" w14:paraId="7113FD22" w14:textId="77777777">
        <w:tc>
          <w:tcPr>
            <w:tcW w:w="4320" w:type="dxa"/>
          </w:tcPr>
          <w:p w14:paraId="35473D1E" w14:textId="77777777" w:rsidR="004214AB" w:rsidRPr="004807AF" w:rsidRDefault="005508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807AF">
              <w:rPr>
                <w:rFonts w:asciiTheme="majorHAnsi" w:hAnsiTheme="majorHAnsi" w:cstheme="majorHAnsi"/>
                <w:sz w:val="24"/>
                <w:szCs w:val="24"/>
              </w:rPr>
              <w:t>School</w:t>
            </w:r>
          </w:p>
        </w:tc>
        <w:tc>
          <w:tcPr>
            <w:tcW w:w="4320" w:type="dxa"/>
          </w:tcPr>
          <w:p w14:paraId="090071A2" w14:textId="77777777" w:rsidR="004214AB" w:rsidRPr="004807AF" w:rsidRDefault="005508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807AF">
              <w:rPr>
                <w:rFonts w:asciiTheme="majorHAnsi" w:hAnsiTheme="majorHAnsi" w:cstheme="majorHAnsi"/>
                <w:sz w:val="24"/>
                <w:szCs w:val="24"/>
              </w:rPr>
              <w:t>St Thomas of Canterbury Catholic Primary School</w:t>
            </w:r>
          </w:p>
        </w:tc>
      </w:tr>
      <w:tr w:rsidR="004214AB" w:rsidRPr="004807AF" w14:paraId="6B022467" w14:textId="77777777">
        <w:tc>
          <w:tcPr>
            <w:tcW w:w="4320" w:type="dxa"/>
          </w:tcPr>
          <w:p w14:paraId="26E304C7" w14:textId="77777777" w:rsidR="004214AB" w:rsidRPr="004807AF" w:rsidRDefault="005508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807AF">
              <w:rPr>
                <w:rFonts w:asciiTheme="majorHAnsi" w:hAnsiTheme="majorHAnsi" w:cstheme="majorHAnsi"/>
                <w:sz w:val="24"/>
                <w:szCs w:val="24"/>
              </w:rPr>
              <w:t>Approved by</w:t>
            </w:r>
          </w:p>
        </w:tc>
        <w:tc>
          <w:tcPr>
            <w:tcW w:w="4320" w:type="dxa"/>
          </w:tcPr>
          <w:p w14:paraId="6E3B10D8" w14:textId="77777777" w:rsidR="004214AB" w:rsidRPr="004807AF" w:rsidRDefault="005508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807AF">
              <w:rPr>
                <w:rFonts w:asciiTheme="majorHAnsi" w:hAnsiTheme="majorHAnsi" w:cstheme="majorHAnsi"/>
                <w:sz w:val="24"/>
                <w:szCs w:val="24"/>
              </w:rPr>
              <w:t>Local Governing Body</w:t>
            </w:r>
          </w:p>
        </w:tc>
      </w:tr>
      <w:tr w:rsidR="004214AB" w:rsidRPr="004807AF" w14:paraId="422B4CD5" w14:textId="77777777">
        <w:tc>
          <w:tcPr>
            <w:tcW w:w="4320" w:type="dxa"/>
          </w:tcPr>
          <w:p w14:paraId="4C3B8006" w14:textId="77777777" w:rsidR="004214AB" w:rsidRPr="004807AF" w:rsidRDefault="005508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807AF">
              <w:rPr>
                <w:rFonts w:asciiTheme="majorHAnsi" w:hAnsiTheme="majorHAnsi" w:cstheme="majorHAnsi"/>
                <w:sz w:val="24"/>
                <w:szCs w:val="24"/>
              </w:rPr>
              <w:t>Policy Owner</w:t>
            </w:r>
          </w:p>
        </w:tc>
        <w:tc>
          <w:tcPr>
            <w:tcW w:w="4320" w:type="dxa"/>
          </w:tcPr>
          <w:p w14:paraId="21AB42B8" w14:textId="77777777" w:rsidR="004214AB" w:rsidRPr="004807AF" w:rsidRDefault="005508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807AF">
              <w:rPr>
                <w:rFonts w:asciiTheme="majorHAnsi" w:hAnsiTheme="majorHAnsi" w:cstheme="majorHAnsi"/>
                <w:sz w:val="24"/>
                <w:szCs w:val="24"/>
              </w:rPr>
              <w:t>Headteacher</w:t>
            </w:r>
          </w:p>
        </w:tc>
      </w:tr>
      <w:tr w:rsidR="004214AB" w:rsidRPr="004807AF" w14:paraId="6DA3DF10" w14:textId="77777777">
        <w:tc>
          <w:tcPr>
            <w:tcW w:w="4320" w:type="dxa"/>
          </w:tcPr>
          <w:p w14:paraId="122F65DE" w14:textId="77777777" w:rsidR="004214AB" w:rsidRPr="004807AF" w:rsidRDefault="005508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807AF">
              <w:rPr>
                <w:rFonts w:asciiTheme="majorHAnsi" w:hAnsiTheme="majorHAnsi" w:cstheme="majorHAnsi"/>
                <w:sz w:val="24"/>
                <w:szCs w:val="24"/>
              </w:rPr>
              <w:t>Last Reviewed</w:t>
            </w:r>
          </w:p>
        </w:tc>
        <w:tc>
          <w:tcPr>
            <w:tcW w:w="4320" w:type="dxa"/>
          </w:tcPr>
          <w:p w14:paraId="3F63AAFF" w14:textId="1BD23A2B" w:rsidR="004214AB" w:rsidRPr="004807AF" w:rsidRDefault="005508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807AF">
              <w:rPr>
                <w:rFonts w:asciiTheme="majorHAnsi" w:hAnsiTheme="majorHAnsi" w:cstheme="majorHAnsi"/>
                <w:sz w:val="24"/>
                <w:szCs w:val="24"/>
              </w:rPr>
              <w:t>July 202</w:t>
            </w:r>
            <w:r w:rsidR="004807AF" w:rsidRPr="004807AF">
              <w:rPr>
                <w:rFonts w:asciiTheme="majorHAnsi" w:hAnsiTheme="majorHAnsi" w:cstheme="majorHAnsi"/>
                <w:sz w:val="24"/>
                <w:szCs w:val="24"/>
              </w:rPr>
              <w:t>5</w:t>
            </w:r>
          </w:p>
        </w:tc>
      </w:tr>
      <w:tr w:rsidR="004214AB" w:rsidRPr="004807AF" w14:paraId="537809CA" w14:textId="77777777">
        <w:tc>
          <w:tcPr>
            <w:tcW w:w="4320" w:type="dxa"/>
          </w:tcPr>
          <w:p w14:paraId="42B14E44" w14:textId="77777777" w:rsidR="004214AB" w:rsidRPr="004807AF" w:rsidRDefault="005508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807AF">
              <w:rPr>
                <w:rFonts w:asciiTheme="majorHAnsi" w:hAnsiTheme="majorHAnsi" w:cstheme="majorHAnsi"/>
                <w:sz w:val="24"/>
                <w:szCs w:val="24"/>
              </w:rPr>
              <w:t>Next Review Due</w:t>
            </w:r>
          </w:p>
        </w:tc>
        <w:tc>
          <w:tcPr>
            <w:tcW w:w="4320" w:type="dxa"/>
          </w:tcPr>
          <w:p w14:paraId="27145E72" w14:textId="77777777" w:rsidR="004214AB" w:rsidRPr="004807AF" w:rsidRDefault="005508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807AF">
              <w:rPr>
                <w:rFonts w:asciiTheme="majorHAnsi" w:hAnsiTheme="majorHAnsi" w:cstheme="majorHAnsi"/>
                <w:sz w:val="24"/>
                <w:szCs w:val="24"/>
              </w:rPr>
              <w:t>July 2027</w:t>
            </w:r>
          </w:p>
        </w:tc>
      </w:tr>
      <w:tr w:rsidR="004214AB" w:rsidRPr="004807AF" w14:paraId="60177ED8" w14:textId="77777777">
        <w:tc>
          <w:tcPr>
            <w:tcW w:w="4320" w:type="dxa"/>
          </w:tcPr>
          <w:p w14:paraId="3F1C6413" w14:textId="77777777" w:rsidR="004214AB" w:rsidRPr="004807AF" w:rsidRDefault="005508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807AF">
              <w:rPr>
                <w:rFonts w:asciiTheme="majorHAnsi" w:hAnsiTheme="majorHAnsi" w:cstheme="majorHAnsi"/>
                <w:sz w:val="24"/>
                <w:szCs w:val="24"/>
              </w:rPr>
              <w:t>Review Frequency</w:t>
            </w:r>
          </w:p>
        </w:tc>
        <w:tc>
          <w:tcPr>
            <w:tcW w:w="4320" w:type="dxa"/>
          </w:tcPr>
          <w:p w14:paraId="3F37F0A3" w14:textId="77777777" w:rsidR="004214AB" w:rsidRPr="004807AF" w:rsidRDefault="005508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807AF">
              <w:rPr>
                <w:rFonts w:asciiTheme="majorHAnsi" w:hAnsiTheme="majorHAnsi" w:cstheme="majorHAnsi"/>
                <w:sz w:val="24"/>
                <w:szCs w:val="24"/>
              </w:rPr>
              <w:t>Annual</w:t>
            </w:r>
          </w:p>
        </w:tc>
      </w:tr>
    </w:tbl>
    <w:p w14:paraId="2F58BFE1" w14:textId="77777777" w:rsidR="004807AF" w:rsidRDefault="004807AF">
      <w:pPr>
        <w:pStyle w:val="Heading2"/>
        <w:rPr>
          <w:rFonts w:cstheme="majorHAnsi"/>
          <w:sz w:val="24"/>
          <w:szCs w:val="24"/>
        </w:rPr>
      </w:pPr>
    </w:p>
    <w:p w14:paraId="13005496" w14:textId="77777777" w:rsidR="004807AF" w:rsidRDefault="004807AF">
      <w:pPr>
        <w:pStyle w:val="Heading2"/>
        <w:rPr>
          <w:rFonts w:cstheme="majorHAnsi"/>
          <w:sz w:val="24"/>
          <w:szCs w:val="24"/>
        </w:rPr>
      </w:pPr>
    </w:p>
    <w:p w14:paraId="006A1850" w14:textId="7AC5D81A" w:rsidR="004214AB" w:rsidRPr="004807AF" w:rsidRDefault="005508AA">
      <w:pPr>
        <w:pStyle w:val="Heading2"/>
        <w:rPr>
          <w:rFonts w:cstheme="majorHAnsi"/>
          <w:sz w:val="24"/>
          <w:szCs w:val="24"/>
        </w:rPr>
      </w:pPr>
      <w:r w:rsidRPr="004807AF">
        <w:rPr>
          <w:rFonts w:cstheme="majorHAnsi"/>
          <w:sz w:val="24"/>
          <w:szCs w:val="24"/>
        </w:rPr>
        <w:t>1. Purpose</w:t>
      </w:r>
    </w:p>
    <w:p w14:paraId="01336180" w14:textId="77777777" w:rsidR="004214AB" w:rsidRPr="004807AF" w:rsidRDefault="005508AA">
      <w:pPr>
        <w:rPr>
          <w:rFonts w:asciiTheme="majorHAnsi" w:hAnsiTheme="majorHAnsi" w:cstheme="majorHAnsi"/>
          <w:sz w:val="24"/>
          <w:szCs w:val="24"/>
        </w:rPr>
      </w:pPr>
      <w:r w:rsidRPr="004807AF">
        <w:rPr>
          <w:rFonts w:asciiTheme="majorHAnsi" w:hAnsiTheme="majorHAnsi" w:cstheme="majorHAnsi"/>
          <w:sz w:val="24"/>
          <w:szCs w:val="24"/>
        </w:rPr>
        <w:t>Our uniform promotes a sense of belonging, equality, pride and readiness to learn. We expect pupils to wear the agreed uniform while recognising that reasonable adjustments may be required.</w:t>
      </w:r>
    </w:p>
    <w:p w14:paraId="2B3013F7" w14:textId="77777777" w:rsidR="004214AB" w:rsidRPr="004807AF" w:rsidRDefault="005508AA">
      <w:pPr>
        <w:pStyle w:val="Heading2"/>
        <w:rPr>
          <w:rFonts w:cstheme="majorHAnsi"/>
          <w:sz w:val="24"/>
          <w:szCs w:val="24"/>
        </w:rPr>
      </w:pPr>
      <w:r w:rsidRPr="004807AF">
        <w:rPr>
          <w:rFonts w:cstheme="majorHAnsi"/>
          <w:sz w:val="24"/>
          <w:szCs w:val="24"/>
        </w:rPr>
        <w:t>2. Aims</w:t>
      </w:r>
    </w:p>
    <w:p w14:paraId="6E7AAD00" w14:textId="77777777" w:rsidR="004214AB" w:rsidRPr="004807AF" w:rsidRDefault="005508AA">
      <w:pPr>
        <w:pStyle w:val="ListBullet"/>
        <w:rPr>
          <w:rFonts w:asciiTheme="majorHAnsi" w:hAnsiTheme="majorHAnsi" w:cstheme="majorHAnsi"/>
          <w:sz w:val="24"/>
          <w:szCs w:val="24"/>
        </w:rPr>
      </w:pPr>
      <w:r w:rsidRPr="004807AF">
        <w:rPr>
          <w:rFonts w:asciiTheme="majorHAnsi" w:hAnsiTheme="majorHAnsi" w:cstheme="majorHAnsi"/>
          <w:sz w:val="24"/>
          <w:szCs w:val="24"/>
        </w:rPr>
        <w:t>Promote pride in the school.</w:t>
      </w:r>
    </w:p>
    <w:p w14:paraId="734BC861" w14:textId="77777777" w:rsidR="004214AB" w:rsidRPr="004807AF" w:rsidRDefault="005508AA">
      <w:pPr>
        <w:pStyle w:val="ListBullet"/>
        <w:rPr>
          <w:rFonts w:asciiTheme="majorHAnsi" w:hAnsiTheme="majorHAnsi" w:cstheme="majorHAnsi"/>
          <w:sz w:val="24"/>
          <w:szCs w:val="24"/>
        </w:rPr>
      </w:pPr>
      <w:r w:rsidRPr="004807AF">
        <w:rPr>
          <w:rFonts w:asciiTheme="majorHAnsi" w:hAnsiTheme="majorHAnsi" w:cstheme="majorHAnsi"/>
          <w:sz w:val="24"/>
          <w:szCs w:val="24"/>
        </w:rPr>
        <w:t>Support equality and inclusion.</w:t>
      </w:r>
    </w:p>
    <w:p w14:paraId="3D531EB6" w14:textId="77777777" w:rsidR="004214AB" w:rsidRPr="004807AF" w:rsidRDefault="005508AA">
      <w:pPr>
        <w:pStyle w:val="ListBullet"/>
        <w:rPr>
          <w:rFonts w:asciiTheme="majorHAnsi" w:hAnsiTheme="majorHAnsi" w:cstheme="majorHAnsi"/>
          <w:sz w:val="24"/>
          <w:szCs w:val="24"/>
        </w:rPr>
      </w:pPr>
      <w:r w:rsidRPr="004807AF">
        <w:rPr>
          <w:rFonts w:asciiTheme="majorHAnsi" w:hAnsiTheme="majorHAnsi" w:cstheme="majorHAnsi"/>
          <w:sz w:val="24"/>
          <w:szCs w:val="24"/>
        </w:rPr>
        <w:t>Ensure clothing is practical, safe and affordable.</w:t>
      </w:r>
    </w:p>
    <w:p w14:paraId="38CDEE21" w14:textId="77777777" w:rsidR="004214AB" w:rsidRPr="004807AF" w:rsidRDefault="005508AA">
      <w:pPr>
        <w:pStyle w:val="Heading2"/>
        <w:rPr>
          <w:rFonts w:cstheme="majorHAnsi"/>
          <w:sz w:val="24"/>
          <w:szCs w:val="24"/>
        </w:rPr>
      </w:pPr>
      <w:r w:rsidRPr="004807AF">
        <w:rPr>
          <w:rFonts w:cstheme="majorHAnsi"/>
          <w:sz w:val="24"/>
          <w:szCs w:val="24"/>
        </w:rPr>
        <w:t>3. Keeping Uniform Affordable</w:t>
      </w:r>
    </w:p>
    <w:p w14:paraId="4F3542CD" w14:textId="77777777" w:rsidR="004214AB" w:rsidRPr="004807AF" w:rsidRDefault="005508AA">
      <w:pPr>
        <w:rPr>
          <w:rFonts w:asciiTheme="majorHAnsi" w:hAnsiTheme="majorHAnsi" w:cstheme="majorHAnsi"/>
          <w:sz w:val="24"/>
          <w:szCs w:val="24"/>
        </w:rPr>
      </w:pPr>
      <w:r w:rsidRPr="004807AF">
        <w:rPr>
          <w:rFonts w:asciiTheme="majorHAnsi" w:hAnsiTheme="majorHAnsi" w:cstheme="majorHAnsi"/>
          <w:sz w:val="24"/>
          <w:szCs w:val="24"/>
        </w:rPr>
        <w:t>This policy reflects the Department for Education statutory guidance on the cost of school uniforms. Branded items are kept to a minimum, parents may purchase non-branded items from retailers of their choice, and good-quality second-hand uniform is available through school.</w:t>
      </w:r>
    </w:p>
    <w:p w14:paraId="49509202" w14:textId="77777777" w:rsidR="004214AB" w:rsidRDefault="005508AA">
      <w:pPr>
        <w:pStyle w:val="Heading2"/>
        <w:rPr>
          <w:rFonts w:cstheme="majorHAnsi"/>
          <w:sz w:val="24"/>
          <w:szCs w:val="24"/>
        </w:rPr>
      </w:pPr>
      <w:r w:rsidRPr="004807AF">
        <w:rPr>
          <w:rFonts w:cstheme="majorHAnsi"/>
          <w:sz w:val="24"/>
          <w:szCs w:val="24"/>
        </w:rPr>
        <w:lastRenderedPageBreak/>
        <w:t>4. School Uniform</w:t>
      </w:r>
    </w:p>
    <w:p w14:paraId="32FE20E8" w14:textId="77777777" w:rsidR="004214AB" w:rsidRPr="004807AF" w:rsidRDefault="005508AA">
      <w:pPr>
        <w:rPr>
          <w:rFonts w:asciiTheme="majorHAnsi" w:hAnsiTheme="majorHAnsi" w:cstheme="majorHAnsi"/>
          <w:sz w:val="24"/>
          <w:szCs w:val="24"/>
        </w:rPr>
      </w:pPr>
      <w:r w:rsidRPr="004807AF">
        <w:rPr>
          <w:rFonts w:asciiTheme="majorHAnsi" w:hAnsiTheme="majorHAnsi" w:cstheme="majorHAnsi"/>
          <w:sz w:val="24"/>
          <w:szCs w:val="24"/>
        </w:rPr>
        <w:t>Winter</w:t>
      </w:r>
    </w:p>
    <w:p w14:paraId="5A413760" w14:textId="77777777" w:rsidR="004214AB" w:rsidRPr="004807AF" w:rsidRDefault="005508AA">
      <w:pPr>
        <w:rPr>
          <w:rFonts w:asciiTheme="majorHAnsi" w:hAnsiTheme="majorHAnsi" w:cstheme="majorHAnsi"/>
          <w:sz w:val="24"/>
          <w:szCs w:val="24"/>
        </w:rPr>
      </w:pPr>
      <w:r w:rsidRPr="004807AF">
        <w:rPr>
          <w:rFonts w:asciiTheme="majorHAnsi" w:hAnsiTheme="majorHAnsi" w:cstheme="majorHAnsi"/>
          <w:sz w:val="24"/>
          <w:szCs w:val="24"/>
        </w:rPr>
        <w:t>• Girls EYFS/KS1: Gold polo shirt; grey skirt, pinafore or trousers; navy cardigan/jumper; navy tights or socks; optional navy fleece.</w:t>
      </w:r>
      <w:r w:rsidRPr="004807AF">
        <w:rPr>
          <w:rFonts w:asciiTheme="majorHAnsi" w:hAnsiTheme="majorHAnsi" w:cstheme="majorHAnsi"/>
          <w:sz w:val="24"/>
          <w:szCs w:val="24"/>
        </w:rPr>
        <w:br/>
      </w:r>
      <w:r w:rsidRPr="004807AF">
        <w:rPr>
          <w:rFonts w:asciiTheme="majorHAnsi" w:hAnsiTheme="majorHAnsi" w:cstheme="majorHAnsi"/>
          <w:sz w:val="24"/>
          <w:szCs w:val="24"/>
        </w:rPr>
        <w:t>• Girls KS2: Gold blouse; grey skirt or trousers; navy cardigan/jumper; navy tights or socks; optional navy fleece.</w:t>
      </w:r>
      <w:r w:rsidRPr="004807AF">
        <w:rPr>
          <w:rFonts w:asciiTheme="majorHAnsi" w:hAnsiTheme="majorHAnsi" w:cstheme="majorHAnsi"/>
          <w:sz w:val="24"/>
          <w:szCs w:val="24"/>
        </w:rPr>
        <w:br/>
        <w:t>• Boys EYFS/KS1: Gold polo shirt; grey trousers; navy jumper; navy socks; optional navy fleece.</w:t>
      </w:r>
      <w:r w:rsidRPr="004807AF">
        <w:rPr>
          <w:rFonts w:asciiTheme="majorHAnsi" w:hAnsiTheme="majorHAnsi" w:cstheme="majorHAnsi"/>
          <w:sz w:val="24"/>
          <w:szCs w:val="24"/>
        </w:rPr>
        <w:br/>
        <w:t>• Boys KS2: Gold shirt with navy and gold striped tie; grey trousers; navy jumper; navy socks; optional navy fleece.</w:t>
      </w:r>
    </w:p>
    <w:p w14:paraId="12F64893" w14:textId="77777777" w:rsidR="004214AB" w:rsidRPr="004807AF" w:rsidRDefault="005508AA">
      <w:pPr>
        <w:rPr>
          <w:rFonts w:asciiTheme="majorHAnsi" w:hAnsiTheme="majorHAnsi" w:cstheme="majorHAnsi"/>
          <w:sz w:val="24"/>
          <w:szCs w:val="24"/>
        </w:rPr>
      </w:pPr>
      <w:r w:rsidRPr="004807AF">
        <w:rPr>
          <w:rFonts w:asciiTheme="majorHAnsi" w:hAnsiTheme="majorHAnsi" w:cstheme="majorHAnsi"/>
          <w:sz w:val="24"/>
          <w:szCs w:val="24"/>
        </w:rPr>
        <w:t>Summer</w:t>
      </w:r>
    </w:p>
    <w:p w14:paraId="0D4AFC0F" w14:textId="77777777" w:rsidR="004214AB" w:rsidRPr="004807AF" w:rsidRDefault="005508AA">
      <w:pPr>
        <w:rPr>
          <w:rFonts w:asciiTheme="majorHAnsi" w:hAnsiTheme="majorHAnsi" w:cstheme="majorHAnsi"/>
          <w:sz w:val="24"/>
          <w:szCs w:val="24"/>
        </w:rPr>
      </w:pPr>
      <w:r w:rsidRPr="004807AF">
        <w:rPr>
          <w:rFonts w:asciiTheme="majorHAnsi" w:hAnsiTheme="majorHAnsi" w:cstheme="majorHAnsi"/>
          <w:sz w:val="24"/>
          <w:szCs w:val="24"/>
        </w:rPr>
        <w:t>• Girls: Gold and white gingham dress or culottes, or gold polo shirt with grey knee-length shorts; navy cardigan/jumper; white socks.</w:t>
      </w:r>
      <w:r w:rsidRPr="004807AF">
        <w:rPr>
          <w:rFonts w:asciiTheme="majorHAnsi" w:hAnsiTheme="majorHAnsi" w:cstheme="majorHAnsi"/>
          <w:sz w:val="24"/>
          <w:szCs w:val="24"/>
        </w:rPr>
        <w:br/>
      </w:r>
      <w:r w:rsidRPr="004807AF">
        <w:rPr>
          <w:rFonts w:asciiTheme="majorHAnsi" w:hAnsiTheme="majorHAnsi" w:cstheme="majorHAnsi"/>
          <w:sz w:val="24"/>
          <w:szCs w:val="24"/>
        </w:rPr>
        <w:t>• Boys: Gold polo shirt; grey shorts; navy jumper; navy socks.</w:t>
      </w:r>
    </w:p>
    <w:p w14:paraId="10B477F6" w14:textId="77777777" w:rsidR="004214AB" w:rsidRPr="004807AF" w:rsidRDefault="005508AA">
      <w:pPr>
        <w:pStyle w:val="Heading2"/>
        <w:rPr>
          <w:rFonts w:cstheme="majorHAnsi"/>
          <w:sz w:val="24"/>
          <w:szCs w:val="24"/>
        </w:rPr>
      </w:pPr>
      <w:r w:rsidRPr="004807AF">
        <w:rPr>
          <w:rFonts w:cstheme="majorHAnsi"/>
          <w:sz w:val="24"/>
          <w:szCs w:val="24"/>
        </w:rPr>
        <w:t>5. PE Kit</w:t>
      </w:r>
    </w:p>
    <w:p w14:paraId="766AC7CB" w14:textId="77777777" w:rsidR="004214AB" w:rsidRPr="004807AF" w:rsidRDefault="005508AA">
      <w:pPr>
        <w:rPr>
          <w:rFonts w:asciiTheme="majorHAnsi" w:hAnsiTheme="majorHAnsi" w:cstheme="majorHAnsi"/>
          <w:sz w:val="24"/>
          <w:szCs w:val="24"/>
        </w:rPr>
      </w:pPr>
      <w:r w:rsidRPr="004807AF">
        <w:rPr>
          <w:rFonts w:asciiTheme="majorHAnsi" w:hAnsiTheme="majorHAnsi" w:cstheme="majorHAnsi"/>
          <w:sz w:val="24"/>
          <w:szCs w:val="24"/>
        </w:rPr>
        <w:t>EYFS/KS1: Bespoke navy and gold sports T-shirt, navy shorts, navy tracksuit bottoms, navy crew neck jumper (no hoodies), trainers and white sports socks.</w:t>
      </w:r>
      <w:r w:rsidRPr="004807AF">
        <w:rPr>
          <w:rFonts w:asciiTheme="majorHAnsi" w:hAnsiTheme="majorHAnsi" w:cstheme="majorHAnsi"/>
          <w:sz w:val="24"/>
          <w:szCs w:val="24"/>
        </w:rPr>
        <w:br/>
      </w:r>
      <w:r w:rsidRPr="004807AF">
        <w:rPr>
          <w:rFonts w:asciiTheme="majorHAnsi" w:hAnsiTheme="majorHAnsi" w:cstheme="majorHAnsi"/>
          <w:sz w:val="24"/>
          <w:szCs w:val="24"/>
        </w:rPr>
        <w:br/>
        <w:t>KS2: Bespoke navy and gold sports T-shirt, navy shorts, navy tracksuit bottoms, navy ¾ zip tracksuit top (with or without logo), trainers and white sports socks.</w:t>
      </w:r>
      <w:r w:rsidRPr="004807AF">
        <w:rPr>
          <w:rFonts w:asciiTheme="majorHAnsi" w:hAnsiTheme="majorHAnsi" w:cstheme="majorHAnsi"/>
          <w:sz w:val="24"/>
          <w:szCs w:val="24"/>
        </w:rPr>
        <w:br/>
      </w:r>
      <w:r w:rsidRPr="004807AF">
        <w:rPr>
          <w:rFonts w:asciiTheme="majorHAnsi" w:hAnsiTheme="majorHAnsi" w:cstheme="majorHAnsi"/>
          <w:sz w:val="24"/>
          <w:szCs w:val="24"/>
        </w:rPr>
        <w:br/>
        <w:t>Swimming: Navy swimsuit (girls) or navy swimming trunks (boys).</w:t>
      </w:r>
    </w:p>
    <w:p w14:paraId="797FB61F" w14:textId="77777777" w:rsidR="004214AB" w:rsidRPr="004807AF" w:rsidRDefault="005508AA">
      <w:pPr>
        <w:pStyle w:val="Heading2"/>
        <w:rPr>
          <w:rFonts w:cstheme="majorHAnsi"/>
          <w:sz w:val="24"/>
          <w:szCs w:val="24"/>
        </w:rPr>
      </w:pPr>
      <w:r w:rsidRPr="004807AF">
        <w:rPr>
          <w:rFonts w:cstheme="majorHAnsi"/>
          <w:sz w:val="24"/>
          <w:szCs w:val="24"/>
        </w:rPr>
        <w:t>6. Forest School</w:t>
      </w:r>
    </w:p>
    <w:p w14:paraId="337ABB5F" w14:textId="77777777" w:rsidR="004214AB" w:rsidRPr="004807AF" w:rsidRDefault="005508AA">
      <w:pPr>
        <w:rPr>
          <w:rFonts w:asciiTheme="majorHAnsi" w:hAnsiTheme="majorHAnsi" w:cstheme="majorHAnsi"/>
          <w:sz w:val="24"/>
          <w:szCs w:val="24"/>
        </w:rPr>
      </w:pPr>
      <w:r w:rsidRPr="004807AF">
        <w:rPr>
          <w:rFonts w:asciiTheme="majorHAnsi" w:hAnsiTheme="majorHAnsi" w:cstheme="majorHAnsi"/>
          <w:sz w:val="24"/>
          <w:szCs w:val="24"/>
        </w:rPr>
        <w:t>Tracksuit bottoms, long-sleeved top, sturdy footwear, waterproof coat with hood, waterproof trousers, spare socks and seasonal hat/gloves.</w:t>
      </w:r>
    </w:p>
    <w:p w14:paraId="06730BF3" w14:textId="77777777" w:rsidR="004214AB" w:rsidRPr="004807AF" w:rsidRDefault="005508AA">
      <w:pPr>
        <w:pStyle w:val="Heading2"/>
        <w:rPr>
          <w:rFonts w:cstheme="majorHAnsi"/>
          <w:sz w:val="24"/>
          <w:szCs w:val="24"/>
        </w:rPr>
      </w:pPr>
      <w:r w:rsidRPr="004807AF">
        <w:rPr>
          <w:rFonts w:cstheme="majorHAnsi"/>
          <w:sz w:val="24"/>
          <w:szCs w:val="24"/>
        </w:rPr>
        <w:t>7. Footwear</w:t>
      </w:r>
    </w:p>
    <w:p w14:paraId="069E13FE" w14:textId="77777777" w:rsidR="004214AB" w:rsidRPr="004807AF" w:rsidRDefault="005508AA">
      <w:pPr>
        <w:rPr>
          <w:rFonts w:asciiTheme="majorHAnsi" w:hAnsiTheme="majorHAnsi" w:cstheme="majorHAnsi"/>
          <w:sz w:val="24"/>
          <w:szCs w:val="24"/>
        </w:rPr>
      </w:pPr>
      <w:r w:rsidRPr="004807AF">
        <w:rPr>
          <w:rFonts w:asciiTheme="majorHAnsi" w:hAnsiTheme="majorHAnsi" w:cstheme="majorHAnsi"/>
          <w:sz w:val="24"/>
          <w:szCs w:val="24"/>
        </w:rPr>
        <w:t xml:space="preserve">Plain black school shoes should be worn. Boots may be worn in poor </w:t>
      </w:r>
      <w:proofErr w:type="gramStart"/>
      <w:r w:rsidRPr="004807AF">
        <w:rPr>
          <w:rFonts w:asciiTheme="majorHAnsi" w:hAnsiTheme="majorHAnsi" w:cstheme="majorHAnsi"/>
          <w:sz w:val="24"/>
          <w:szCs w:val="24"/>
        </w:rPr>
        <w:t>weather</w:t>
      </w:r>
      <w:proofErr w:type="gramEnd"/>
      <w:r w:rsidRPr="004807AF">
        <w:rPr>
          <w:rFonts w:asciiTheme="majorHAnsi" w:hAnsiTheme="majorHAnsi" w:cstheme="majorHAnsi"/>
          <w:sz w:val="24"/>
          <w:szCs w:val="24"/>
        </w:rPr>
        <w:t xml:space="preserve"> but children should change into school shoes indoors. EYFS children should keep wellington boots in school.</w:t>
      </w:r>
    </w:p>
    <w:p w14:paraId="797198EA" w14:textId="77777777" w:rsidR="004214AB" w:rsidRPr="004807AF" w:rsidRDefault="005508AA">
      <w:pPr>
        <w:pStyle w:val="Heading2"/>
        <w:rPr>
          <w:rFonts w:cstheme="majorHAnsi"/>
          <w:sz w:val="24"/>
          <w:szCs w:val="24"/>
        </w:rPr>
      </w:pPr>
      <w:r w:rsidRPr="004807AF">
        <w:rPr>
          <w:rFonts w:cstheme="majorHAnsi"/>
          <w:sz w:val="24"/>
          <w:szCs w:val="24"/>
        </w:rPr>
        <w:t>8. Jewellery, Hair and Appearance</w:t>
      </w:r>
    </w:p>
    <w:p w14:paraId="16043834" w14:textId="64BADF70" w:rsidR="004214AB" w:rsidRPr="004807AF" w:rsidRDefault="005508AA">
      <w:pPr>
        <w:rPr>
          <w:rFonts w:asciiTheme="majorHAnsi" w:hAnsiTheme="majorHAnsi" w:cstheme="majorHAnsi"/>
          <w:sz w:val="24"/>
          <w:szCs w:val="24"/>
        </w:rPr>
      </w:pPr>
      <w:r w:rsidRPr="004807AF">
        <w:rPr>
          <w:rFonts w:asciiTheme="majorHAnsi" w:hAnsiTheme="majorHAnsi" w:cstheme="majorHAnsi"/>
          <w:sz w:val="24"/>
          <w:szCs w:val="24"/>
        </w:rPr>
        <w:t xml:space="preserve">One pair of plain stud earrings and a wristwatch may be worn. Earrings must be removed or made safe for PE. No make-up, nail varnish or perfume. Hairstyles should be neat and appropriate for school; long hair </w:t>
      </w:r>
      <w:r w:rsidR="004807AF">
        <w:rPr>
          <w:rFonts w:asciiTheme="majorHAnsi" w:hAnsiTheme="majorHAnsi" w:cstheme="majorHAnsi"/>
          <w:sz w:val="24"/>
          <w:szCs w:val="24"/>
        </w:rPr>
        <w:t>must</w:t>
      </w:r>
      <w:r w:rsidR="004807AF" w:rsidRPr="004807AF">
        <w:rPr>
          <w:rFonts w:asciiTheme="majorHAnsi" w:hAnsiTheme="majorHAnsi" w:cstheme="majorHAnsi"/>
          <w:sz w:val="24"/>
          <w:szCs w:val="24"/>
        </w:rPr>
        <w:t xml:space="preserve"> be</w:t>
      </w:r>
      <w:r w:rsidRPr="004807AF">
        <w:rPr>
          <w:rFonts w:asciiTheme="majorHAnsi" w:hAnsiTheme="majorHAnsi" w:cstheme="majorHAnsi"/>
          <w:sz w:val="24"/>
          <w:szCs w:val="24"/>
        </w:rPr>
        <w:t xml:space="preserve"> tied back </w:t>
      </w:r>
      <w:r w:rsidRPr="004807AF">
        <w:rPr>
          <w:rFonts w:asciiTheme="majorHAnsi" w:hAnsiTheme="majorHAnsi" w:cstheme="majorHAnsi"/>
          <w:sz w:val="24"/>
          <w:szCs w:val="24"/>
        </w:rPr>
        <w:t>for safety.</w:t>
      </w:r>
    </w:p>
    <w:p w14:paraId="3AECEBA6" w14:textId="77777777" w:rsidR="004214AB" w:rsidRPr="004807AF" w:rsidRDefault="005508AA">
      <w:pPr>
        <w:pStyle w:val="Heading2"/>
        <w:rPr>
          <w:rFonts w:cstheme="majorHAnsi"/>
          <w:sz w:val="24"/>
          <w:szCs w:val="24"/>
        </w:rPr>
      </w:pPr>
      <w:r w:rsidRPr="004807AF">
        <w:rPr>
          <w:rFonts w:cstheme="majorHAnsi"/>
          <w:sz w:val="24"/>
          <w:szCs w:val="24"/>
        </w:rPr>
        <w:lastRenderedPageBreak/>
        <w:t>9. Equality and Inclusion</w:t>
      </w:r>
    </w:p>
    <w:p w14:paraId="2E190118" w14:textId="77777777" w:rsidR="004214AB" w:rsidRPr="004807AF" w:rsidRDefault="005508AA">
      <w:pPr>
        <w:rPr>
          <w:rFonts w:asciiTheme="majorHAnsi" w:hAnsiTheme="majorHAnsi" w:cstheme="majorHAnsi"/>
          <w:sz w:val="24"/>
          <w:szCs w:val="24"/>
        </w:rPr>
      </w:pPr>
      <w:r w:rsidRPr="004807AF">
        <w:rPr>
          <w:rFonts w:asciiTheme="majorHAnsi" w:hAnsiTheme="majorHAnsi" w:cstheme="majorHAnsi"/>
          <w:sz w:val="24"/>
          <w:szCs w:val="24"/>
        </w:rPr>
        <w:t>The school will make reasonable adjustments where appropriate for pupils with disabilities, medical needs, religious requirements or other protected characteristics in accordance with the Equality Act 2010.</w:t>
      </w:r>
    </w:p>
    <w:p w14:paraId="104BBBA1" w14:textId="77777777" w:rsidR="004214AB" w:rsidRPr="004807AF" w:rsidRDefault="005508AA">
      <w:pPr>
        <w:pStyle w:val="Heading2"/>
        <w:rPr>
          <w:rFonts w:cstheme="majorHAnsi"/>
          <w:sz w:val="24"/>
          <w:szCs w:val="24"/>
        </w:rPr>
      </w:pPr>
      <w:r w:rsidRPr="004807AF">
        <w:rPr>
          <w:rFonts w:cstheme="majorHAnsi"/>
          <w:sz w:val="24"/>
          <w:szCs w:val="24"/>
        </w:rPr>
        <w:t>10. Monitoring</w:t>
      </w:r>
    </w:p>
    <w:p w14:paraId="4469D506" w14:textId="77777777" w:rsidR="004214AB" w:rsidRPr="004807AF" w:rsidRDefault="005508AA">
      <w:pPr>
        <w:rPr>
          <w:rFonts w:asciiTheme="majorHAnsi" w:hAnsiTheme="majorHAnsi" w:cstheme="majorHAnsi"/>
          <w:sz w:val="24"/>
          <w:szCs w:val="24"/>
        </w:rPr>
      </w:pPr>
      <w:r w:rsidRPr="004807AF">
        <w:rPr>
          <w:rFonts w:asciiTheme="majorHAnsi" w:hAnsiTheme="majorHAnsi" w:cstheme="majorHAnsi"/>
          <w:sz w:val="24"/>
          <w:szCs w:val="24"/>
        </w:rPr>
        <w:t>Parents are expected to support this policy. The Headteacher will monitor its implementation and review it annually.</w:t>
      </w:r>
    </w:p>
    <w:p w14:paraId="2B1E103D" w14:textId="77777777" w:rsidR="004214AB" w:rsidRPr="004807AF" w:rsidRDefault="005508AA">
      <w:pPr>
        <w:pStyle w:val="Heading2"/>
        <w:rPr>
          <w:rFonts w:cstheme="majorHAnsi"/>
          <w:sz w:val="24"/>
          <w:szCs w:val="24"/>
        </w:rPr>
      </w:pPr>
      <w:r w:rsidRPr="004807AF">
        <w:rPr>
          <w:rFonts w:cstheme="majorHAnsi"/>
          <w:sz w:val="24"/>
          <w:szCs w:val="24"/>
        </w:rPr>
        <w:t>Approval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4214AB" w:rsidRPr="004807AF" w14:paraId="47E89B47" w14:textId="77777777">
        <w:tc>
          <w:tcPr>
            <w:tcW w:w="4320" w:type="dxa"/>
          </w:tcPr>
          <w:p w14:paraId="3B61AB75" w14:textId="77777777" w:rsidR="004214AB" w:rsidRPr="004807AF" w:rsidRDefault="005508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807AF">
              <w:rPr>
                <w:rFonts w:asciiTheme="majorHAnsi" w:hAnsiTheme="majorHAnsi" w:cstheme="majorHAnsi"/>
                <w:sz w:val="24"/>
                <w:szCs w:val="24"/>
              </w:rPr>
              <w:t>Approved by</w:t>
            </w:r>
          </w:p>
        </w:tc>
        <w:tc>
          <w:tcPr>
            <w:tcW w:w="4320" w:type="dxa"/>
          </w:tcPr>
          <w:p w14:paraId="2CFB834B" w14:textId="77777777" w:rsidR="004214AB" w:rsidRPr="004807AF" w:rsidRDefault="005508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807AF">
              <w:rPr>
                <w:rFonts w:asciiTheme="majorHAnsi" w:hAnsiTheme="majorHAnsi" w:cstheme="majorHAnsi"/>
                <w:sz w:val="24"/>
                <w:szCs w:val="24"/>
              </w:rPr>
              <w:t>Local Governing Body</w:t>
            </w:r>
          </w:p>
        </w:tc>
      </w:tr>
      <w:tr w:rsidR="004214AB" w:rsidRPr="004807AF" w14:paraId="4E092F23" w14:textId="77777777">
        <w:tc>
          <w:tcPr>
            <w:tcW w:w="4320" w:type="dxa"/>
          </w:tcPr>
          <w:p w14:paraId="4199D420" w14:textId="77777777" w:rsidR="004214AB" w:rsidRPr="004807AF" w:rsidRDefault="005508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807AF">
              <w:rPr>
                <w:rFonts w:asciiTheme="majorHAnsi" w:hAnsiTheme="majorHAnsi" w:cstheme="majorHAnsi"/>
                <w:sz w:val="24"/>
                <w:szCs w:val="24"/>
              </w:rPr>
              <w:t>Date Approved</w:t>
            </w:r>
          </w:p>
        </w:tc>
        <w:tc>
          <w:tcPr>
            <w:tcW w:w="4320" w:type="dxa"/>
          </w:tcPr>
          <w:p w14:paraId="456BA797" w14:textId="4EF4E48A" w:rsidR="004214AB" w:rsidRPr="004807AF" w:rsidRDefault="004807AF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July 2025</w:t>
            </w:r>
          </w:p>
        </w:tc>
      </w:tr>
      <w:tr w:rsidR="004214AB" w:rsidRPr="004807AF" w14:paraId="0B1381A1" w14:textId="77777777">
        <w:tc>
          <w:tcPr>
            <w:tcW w:w="4320" w:type="dxa"/>
          </w:tcPr>
          <w:p w14:paraId="51621F0A" w14:textId="77777777" w:rsidR="004214AB" w:rsidRPr="004807AF" w:rsidRDefault="005508AA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 w:rsidRPr="004807AF">
              <w:rPr>
                <w:rFonts w:asciiTheme="majorHAnsi" w:hAnsiTheme="majorHAnsi" w:cstheme="majorHAnsi"/>
                <w:sz w:val="24"/>
                <w:szCs w:val="24"/>
              </w:rPr>
              <w:t>Chair of Governors</w:t>
            </w:r>
          </w:p>
        </w:tc>
        <w:tc>
          <w:tcPr>
            <w:tcW w:w="4320" w:type="dxa"/>
          </w:tcPr>
          <w:p w14:paraId="3C4DADDB" w14:textId="23507462" w:rsidR="004214AB" w:rsidRPr="004807AF" w:rsidRDefault="004807AF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>David Lang</w:t>
            </w:r>
          </w:p>
        </w:tc>
      </w:tr>
    </w:tbl>
    <w:p w14:paraId="0660B384" w14:textId="77777777" w:rsidR="005508AA" w:rsidRPr="004807AF" w:rsidRDefault="005508AA">
      <w:pPr>
        <w:rPr>
          <w:rFonts w:asciiTheme="majorHAnsi" w:hAnsiTheme="majorHAnsi" w:cstheme="majorHAnsi"/>
          <w:sz w:val="24"/>
          <w:szCs w:val="24"/>
        </w:rPr>
      </w:pPr>
    </w:p>
    <w:sectPr w:rsidR="005508AA" w:rsidRPr="004807AF" w:rsidSect="00034616">
      <w:headerReference w:type="default" r:id="rId8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956FE4" w14:textId="77777777" w:rsidR="005508AA" w:rsidRDefault="005508AA" w:rsidP="004807AF">
      <w:pPr>
        <w:spacing w:after="0" w:line="240" w:lineRule="auto"/>
      </w:pPr>
      <w:r>
        <w:separator/>
      </w:r>
    </w:p>
  </w:endnote>
  <w:endnote w:type="continuationSeparator" w:id="0">
    <w:p w14:paraId="62D1AD7F" w14:textId="77777777" w:rsidR="005508AA" w:rsidRDefault="005508AA" w:rsidP="004807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E31F98" w14:textId="77777777" w:rsidR="005508AA" w:rsidRDefault="005508AA" w:rsidP="004807AF">
      <w:pPr>
        <w:spacing w:after="0" w:line="240" w:lineRule="auto"/>
      </w:pPr>
      <w:r>
        <w:separator/>
      </w:r>
    </w:p>
  </w:footnote>
  <w:footnote w:type="continuationSeparator" w:id="0">
    <w:p w14:paraId="043D5D41" w14:textId="77777777" w:rsidR="005508AA" w:rsidRDefault="005508AA" w:rsidP="004807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6B3A8" w14:textId="170E622A" w:rsidR="004807AF" w:rsidRPr="004807AF" w:rsidRDefault="004807AF" w:rsidP="004807AF">
    <w:pPr>
      <w:pStyle w:val="Header"/>
      <w:jc w:val="center"/>
      <w:rPr>
        <w:sz w:val="28"/>
        <w:szCs w:val="28"/>
      </w:rPr>
    </w:pPr>
    <w:r w:rsidRPr="004807AF">
      <w:rPr>
        <w:sz w:val="28"/>
        <w:szCs w:val="28"/>
      </w:rPr>
      <w:t>Policy on School Uniform-July 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656501102">
    <w:abstractNumId w:val="8"/>
  </w:num>
  <w:num w:numId="2" w16cid:durableId="738357523">
    <w:abstractNumId w:val="6"/>
  </w:num>
  <w:num w:numId="3" w16cid:durableId="1058163330">
    <w:abstractNumId w:val="5"/>
  </w:num>
  <w:num w:numId="4" w16cid:durableId="1773934070">
    <w:abstractNumId w:val="4"/>
  </w:num>
  <w:num w:numId="5" w16cid:durableId="27798390">
    <w:abstractNumId w:val="7"/>
  </w:num>
  <w:num w:numId="6" w16cid:durableId="346176709">
    <w:abstractNumId w:val="3"/>
  </w:num>
  <w:num w:numId="7" w16cid:durableId="1984963914">
    <w:abstractNumId w:val="2"/>
  </w:num>
  <w:num w:numId="8" w16cid:durableId="1733309666">
    <w:abstractNumId w:val="1"/>
  </w:num>
  <w:num w:numId="9" w16cid:durableId="5850423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214AB"/>
    <w:rsid w:val="00462752"/>
    <w:rsid w:val="004807AF"/>
    <w:rsid w:val="005508AA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5FFD0B"/>
  <w14:defaultImageDpi w14:val="300"/>
  <w15:docId w15:val="{0521D3E9-EC91-4EA9-B717-8C175ED17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Calibri" w:hAnsi="Calibr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9989565E876D49A4060245005D3E39" ma:contentTypeVersion="15" ma:contentTypeDescription="Create a new document." ma:contentTypeScope="" ma:versionID="31924f8feb28184fe77a0b203964f632">
  <xsd:schema xmlns:xsd="http://www.w3.org/2001/XMLSchema" xmlns:xs="http://www.w3.org/2001/XMLSchema" xmlns:p="http://schemas.microsoft.com/office/2006/metadata/properties" xmlns:ns2="88e4274d-c00b-45eb-adfb-f5e4c6d299bc" xmlns:ns3="6991df4d-6a4b-42fe-9448-eab1dfe3998d" targetNamespace="http://schemas.microsoft.com/office/2006/metadata/properties" ma:root="true" ma:fieldsID="8741025ad69d4f538b3d86cdc571a724" ns2:_="" ns3:_="">
    <xsd:import namespace="88e4274d-c00b-45eb-adfb-f5e4c6d299bc"/>
    <xsd:import namespace="6991df4d-6a4b-42fe-9448-eab1dfe399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e4274d-c00b-45eb-adfb-f5e4c6d299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d3d45f-5bac-4616-be13-f7f07bc7f0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91df4d-6a4b-42fe-9448-eab1dfe3998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36ec9fe-2ff2-483f-b6bc-4d3468855b92}" ma:internalName="TaxCatchAll" ma:showField="CatchAllData" ma:web="6991df4d-6a4b-42fe-9448-eab1dfe399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e4274d-c00b-45eb-adfb-f5e4c6d299bc">
      <Terms xmlns="http://schemas.microsoft.com/office/infopath/2007/PartnerControls"/>
    </lcf76f155ced4ddcb4097134ff3c332f>
    <TaxCatchAll xmlns="6991df4d-6a4b-42fe-9448-eab1dfe3998d" xsi:nil="true"/>
  </documentManagement>
</p:properties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CBAD0B3-878F-4832-A881-EF2F15AA02E1}"/>
</file>

<file path=customXml/itemProps3.xml><?xml version="1.0" encoding="utf-8"?>
<ds:datastoreItem xmlns:ds="http://schemas.openxmlformats.org/officeDocument/2006/customXml" ds:itemID="{3F9A13AB-D163-4994-B683-88247233544A}"/>
</file>

<file path=customXml/itemProps4.xml><?xml version="1.0" encoding="utf-8"?>
<ds:datastoreItem xmlns:ds="http://schemas.openxmlformats.org/officeDocument/2006/customXml" ds:itemID="{E494368D-0C28-4583-BC12-03FEC22DE4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3200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Mrs Clark</cp:lastModifiedBy>
  <cp:revision>2</cp:revision>
  <dcterms:created xsi:type="dcterms:W3CDTF">2026-07-20T13:38:00Z</dcterms:created>
  <dcterms:modified xsi:type="dcterms:W3CDTF">2026-07-20T13:38:00Z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0x010100309989565E876D49A4060245005D3E39</vt:lpwstr>
  </property>
</Properties>
</file>