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B79160" w14:textId="625BF037" w:rsidR="00BA2B69" w:rsidRPr="00BA2B69" w:rsidRDefault="00BA2B69" w:rsidP="00BA2B69">
      <w:pPr>
        <w:pStyle w:val="Heading1"/>
        <w:jc w:val="center"/>
      </w:pPr>
      <w:bookmarkStart w:id="0" w:name="_Toc400361362"/>
      <w:bookmarkStart w:id="1" w:name="_Toc443397153"/>
      <w:bookmarkStart w:id="2" w:name="_Toc357771638"/>
      <w:bookmarkStart w:id="3" w:name="_Toc346793416"/>
      <w:bookmarkStart w:id="4" w:name="_Toc328122777"/>
      <w:bookmarkStart w:id="5" w:name="_GoBack"/>
      <w:bookmarkEnd w:id="5"/>
      <w:r>
        <w:t>St Thomas of Canterbury Catholic Primary School a member of St Francis of Assisi Catholic Academy Trust</w:t>
      </w:r>
    </w:p>
    <w:p w14:paraId="2A7D54B1" w14:textId="7C5E759B" w:rsidR="00E66558" w:rsidRPr="00BA2B69" w:rsidRDefault="009D71E8" w:rsidP="00BA2B69">
      <w:pPr>
        <w:jc w:val="center"/>
        <w:rPr>
          <w:b/>
          <w:color w:val="17365D" w:themeColor="text2" w:themeShade="BF"/>
          <w:sz w:val="40"/>
          <w:szCs w:val="40"/>
        </w:rPr>
      </w:pPr>
      <w:r w:rsidRPr="00BA2B69">
        <w:rPr>
          <w:b/>
          <w:color w:val="17365D" w:themeColor="text2" w:themeShade="BF"/>
          <w:sz w:val="40"/>
          <w:szCs w:val="40"/>
        </w:rPr>
        <w:t>Pupil premium strategy statement</w:t>
      </w:r>
      <w:bookmarkStart w:id="6" w:name="_Toc338167830"/>
      <w:bookmarkStart w:id="7" w:name="_Toc361136403"/>
      <w:bookmarkStart w:id="8" w:name="_Toc364235708"/>
      <w:bookmarkStart w:id="9" w:name="_Toc364235752"/>
      <w:bookmarkStart w:id="10" w:name="_Toc364235834"/>
      <w:bookmarkStart w:id="11" w:name="_Toc364840099"/>
      <w:bookmarkStart w:id="12" w:name="_Toc364864309"/>
      <w:bookmarkStart w:id="13" w:name="_Toc400361364"/>
      <w:bookmarkStart w:id="14" w:name="_Toc443397154"/>
      <w:bookmarkEnd w:id="0"/>
      <w:bookmarkEnd w:id="1"/>
    </w:p>
    <w:p w14:paraId="2A7D54B2" w14:textId="44733FDF" w:rsidR="00E66558" w:rsidRDefault="009D71E8">
      <w:pPr>
        <w:pStyle w:val="Heading2"/>
        <w:rPr>
          <w:b w:val="0"/>
          <w:bCs/>
          <w:color w:val="auto"/>
          <w:sz w:val="24"/>
          <w:szCs w:val="24"/>
        </w:rPr>
      </w:pPr>
      <w:r>
        <w:rPr>
          <w:b w:val="0"/>
          <w:bCs/>
          <w:color w:val="auto"/>
          <w:sz w:val="24"/>
          <w:szCs w:val="24"/>
        </w:rPr>
        <w:t>This statement details our school’s use of pupil premium (and recovery premium for the 202</w:t>
      </w:r>
      <w:r w:rsidR="00831C0B">
        <w:rPr>
          <w:b w:val="0"/>
          <w:bCs/>
          <w:color w:val="auto"/>
          <w:sz w:val="24"/>
          <w:szCs w:val="24"/>
        </w:rPr>
        <w:t>3</w:t>
      </w:r>
      <w:r>
        <w:rPr>
          <w:b w:val="0"/>
          <w:bCs/>
          <w:color w:val="auto"/>
          <w:sz w:val="24"/>
          <w:szCs w:val="24"/>
        </w:rPr>
        <w:t xml:space="preserve"> to 202</w:t>
      </w:r>
      <w:r w:rsidR="00831C0B">
        <w:rPr>
          <w:b w:val="0"/>
          <w:bCs/>
          <w:color w:val="auto"/>
          <w:sz w:val="24"/>
          <w:szCs w:val="24"/>
        </w:rPr>
        <w:t>4</w:t>
      </w:r>
      <w:r>
        <w:rPr>
          <w:b w:val="0"/>
          <w:bCs/>
          <w:color w:val="auto"/>
          <w:sz w:val="24"/>
          <w:szCs w:val="24"/>
        </w:rPr>
        <w:t xml:space="preserve"> academic year) funding to help improve the attainment of our disadvantaged pupils. </w:t>
      </w:r>
    </w:p>
    <w:p w14:paraId="2A7D54B3" w14:textId="77777777" w:rsidR="00E66558" w:rsidRDefault="009D71E8">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77777777" w:rsidR="00E66558" w:rsidRDefault="009D71E8">
      <w:pPr>
        <w:pStyle w:val="Heading2"/>
      </w:pPr>
      <w:r>
        <w:t>School overview</w:t>
      </w:r>
      <w:bookmarkEnd w:id="6"/>
      <w:bookmarkEnd w:id="7"/>
      <w:bookmarkEnd w:id="8"/>
      <w:bookmarkEnd w:id="9"/>
      <w:bookmarkEnd w:id="10"/>
      <w:bookmarkEnd w:id="11"/>
      <w:bookmarkEnd w:id="12"/>
      <w:bookmarkEnd w:id="13"/>
      <w:bookmarkEnd w:id="14"/>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E66558" w14:paraId="2A7D54BA"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E66558" w:rsidRDefault="009D71E8">
            <w:pPr>
              <w:pStyle w:val="TableRow"/>
            </w:pPr>
            <w: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9" w14:textId="1A5B50A7" w:rsidR="00E66558" w:rsidRDefault="00BA2B69">
            <w:pPr>
              <w:pStyle w:val="TableRow"/>
            </w:pPr>
            <w:r>
              <w:t>St Thomas of Canterbury Catholic Primary School</w:t>
            </w:r>
            <w:r w:rsidR="0078390C">
              <w:t xml:space="preserve"> </w:t>
            </w:r>
            <w:r w:rsidR="00F92818">
              <w:t>(</w:t>
            </w:r>
            <w:r w:rsidR="0078390C">
              <w:t>a part of St Francis of Assisi Catholic Academy Trust</w:t>
            </w:r>
            <w:r w:rsidR="00F92818">
              <w:t>)</w:t>
            </w:r>
          </w:p>
        </w:tc>
      </w:tr>
      <w:tr w:rsidR="00E66558" w14:paraId="2A7D54BD"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E66558" w:rsidRDefault="009D71E8">
            <w:pPr>
              <w:pStyle w:val="TableRow"/>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5F91A32D" w:rsidR="00E66558" w:rsidRDefault="00DC11A6">
            <w:pPr>
              <w:pStyle w:val="TableRow"/>
            </w:pPr>
            <w:r>
              <w:t>1</w:t>
            </w:r>
            <w:r w:rsidR="0078390C">
              <w:t>1</w:t>
            </w:r>
            <w:r w:rsidR="00F92818">
              <w:t>7</w:t>
            </w:r>
          </w:p>
        </w:tc>
      </w:tr>
      <w:tr w:rsidR="00E66558" w14:paraId="2A7D54C0"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E66558" w:rsidRDefault="009D71E8">
            <w:pPr>
              <w:pStyle w:val="TableRow"/>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09F5C220" w:rsidR="00E66558" w:rsidRDefault="00DC11A6">
            <w:pPr>
              <w:pStyle w:val="TableRow"/>
            </w:pPr>
            <w:r w:rsidRPr="00C403B9">
              <w:t>1</w:t>
            </w:r>
            <w:r w:rsidR="00F92818">
              <w:t>3</w:t>
            </w:r>
            <w:r w:rsidRPr="00C403B9">
              <w:t>%</w:t>
            </w:r>
          </w:p>
        </w:tc>
      </w:tr>
      <w:tr w:rsidR="00E66558" w14:paraId="2A7D54C3"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513E269E" w:rsidR="00E66558" w:rsidRDefault="009D71E8">
            <w:pPr>
              <w:pStyle w:val="TableRow"/>
            </w:pPr>
            <w:r>
              <w:rPr>
                <w:szCs w:val="22"/>
              </w:rPr>
              <w:t xml:space="preserve">Academic year/years that our current pupil premium strategy plan covers </w:t>
            </w:r>
            <w:r>
              <w:rPr>
                <w:b/>
                <w:bCs/>
                <w:szCs w:val="22"/>
              </w:rPr>
              <w:t>(3 year plans are recommended)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2" w14:textId="43967858" w:rsidR="00E66558" w:rsidRDefault="00DC11A6">
            <w:pPr>
              <w:pStyle w:val="TableRow"/>
            </w:pPr>
            <w:r>
              <w:t>202</w:t>
            </w:r>
            <w:r w:rsidR="0078390C">
              <w:t>2</w:t>
            </w:r>
            <w:r>
              <w:t>/202</w:t>
            </w:r>
            <w:r w:rsidR="0078390C">
              <w:t>3</w:t>
            </w:r>
            <w:r>
              <w:t xml:space="preserve"> to 202</w:t>
            </w:r>
            <w:r w:rsidR="0078390C">
              <w:t>4</w:t>
            </w:r>
            <w:r>
              <w:t>/202</w:t>
            </w:r>
            <w:r w:rsidR="0078390C">
              <w:t>5</w:t>
            </w:r>
          </w:p>
        </w:tc>
      </w:tr>
      <w:tr w:rsidR="00E66558" w14:paraId="2A7D54C6"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E66558" w:rsidRDefault="009D71E8">
            <w:pPr>
              <w:pStyle w:val="TableRow"/>
            </w:pPr>
            <w:r>
              <w:rPr>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67846369" w:rsidR="00E66558" w:rsidRDefault="00785093">
            <w:pPr>
              <w:pStyle w:val="TableRow"/>
            </w:pPr>
            <w:r>
              <w:t>Sept</w:t>
            </w:r>
            <w:r w:rsidR="00DC11A6">
              <w:t>ember 202</w:t>
            </w:r>
            <w:r>
              <w:t>3</w:t>
            </w:r>
          </w:p>
        </w:tc>
      </w:tr>
      <w:tr w:rsidR="00E66558" w14:paraId="2A7D54C9"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E66558" w:rsidRDefault="009D71E8">
            <w:pPr>
              <w:pStyle w:val="TableRow"/>
            </w:pPr>
            <w:r>
              <w:rPr>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19A36D32" w:rsidR="00E66558" w:rsidRDefault="00DC11A6">
            <w:pPr>
              <w:pStyle w:val="TableRow"/>
            </w:pPr>
            <w:r>
              <w:t>July 202</w:t>
            </w:r>
            <w:r w:rsidR="00785093">
              <w:t>4</w:t>
            </w:r>
          </w:p>
        </w:tc>
      </w:tr>
      <w:tr w:rsidR="00E66558" w14:paraId="2A7D54CC"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E66558" w:rsidRDefault="009D71E8">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B" w14:textId="104C9B64" w:rsidR="00E66558" w:rsidRDefault="00DC11A6">
            <w:pPr>
              <w:pStyle w:val="TableRow"/>
            </w:pPr>
            <w:r>
              <w:t xml:space="preserve">Michelle Keating </w:t>
            </w:r>
            <w:r w:rsidR="00785093">
              <w:t xml:space="preserve">Executive </w:t>
            </w:r>
            <w:r>
              <w:t>Headteacher</w:t>
            </w:r>
          </w:p>
        </w:tc>
      </w:tr>
      <w:tr w:rsidR="00E66558" w14:paraId="2A7D54CF"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E66558" w:rsidRDefault="009D71E8">
            <w:pPr>
              <w:pStyle w:val="TableRow"/>
            </w:pPr>
            <w: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EE93D7" w14:textId="77777777" w:rsidR="00DC11A6" w:rsidRDefault="00DC11A6">
            <w:pPr>
              <w:pStyle w:val="TableRow"/>
            </w:pPr>
            <w:r>
              <w:t xml:space="preserve">Andrew Booth </w:t>
            </w:r>
          </w:p>
          <w:p w14:paraId="2A7D54CE" w14:textId="7DC2CBEC" w:rsidR="00E66558" w:rsidRDefault="00785093">
            <w:pPr>
              <w:pStyle w:val="TableRow"/>
            </w:pPr>
            <w:r>
              <w:t xml:space="preserve">Senior </w:t>
            </w:r>
            <w:r w:rsidR="00DC11A6">
              <w:t>Assistant Headteacher</w:t>
            </w:r>
          </w:p>
        </w:tc>
      </w:tr>
      <w:tr w:rsidR="00E66558" w14:paraId="2A7D54D2"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2C472968" w:rsidR="00E66558" w:rsidRDefault="009D71E8">
            <w:pPr>
              <w:pStyle w:val="TableRow"/>
            </w:pPr>
            <w:r>
              <w:t>Governor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1" w14:textId="5E803D32" w:rsidR="00E66558" w:rsidRDefault="0078390C">
            <w:pPr>
              <w:pStyle w:val="TableRow"/>
            </w:pPr>
            <w:r>
              <w:t>David Lang</w:t>
            </w:r>
            <w:r w:rsidR="00DC11A6">
              <w:t xml:space="preserve"> -</w:t>
            </w:r>
            <w:r w:rsidR="006C660C">
              <w:t xml:space="preserve"> </w:t>
            </w:r>
            <w:r w:rsidR="00DC11A6">
              <w:t>governor for SEN</w:t>
            </w:r>
          </w:p>
        </w:tc>
      </w:tr>
    </w:tbl>
    <w:bookmarkEnd w:id="2"/>
    <w:bookmarkEnd w:id="3"/>
    <w:bookmarkEnd w:id="4"/>
    <w:p w14:paraId="2A7D54D3" w14:textId="77777777" w:rsidR="00E66558" w:rsidRDefault="009D71E8">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6C3F8781" w:rsidR="00E66558" w:rsidRDefault="009D71E8">
            <w:pPr>
              <w:pStyle w:val="TableRow"/>
            </w:pPr>
            <w:r>
              <w:t>Pupil premium funding allocation this academic year</w:t>
            </w:r>
            <w:r w:rsidR="006C660C">
              <w:t xml:space="preserve"> (1</w:t>
            </w:r>
            <w:r w:rsidR="00F92818">
              <w:t>4</w:t>
            </w:r>
            <w:r w:rsidR="006C660C">
              <w:t>)</w:t>
            </w:r>
            <w:r w:rsidR="0078390C">
              <w:t xml:space="preserve"> includes </w:t>
            </w:r>
            <w:r w:rsidR="00F92818">
              <w:t>2</w:t>
            </w:r>
            <w:r w:rsidR="0078390C">
              <w:t xml:space="preserve"> pupils on Pupil Premium Plus</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8" w14:textId="1C4C28A7" w:rsidR="00E66558" w:rsidRDefault="009D71E8">
            <w:pPr>
              <w:pStyle w:val="TableRow"/>
            </w:pPr>
            <w:r>
              <w:t>£</w:t>
            </w:r>
            <w:r w:rsidR="006C660C">
              <w:t>1</w:t>
            </w:r>
            <w:r w:rsidR="00F92818">
              <w:t>9,990</w:t>
            </w:r>
          </w:p>
        </w:tc>
      </w:tr>
      <w:tr w:rsidR="00E66558" w14:paraId="2A7D54DC"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A" w14:textId="0E3153E1" w:rsidR="00E66558" w:rsidRDefault="009D71E8">
            <w:pPr>
              <w:pStyle w:val="TableRow"/>
            </w:pPr>
            <w:r>
              <w:lastRenderedPageBreak/>
              <w:t>Recovery premium funding allocation this academic year</w:t>
            </w:r>
            <w:r w:rsidR="006C660C">
              <w:t xml:space="preserve"> (min)</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B" w14:textId="697368D1" w:rsidR="00E66558" w:rsidRDefault="009D71E8">
            <w:pPr>
              <w:pStyle w:val="TableRow"/>
            </w:pPr>
            <w:r>
              <w:t>£</w:t>
            </w:r>
            <w:r w:rsidR="006C660C">
              <w:t>2,000</w:t>
            </w:r>
          </w:p>
        </w:tc>
      </w:tr>
      <w:tr w:rsidR="00E66558"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77777777" w:rsidR="00E66558" w:rsidRDefault="009D71E8">
            <w:pPr>
              <w:pStyle w:val="TableRow"/>
            </w:pPr>
            <w: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0B89144A" w:rsidR="00E66558" w:rsidRDefault="009D71E8">
            <w:pPr>
              <w:pStyle w:val="TableRow"/>
            </w:pPr>
            <w:r>
              <w:t>£</w:t>
            </w:r>
            <w:r w:rsidR="006C660C">
              <w:t>0</w:t>
            </w:r>
          </w:p>
        </w:tc>
      </w:tr>
      <w:tr w:rsidR="00E66558" w14:paraId="2A7D54E3"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0" w14:textId="77777777" w:rsidR="00E66558" w:rsidRDefault="009D71E8">
            <w:pPr>
              <w:pStyle w:val="TableRow"/>
              <w:rPr>
                <w:b/>
              </w:rPr>
            </w:pPr>
            <w:r>
              <w:rPr>
                <w:b/>
              </w:rPr>
              <w:t>Total budget for this academic year</w:t>
            </w:r>
          </w:p>
          <w:p w14:paraId="2A7D54E1" w14:textId="77777777" w:rsidR="00E66558" w:rsidRDefault="009D71E8">
            <w:pPr>
              <w:pStyle w:val="TableRow"/>
            </w:pPr>
            <w: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2" w14:textId="2AED0F15" w:rsidR="00E66558" w:rsidRDefault="006C660C">
            <w:pPr>
              <w:pStyle w:val="TableRow"/>
            </w:pPr>
            <w:r>
              <w:t>£</w:t>
            </w:r>
            <w:r w:rsidR="00F92818">
              <w:t>21,990</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5" w:name="_Toc357771640"/>
      <w:bookmarkStart w:id="16"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A8B7A3" w14:textId="77777777" w:rsidR="00E66558" w:rsidRDefault="00DF429F" w:rsidP="000F245B">
            <w:pPr>
              <w:rPr>
                <w:iCs/>
              </w:rPr>
            </w:pPr>
            <w:r>
              <w:rPr>
                <w:iCs/>
              </w:rPr>
              <w:t xml:space="preserve">Our intention is that all pupils, irrespective of their background or the challenges they face, make good progress and achieve high attainment across all subject areas. The focus of our pupil premium strategy is to support disadvantaged pupils to achieve that goal, including progress for those who are already high attainers. </w:t>
            </w:r>
          </w:p>
          <w:p w14:paraId="3564CA64" w14:textId="77777777" w:rsidR="00DA679C" w:rsidRDefault="00DA679C" w:rsidP="000F245B">
            <w:pPr>
              <w:rPr>
                <w:iCs/>
              </w:rPr>
            </w:pPr>
            <w:r>
              <w:rPr>
                <w:iCs/>
              </w:rPr>
              <w:t xml:space="preserve">We will also consider the challenges faced by other vulnerable pupils, such as those who have been adopted from care and ensure the activities in this plan may support their needs, regardless of whether they are disadvantaged or not. </w:t>
            </w:r>
          </w:p>
          <w:p w14:paraId="0EDE1FBB" w14:textId="77777777" w:rsidR="00DA679C" w:rsidRDefault="00DA679C" w:rsidP="000F245B">
            <w:pPr>
              <w:rPr>
                <w:iCs/>
              </w:rPr>
            </w:pPr>
            <w:r>
              <w:rPr>
                <w:iCs/>
              </w:rPr>
              <w:t xml:space="preserve">Quality First Teaching is at the heart of our approach, with a focus on areas in which disadvantaged pupils require the most support. This is proven to have the greatest impact on closing the attainment gap resulting from disadvantage – at the same time this will benefit non-disadvantaged pupils in our school. Implicit in the intended outcomes detailed below, is the intention that non-disadvantaged pupils’ attainment with be sustained and improved alongside progress for their disadvantaged peers. </w:t>
            </w:r>
          </w:p>
          <w:p w14:paraId="7C0EDA0A" w14:textId="77777777" w:rsidR="00DA679C" w:rsidRDefault="00DA679C" w:rsidP="000F245B">
            <w:pPr>
              <w:rPr>
                <w:iCs/>
              </w:rPr>
            </w:pPr>
            <w:r>
              <w:rPr>
                <w:iCs/>
              </w:rPr>
              <w:t xml:space="preserve">Our strategy is also integral to wider school plans for educational recovery, notably in its support through targeted tutoring for pupils whose education has been worst affected, including non-disadvantaged pupils. </w:t>
            </w:r>
          </w:p>
          <w:p w14:paraId="0D3B737A" w14:textId="77777777" w:rsidR="00DA679C" w:rsidRDefault="00DA679C" w:rsidP="000F245B">
            <w:pPr>
              <w:rPr>
                <w:iCs/>
              </w:rPr>
            </w:pPr>
            <w:r>
              <w:rPr>
                <w:iCs/>
              </w:rPr>
              <w:t>Our approach will be responsive to common challenges and individual needs, rooted in robust diagnostic assessment. To ensure these approaches are effective we will:</w:t>
            </w:r>
          </w:p>
          <w:p w14:paraId="1B11F14E" w14:textId="77777777" w:rsidR="00DA679C" w:rsidRDefault="00DA679C" w:rsidP="00DA679C">
            <w:pPr>
              <w:pStyle w:val="ListParagraph"/>
              <w:numPr>
                <w:ilvl w:val="0"/>
                <w:numId w:val="14"/>
              </w:numPr>
              <w:rPr>
                <w:iCs/>
              </w:rPr>
            </w:pPr>
            <w:r>
              <w:rPr>
                <w:iCs/>
              </w:rPr>
              <w:t>Ensure disadvantaged pupils are challenged in the work that they are set</w:t>
            </w:r>
          </w:p>
          <w:p w14:paraId="52F94987" w14:textId="77777777" w:rsidR="00DA679C" w:rsidRDefault="00DA679C" w:rsidP="00DA679C">
            <w:pPr>
              <w:pStyle w:val="ListParagraph"/>
              <w:numPr>
                <w:ilvl w:val="0"/>
                <w:numId w:val="14"/>
              </w:numPr>
              <w:rPr>
                <w:iCs/>
              </w:rPr>
            </w:pPr>
            <w:r>
              <w:rPr>
                <w:iCs/>
              </w:rPr>
              <w:t>Act early to intervene at the point need is identified</w:t>
            </w:r>
          </w:p>
          <w:p w14:paraId="2A7D54E9" w14:textId="2B60D51B" w:rsidR="00DA679C" w:rsidRPr="00DA679C" w:rsidRDefault="00DA679C" w:rsidP="00DA679C">
            <w:pPr>
              <w:pStyle w:val="ListParagraph"/>
              <w:numPr>
                <w:ilvl w:val="0"/>
                <w:numId w:val="14"/>
              </w:numPr>
              <w:rPr>
                <w:iCs/>
              </w:rPr>
            </w:pPr>
            <w:r>
              <w:rPr>
                <w:iCs/>
              </w:rPr>
              <w:t>Adopt a whole-school approach</w:t>
            </w:r>
            <w:r w:rsidR="007266A5">
              <w:rPr>
                <w:iCs/>
              </w:rPr>
              <w:t xml:space="preserve"> in which all staff take responsibility for disadvantaged pupils</w:t>
            </w:r>
            <w:r w:rsidR="00F92818">
              <w:rPr>
                <w:iCs/>
              </w:rPr>
              <w:t>’</w:t>
            </w:r>
            <w:r w:rsidR="007266A5">
              <w:rPr>
                <w:iCs/>
              </w:rPr>
              <w:t xml:space="preserve"> outcomes and raise expectations of what they can achieve. </w:t>
            </w:r>
          </w:p>
        </w:tc>
      </w:tr>
    </w:tbl>
    <w:p w14:paraId="2A7D54EB" w14:textId="77777777" w:rsidR="00E66558" w:rsidRDefault="009D71E8">
      <w:pPr>
        <w:pStyle w:val="Heading2"/>
        <w:spacing w:before="600"/>
      </w:pPr>
      <w:r>
        <w:t>Challenges</w:t>
      </w:r>
    </w:p>
    <w:p w14:paraId="2A7D54EC"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Default="009D71E8">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55CEBBA9" w:rsidR="00E66558" w:rsidRDefault="009531E6">
            <w:pPr>
              <w:pStyle w:val="TableRowCentered"/>
              <w:jc w:val="left"/>
            </w:pPr>
            <w:r>
              <w:t xml:space="preserve">Through assessments, observations and discussions with pupils it is evident that oral language and vocabulary skills are underdeveloped in many of our disadvantaged pupils. </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E66558" w:rsidRDefault="009D71E8">
            <w:pPr>
              <w:pStyle w:val="TableRow"/>
              <w:rPr>
                <w:sz w:val="22"/>
                <w:szCs w:val="22"/>
              </w:rPr>
            </w:pPr>
            <w:r>
              <w:rPr>
                <w:sz w:val="22"/>
                <w:szCs w:val="22"/>
              </w:rPr>
              <w:lastRenderedPageBreak/>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734A4DD0" w:rsidR="00E66558" w:rsidRDefault="009531E6">
            <w:pPr>
              <w:pStyle w:val="TableRowCentered"/>
              <w:jc w:val="left"/>
              <w:rPr>
                <w:sz w:val="22"/>
                <w:szCs w:val="22"/>
              </w:rPr>
            </w:pPr>
            <w:r>
              <w:t>Underdeveloped oral language further impacts on their phonics, reading comprehension skills and ability to use ambitious vocabulary in their writing.</w:t>
            </w:r>
            <w:r w:rsidR="00B35870">
              <w:t xml:space="preserve"> This includes spoken grammar which impacts phonics acquisition and spelling.</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E66558" w:rsidRDefault="009D71E8">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9F73A5" w14:textId="77777777" w:rsidR="00E66558" w:rsidRDefault="009531E6">
            <w:pPr>
              <w:pStyle w:val="TableRowCentered"/>
              <w:jc w:val="left"/>
              <w:rPr>
                <w:szCs w:val="24"/>
              </w:rPr>
            </w:pPr>
            <w:r w:rsidRPr="009531E6">
              <w:rPr>
                <w:szCs w:val="24"/>
              </w:rPr>
              <w:t>Most of our disadvantage</w:t>
            </w:r>
            <w:r>
              <w:rPr>
                <w:szCs w:val="24"/>
              </w:rPr>
              <w:t>d</w:t>
            </w:r>
            <w:r w:rsidRPr="009531E6">
              <w:rPr>
                <w:szCs w:val="24"/>
              </w:rPr>
              <w:t xml:space="preserve"> pupils </w:t>
            </w:r>
            <w:r>
              <w:rPr>
                <w:szCs w:val="24"/>
              </w:rPr>
              <w:t>have difficulties in maths and struggle to achieve age-related expectation</w:t>
            </w:r>
            <w:r w:rsidR="005A46DA">
              <w:rPr>
                <w:szCs w:val="24"/>
              </w:rPr>
              <w:t>s</w:t>
            </w:r>
            <w:r>
              <w:rPr>
                <w:szCs w:val="24"/>
              </w:rPr>
              <w:t xml:space="preserve">. </w:t>
            </w:r>
          </w:p>
          <w:p w14:paraId="2A7D54F7" w14:textId="049821B2" w:rsidR="005A46DA" w:rsidRPr="009531E6" w:rsidRDefault="005A46DA">
            <w:pPr>
              <w:pStyle w:val="TableRowCentered"/>
              <w:jc w:val="left"/>
              <w:rPr>
                <w:szCs w:val="24"/>
              </w:rPr>
            </w:pPr>
            <w:r>
              <w:rPr>
                <w:szCs w:val="24"/>
              </w:rPr>
              <w:t>On entry to Reception class in the last 3 years</w:t>
            </w:r>
            <w:r w:rsidR="00196EA7">
              <w:rPr>
                <w:szCs w:val="24"/>
              </w:rPr>
              <w:t xml:space="preserve"> 100</w:t>
            </w:r>
            <w:r w:rsidRPr="008B69CC">
              <w:rPr>
                <w:szCs w:val="24"/>
              </w:rPr>
              <w:t xml:space="preserve">% of our disadvantaged pupils arrive below age-related expectations compared to </w:t>
            </w:r>
            <w:r w:rsidR="008B69CC" w:rsidRPr="008B69CC">
              <w:rPr>
                <w:szCs w:val="24"/>
              </w:rPr>
              <w:t>25</w:t>
            </w:r>
            <w:r w:rsidRPr="008B69CC">
              <w:rPr>
                <w:szCs w:val="24"/>
              </w:rPr>
              <w:t xml:space="preserve">% of other pupils. This gap </w:t>
            </w:r>
            <w:r w:rsidR="008B69CC" w:rsidRPr="008B69CC">
              <w:rPr>
                <w:szCs w:val="24"/>
              </w:rPr>
              <w:t xml:space="preserve">generally </w:t>
            </w:r>
            <w:r w:rsidRPr="008B69CC">
              <w:rPr>
                <w:szCs w:val="24"/>
              </w:rPr>
              <w:t>remains steady to the end of KS2.</w:t>
            </w: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77777777" w:rsidR="00E66558" w:rsidRDefault="009D71E8">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2964CE" w14:textId="69166568" w:rsidR="00E66558" w:rsidRDefault="003029ED">
            <w:pPr>
              <w:pStyle w:val="TableRowCentered"/>
              <w:jc w:val="left"/>
              <w:rPr>
                <w:iCs/>
                <w:szCs w:val="24"/>
              </w:rPr>
            </w:pPr>
            <w:r>
              <w:rPr>
                <w:iCs/>
                <w:szCs w:val="24"/>
              </w:rPr>
              <w:t xml:space="preserve">Our assessments and observations indicate that the education and well-being </w:t>
            </w:r>
            <w:r w:rsidR="00600AFB">
              <w:rPr>
                <w:iCs/>
                <w:szCs w:val="24"/>
              </w:rPr>
              <w:t>of many of our disadvantaged pupils have been impacted by partial school closures to a greater extent tha</w:t>
            </w:r>
            <w:r w:rsidR="00F92818">
              <w:rPr>
                <w:iCs/>
                <w:szCs w:val="24"/>
              </w:rPr>
              <w:t>n</w:t>
            </w:r>
            <w:r w:rsidR="00600AFB">
              <w:rPr>
                <w:iCs/>
                <w:szCs w:val="24"/>
              </w:rPr>
              <w:t xml:space="preserve"> for other pupils. These findings are supported by national studies. </w:t>
            </w:r>
          </w:p>
          <w:p w14:paraId="2A7D54FA" w14:textId="1A32F479" w:rsidR="00600AFB" w:rsidRPr="009531E6" w:rsidRDefault="00600AFB">
            <w:pPr>
              <w:pStyle w:val="TableRowCentered"/>
              <w:jc w:val="left"/>
              <w:rPr>
                <w:iCs/>
                <w:szCs w:val="24"/>
              </w:rPr>
            </w:pPr>
            <w:r>
              <w:rPr>
                <w:iCs/>
                <w:szCs w:val="24"/>
              </w:rPr>
              <w:t xml:space="preserve">This has resulted in significant knowledge gaps leading to pupils falling further behind age-related expectations, especially in maths. </w:t>
            </w:r>
          </w:p>
        </w:tc>
      </w:tr>
      <w:tr w:rsidR="00E66558" w14:paraId="2A7D54F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77777777" w:rsidR="00E66558" w:rsidRDefault="009D71E8">
            <w:pPr>
              <w:pStyle w:val="TableRow"/>
              <w:rPr>
                <w:sz w:val="22"/>
                <w:szCs w:val="22"/>
              </w:rPr>
            </w:pPr>
            <w:bookmarkStart w:id="17" w:name="_Toc443397160"/>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D" w14:textId="69692D3F" w:rsidR="00E66558" w:rsidRPr="009531E6" w:rsidRDefault="00600AFB">
            <w:pPr>
              <w:pStyle w:val="TableRowCentered"/>
              <w:jc w:val="left"/>
              <w:rPr>
                <w:iCs/>
                <w:szCs w:val="24"/>
              </w:rPr>
            </w:pPr>
            <w:r>
              <w:rPr>
                <w:iCs/>
                <w:szCs w:val="24"/>
              </w:rPr>
              <w:t xml:space="preserve">Many of our disadvantaged pupils have a disproportionate amount of social and emotional issues.  A lack of enrichment opportunities during school closures has added to this situation. This has a direct impact on their attainment. These children are included within small-group interventions for mental well-being. </w:t>
            </w:r>
          </w:p>
        </w:tc>
      </w:tr>
      <w:tr w:rsidR="00600AFB" w14:paraId="3752584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AA1AA8" w14:textId="6D12822C" w:rsidR="00600AFB" w:rsidRDefault="00600AFB">
            <w:pPr>
              <w:pStyle w:val="TableRow"/>
              <w:rPr>
                <w:sz w:val="22"/>
                <w:szCs w:val="22"/>
              </w:rPr>
            </w:pPr>
            <w:r>
              <w:rPr>
                <w:sz w:val="22"/>
                <w:szCs w:val="22"/>
              </w:rPr>
              <w:t>6</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CD76C5" w14:textId="43801AED" w:rsidR="00600AFB" w:rsidRDefault="00600AFB">
            <w:pPr>
              <w:pStyle w:val="TableRowCentered"/>
              <w:jc w:val="left"/>
              <w:rPr>
                <w:iCs/>
                <w:szCs w:val="24"/>
              </w:rPr>
            </w:pPr>
            <w:r>
              <w:rPr>
                <w:iCs/>
                <w:szCs w:val="24"/>
              </w:rPr>
              <w:t>Finances can provide additional challenge for our disadvantaged families who may require support for funding of: uniform, school trips, residential visits, swimming</w:t>
            </w:r>
            <w:r w:rsidR="00F92818">
              <w:rPr>
                <w:iCs/>
                <w:szCs w:val="24"/>
              </w:rPr>
              <w:t>, extra-curricular activities, enrichment</w:t>
            </w:r>
            <w:r>
              <w:rPr>
                <w:iCs/>
                <w:szCs w:val="24"/>
              </w:rPr>
              <w:t xml:space="preserve"> etc. </w:t>
            </w:r>
          </w:p>
        </w:tc>
      </w:tr>
    </w:tbl>
    <w:p w14:paraId="2A7D54FF" w14:textId="77777777" w:rsidR="00E66558" w:rsidRDefault="009D71E8">
      <w:pPr>
        <w:pStyle w:val="Heading2"/>
        <w:spacing w:before="600"/>
      </w:pPr>
      <w:r>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E66558" w14:paraId="2A7D550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511C5B95" w:rsidR="00E66558" w:rsidRPr="000F0E1D" w:rsidRDefault="00187B42">
            <w:pPr>
              <w:pStyle w:val="TableRow"/>
              <w:rPr>
                <w:sz w:val="22"/>
                <w:szCs w:val="22"/>
              </w:rPr>
            </w:pPr>
            <w:r w:rsidRPr="000F0E1D">
              <w:rPr>
                <w:sz w:val="22"/>
                <w:szCs w:val="22"/>
              </w:rPr>
              <w:t>Improved oral and language skills and vocabulary among disadvantaged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5" w14:textId="11ED005C" w:rsidR="00E66558" w:rsidRDefault="00187B42">
            <w:pPr>
              <w:pStyle w:val="TableRowCentered"/>
              <w:jc w:val="left"/>
              <w:rPr>
                <w:sz w:val="22"/>
                <w:szCs w:val="22"/>
              </w:rPr>
            </w:pPr>
            <w:r>
              <w:rPr>
                <w:sz w:val="22"/>
                <w:szCs w:val="22"/>
              </w:rPr>
              <w:t xml:space="preserve">Assessments, observations and records from group reading sessions will indicate improved oral language skills for disadvantaged pupils. This will link with other evidence from participation in lessons. </w:t>
            </w:r>
          </w:p>
        </w:tc>
      </w:tr>
      <w:tr w:rsidR="00E66558" w14:paraId="2A7D550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23D297E4" w:rsidR="00E66558" w:rsidRDefault="00885450">
            <w:pPr>
              <w:pStyle w:val="TableRow"/>
              <w:rPr>
                <w:sz w:val="22"/>
                <w:szCs w:val="22"/>
              </w:rPr>
            </w:pPr>
            <w:r>
              <w:rPr>
                <w:sz w:val="22"/>
                <w:szCs w:val="22"/>
              </w:rPr>
              <w:t>Improved reading attainment among disadvantage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8" w14:textId="6AF0DAC0" w:rsidR="00E66558" w:rsidRDefault="00885450">
            <w:pPr>
              <w:pStyle w:val="TableRowCentered"/>
              <w:jc w:val="left"/>
              <w:rPr>
                <w:sz w:val="22"/>
                <w:szCs w:val="22"/>
              </w:rPr>
            </w:pPr>
            <w:r>
              <w:rPr>
                <w:sz w:val="22"/>
                <w:szCs w:val="22"/>
              </w:rPr>
              <w:t>Phonics screening test a</w:t>
            </w:r>
            <w:r w:rsidR="008B4D8E">
              <w:rPr>
                <w:sz w:val="22"/>
                <w:szCs w:val="22"/>
              </w:rPr>
              <w:t>t</w:t>
            </w:r>
            <w:r>
              <w:rPr>
                <w:sz w:val="22"/>
                <w:szCs w:val="22"/>
              </w:rPr>
              <w:t xml:space="preserve"> end of Key stage assessments </w:t>
            </w:r>
            <w:r w:rsidR="00C06314">
              <w:rPr>
                <w:sz w:val="22"/>
                <w:szCs w:val="22"/>
              </w:rPr>
              <w:t>(</w:t>
            </w:r>
            <w:r w:rsidR="002A103F">
              <w:rPr>
                <w:sz w:val="22"/>
                <w:szCs w:val="22"/>
              </w:rPr>
              <w:t xml:space="preserve">reading) </w:t>
            </w:r>
            <w:r>
              <w:rPr>
                <w:sz w:val="22"/>
                <w:szCs w:val="22"/>
              </w:rPr>
              <w:t>will show that achievement among disadvantage pupils is in line with their peers</w:t>
            </w:r>
            <w:r w:rsidRPr="002A103F">
              <w:rPr>
                <w:sz w:val="22"/>
                <w:szCs w:val="22"/>
              </w:rPr>
              <w:t xml:space="preserve">. </w:t>
            </w:r>
            <w:r w:rsidR="00394782" w:rsidRPr="002A103F">
              <w:rPr>
                <w:sz w:val="22"/>
                <w:szCs w:val="22"/>
              </w:rPr>
              <w:t xml:space="preserve"> (</w:t>
            </w:r>
            <w:r w:rsidR="002A103F" w:rsidRPr="002A103F">
              <w:rPr>
                <w:sz w:val="22"/>
                <w:szCs w:val="22"/>
              </w:rPr>
              <w:t>90</w:t>
            </w:r>
            <w:r w:rsidR="00394782" w:rsidRPr="002A103F">
              <w:rPr>
                <w:sz w:val="22"/>
                <w:szCs w:val="22"/>
              </w:rPr>
              <w:t xml:space="preserve">% phonics, </w:t>
            </w:r>
            <w:r w:rsidR="00F344A6">
              <w:rPr>
                <w:sz w:val="22"/>
                <w:szCs w:val="22"/>
              </w:rPr>
              <w:t>9</w:t>
            </w:r>
            <w:r w:rsidR="002A103F" w:rsidRPr="002A103F">
              <w:rPr>
                <w:sz w:val="22"/>
                <w:szCs w:val="22"/>
              </w:rPr>
              <w:t>0</w:t>
            </w:r>
            <w:r w:rsidR="00153CA2" w:rsidRPr="002A103F">
              <w:rPr>
                <w:sz w:val="22"/>
                <w:szCs w:val="22"/>
              </w:rPr>
              <w:t xml:space="preserve">% KS1, </w:t>
            </w:r>
            <w:r w:rsidR="002A103F" w:rsidRPr="002A103F">
              <w:rPr>
                <w:sz w:val="22"/>
                <w:szCs w:val="22"/>
              </w:rPr>
              <w:t>90%</w:t>
            </w:r>
            <w:r w:rsidR="00BE3678">
              <w:rPr>
                <w:sz w:val="22"/>
                <w:szCs w:val="22"/>
              </w:rPr>
              <w:t xml:space="preserve"> </w:t>
            </w:r>
            <w:r w:rsidR="00153CA2" w:rsidRPr="002A103F">
              <w:rPr>
                <w:sz w:val="22"/>
                <w:szCs w:val="22"/>
              </w:rPr>
              <w:t>KS2)</w:t>
            </w:r>
            <w:r w:rsidR="00153CA2">
              <w:rPr>
                <w:sz w:val="22"/>
                <w:szCs w:val="22"/>
              </w:rPr>
              <w:t xml:space="preserve"> </w:t>
            </w:r>
            <w:r>
              <w:rPr>
                <w:sz w:val="22"/>
                <w:szCs w:val="22"/>
              </w:rPr>
              <w:t xml:space="preserve">This will be a result of </w:t>
            </w:r>
            <w:r w:rsidR="00F344A6">
              <w:rPr>
                <w:sz w:val="22"/>
                <w:szCs w:val="22"/>
              </w:rPr>
              <w:t xml:space="preserve">the </w:t>
            </w:r>
            <w:r>
              <w:rPr>
                <w:sz w:val="22"/>
                <w:szCs w:val="22"/>
              </w:rPr>
              <w:t>new approach to teaching phonics using Little Wandle phonics programme</w:t>
            </w:r>
            <w:r w:rsidR="00F344A6">
              <w:rPr>
                <w:sz w:val="22"/>
                <w:szCs w:val="22"/>
              </w:rPr>
              <w:t xml:space="preserve"> including the use of catch-up sessions.</w:t>
            </w:r>
          </w:p>
        </w:tc>
      </w:tr>
      <w:tr w:rsidR="00E66558" w14:paraId="2A7D550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59DBE0AF" w:rsidR="00E66558" w:rsidRDefault="00C016A1">
            <w:pPr>
              <w:pStyle w:val="TableRow"/>
              <w:rPr>
                <w:sz w:val="22"/>
                <w:szCs w:val="22"/>
              </w:rPr>
            </w:pPr>
            <w:r>
              <w:rPr>
                <w:sz w:val="22"/>
                <w:szCs w:val="22"/>
              </w:rPr>
              <w:t>Improved maths attainment for disadvantaged pupils at the end of KS2</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B" w14:textId="271AA000" w:rsidR="00E66558" w:rsidRDefault="00C016A1">
            <w:pPr>
              <w:pStyle w:val="TableRowCentered"/>
              <w:jc w:val="left"/>
              <w:rPr>
                <w:sz w:val="22"/>
                <w:szCs w:val="22"/>
              </w:rPr>
            </w:pPr>
            <w:r w:rsidRPr="00C06314">
              <w:rPr>
                <w:sz w:val="22"/>
                <w:szCs w:val="22"/>
              </w:rPr>
              <w:t xml:space="preserve">KS2 maths outcomes </w:t>
            </w:r>
            <w:r w:rsidR="00BE3678">
              <w:rPr>
                <w:sz w:val="22"/>
                <w:szCs w:val="22"/>
              </w:rPr>
              <w:t>by</w:t>
            </w:r>
            <w:r w:rsidRPr="00C06314">
              <w:rPr>
                <w:sz w:val="22"/>
                <w:szCs w:val="22"/>
              </w:rPr>
              <w:t xml:space="preserve"> 2025 will show that more than </w:t>
            </w:r>
            <w:r w:rsidR="00C06314" w:rsidRPr="00C06314">
              <w:rPr>
                <w:sz w:val="22"/>
                <w:szCs w:val="22"/>
              </w:rPr>
              <w:t>75</w:t>
            </w:r>
            <w:r w:rsidRPr="00C06314">
              <w:rPr>
                <w:sz w:val="22"/>
                <w:szCs w:val="22"/>
              </w:rPr>
              <w:t>% of disadvantaged pupils met the expected standard.</w:t>
            </w:r>
            <w:r>
              <w:rPr>
                <w:sz w:val="22"/>
                <w:szCs w:val="22"/>
              </w:rPr>
              <w:t xml:space="preserve"> </w:t>
            </w:r>
          </w:p>
        </w:tc>
      </w:tr>
      <w:tr w:rsidR="00E66558" w14:paraId="2A7D550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D" w14:textId="5F11EFA0" w:rsidR="00E66558" w:rsidRDefault="003063BF">
            <w:pPr>
              <w:pStyle w:val="TableRow"/>
              <w:rPr>
                <w:sz w:val="22"/>
                <w:szCs w:val="22"/>
              </w:rPr>
            </w:pPr>
            <w:r>
              <w:rPr>
                <w:sz w:val="22"/>
                <w:szCs w:val="22"/>
              </w:rPr>
              <w:lastRenderedPageBreak/>
              <w:t>To achieve and sustain improved wellbeing for all pupils – particularly those disadvantaged.</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0B10E2" w14:textId="52EC8C91" w:rsidR="00E66558" w:rsidRDefault="003063BF">
            <w:pPr>
              <w:pStyle w:val="TableRowCentered"/>
              <w:jc w:val="left"/>
              <w:rPr>
                <w:sz w:val="22"/>
                <w:szCs w:val="22"/>
              </w:rPr>
            </w:pPr>
            <w:r>
              <w:rPr>
                <w:sz w:val="22"/>
                <w:szCs w:val="22"/>
              </w:rPr>
              <w:t xml:space="preserve">Sustained high levels of wellbeing </w:t>
            </w:r>
            <w:r w:rsidR="00BE3678">
              <w:rPr>
                <w:sz w:val="22"/>
                <w:szCs w:val="22"/>
              </w:rPr>
              <w:t>by</w:t>
            </w:r>
            <w:r>
              <w:rPr>
                <w:sz w:val="22"/>
                <w:szCs w:val="22"/>
              </w:rPr>
              <w:t xml:space="preserve"> 2025 demonstrated by:</w:t>
            </w:r>
          </w:p>
          <w:p w14:paraId="706B9287" w14:textId="77777777" w:rsidR="003063BF" w:rsidRDefault="003063BF" w:rsidP="003063BF">
            <w:pPr>
              <w:pStyle w:val="TableRowCentered"/>
              <w:numPr>
                <w:ilvl w:val="0"/>
                <w:numId w:val="17"/>
              </w:numPr>
              <w:jc w:val="left"/>
              <w:rPr>
                <w:sz w:val="22"/>
                <w:szCs w:val="22"/>
              </w:rPr>
            </w:pPr>
            <w:r>
              <w:rPr>
                <w:sz w:val="22"/>
                <w:szCs w:val="22"/>
              </w:rPr>
              <w:t>Pupil voice, parent surveys, teacher observations</w:t>
            </w:r>
          </w:p>
          <w:p w14:paraId="2E64D842" w14:textId="77777777" w:rsidR="003063BF" w:rsidRDefault="003063BF" w:rsidP="003063BF">
            <w:pPr>
              <w:pStyle w:val="TableRowCentered"/>
              <w:numPr>
                <w:ilvl w:val="0"/>
                <w:numId w:val="17"/>
              </w:numPr>
              <w:jc w:val="left"/>
              <w:rPr>
                <w:sz w:val="22"/>
                <w:szCs w:val="22"/>
              </w:rPr>
            </w:pPr>
            <w:r>
              <w:rPr>
                <w:sz w:val="22"/>
                <w:szCs w:val="22"/>
              </w:rPr>
              <w:t>Reduced incidents of bullying and anti-social behaviours</w:t>
            </w:r>
          </w:p>
          <w:p w14:paraId="2A7D550E" w14:textId="0DDAC656" w:rsidR="003063BF" w:rsidRDefault="003063BF" w:rsidP="003063BF">
            <w:pPr>
              <w:pStyle w:val="TableRowCentered"/>
              <w:numPr>
                <w:ilvl w:val="0"/>
                <w:numId w:val="17"/>
              </w:numPr>
              <w:jc w:val="left"/>
              <w:rPr>
                <w:sz w:val="22"/>
                <w:szCs w:val="22"/>
              </w:rPr>
            </w:pPr>
            <w:r>
              <w:rPr>
                <w:sz w:val="22"/>
                <w:szCs w:val="22"/>
              </w:rPr>
              <w:t>Increased participation in enrichment activities – particularly among disadvantaged pupils.</w:t>
            </w:r>
          </w:p>
        </w:tc>
      </w:tr>
    </w:tbl>
    <w:p w14:paraId="60BAD9F6" w14:textId="77777777" w:rsidR="00120AB1" w:rsidRDefault="00120AB1">
      <w:pPr>
        <w:pStyle w:val="Heading2"/>
      </w:pPr>
    </w:p>
    <w:p w14:paraId="2A06959E" w14:textId="77777777" w:rsidR="00120AB1" w:rsidRDefault="00120AB1">
      <w:pPr>
        <w:suppressAutoHyphens w:val="0"/>
        <w:spacing w:after="0" w:line="240" w:lineRule="auto"/>
        <w:rPr>
          <w:b/>
          <w:color w:val="104F75"/>
          <w:sz w:val="32"/>
          <w:szCs w:val="32"/>
        </w:rPr>
      </w:pPr>
      <w:r>
        <w:br w:type="page"/>
      </w:r>
    </w:p>
    <w:p w14:paraId="2A7D5512" w14:textId="7B489199" w:rsidR="00E66558" w:rsidRDefault="009D71E8">
      <w:pPr>
        <w:pStyle w:val="Heading2"/>
      </w:pPr>
      <w:r>
        <w:lastRenderedPageBreak/>
        <w:t>Activity in this academic year</w:t>
      </w:r>
    </w:p>
    <w:p w14:paraId="2A7D5513" w14:textId="77777777" w:rsidR="00E66558" w:rsidRPr="000F0E1D" w:rsidRDefault="009D71E8">
      <w:pPr>
        <w:spacing w:after="480"/>
      </w:pPr>
      <w:r>
        <w:t xml:space="preserve">This details how we intend to spend our pupil premium (and recovery premium funding) </w:t>
      </w:r>
      <w:r w:rsidRPr="000F0E1D">
        <w:rPr>
          <w:b/>
          <w:bCs/>
        </w:rPr>
        <w:t>this academic year</w:t>
      </w:r>
      <w:r w:rsidRPr="000F0E1D">
        <w:t xml:space="preserve"> to address the challenges listed above.</w:t>
      </w:r>
    </w:p>
    <w:p w14:paraId="2A7D5514" w14:textId="77777777" w:rsidR="00E66558" w:rsidRPr="000F0E1D" w:rsidRDefault="009D71E8">
      <w:pPr>
        <w:pStyle w:val="Heading3"/>
      </w:pPr>
      <w:r w:rsidRPr="000F0E1D">
        <w:t>Teaching (for example, CPD, recruitment and retention)</w:t>
      </w:r>
    </w:p>
    <w:p w14:paraId="2A7D5515" w14:textId="202ECE82" w:rsidR="00E66558" w:rsidRPr="000F0E1D" w:rsidRDefault="009D71E8">
      <w:r w:rsidRPr="000F0E1D">
        <w:t>Budgeted cost: £</w:t>
      </w:r>
      <w:r w:rsidR="00DF25D2" w:rsidRPr="000F0E1D">
        <w:t>1</w:t>
      </w:r>
      <w:r w:rsidR="00BE3678">
        <w:t>6,370</w:t>
      </w:r>
    </w:p>
    <w:tbl>
      <w:tblPr>
        <w:tblW w:w="5000" w:type="pct"/>
        <w:tblCellMar>
          <w:left w:w="10" w:type="dxa"/>
          <w:right w:w="10" w:type="dxa"/>
        </w:tblCellMar>
        <w:tblLook w:val="04A0" w:firstRow="1" w:lastRow="0" w:firstColumn="1" w:lastColumn="0" w:noHBand="0" w:noVBand="1"/>
      </w:tblPr>
      <w:tblGrid>
        <w:gridCol w:w="2255"/>
        <w:gridCol w:w="5492"/>
        <w:gridCol w:w="1739"/>
      </w:tblGrid>
      <w:tr w:rsidR="00E66558" w:rsidRPr="000F0E1D" w14:paraId="2A7D5519" w14:textId="77777777" w:rsidTr="00B35870">
        <w:tc>
          <w:tcPr>
            <w:tcW w:w="268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Pr="000F0E1D" w:rsidRDefault="009D71E8">
            <w:pPr>
              <w:pStyle w:val="TableHeader"/>
              <w:jc w:val="left"/>
            </w:pPr>
            <w:r w:rsidRPr="000F0E1D">
              <w:t>Activity</w:t>
            </w:r>
          </w:p>
        </w:tc>
        <w:tc>
          <w:tcPr>
            <w:tcW w:w="48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Pr="000F0E1D" w:rsidRDefault="009D71E8">
            <w:pPr>
              <w:pStyle w:val="TableHeader"/>
              <w:jc w:val="left"/>
            </w:pPr>
            <w:r w:rsidRPr="000F0E1D">
              <w:t>Evidence that supports this approach</w:t>
            </w:r>
          </w:p>
        </w:tc>
        <w:tc>
          <w:tcPr>
            <w:tcW w:w="19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Pr="000F0E1D" w:rsidRDefault="009D71E8">
            <w:pPr>
              <w:pStyle w:val="TableHeader"/>
              <w:jc w:val="left"/>
            </w:pPr>
            <w:r w:rsidRPr="000F0E1D">
              <w:t>Challenge number(s) addressed</w:t>
            </w:r>
          </w:p>
        </w:tc>
      </w:tr>
      <w:tr w:rsidR="00BC7685" w:rsidRPr="000F0E1D" w14:paraId="2DA81A1C" w14:textId="77777777" w:rsidTr="00B35870">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6D7909" w14:textId="77777777" w:rsidR="00BC7685" w:rsidRPr="000F0E1D" w:rsidRDefault="00233AF5">
            <w:pPr>
              <w:pStyle w:val="TableRow"/>
              <w:rPr>
                <w:sz w:val="22"/>
                <w:szCs w:val="22"/>
              </w:rPr>
            </w:pPr>
            <w:r w:rsidRPr="000F0E1D">
              <w:rPr>
                <w:sz w:val="22"/>
                <w:szCs w:val="22"/>
              </w:rPr>
              <w:t>Investigating dialogic activities across the school curriculum to support pupils in articulating key ideas, consolidate understanding and extend vocabulary</w:t>
            </w:r>
            <w:r w:rsidR="00B35870" w:rsidRPr="000F0E1D">
              <w:rPr>
                <w:sz w:val="22"/>
                <w:szCs w:val="22"/>
              </w:rPr>
              <w:t xml:space="preserve">. </w:t>
            </w:r>
          </w:p>
          <w:p w14:paraId="3AF0057F" w14:textId="519DBD05" w:rsidR="00B35870" w:rsidRPr="000F0E1D" w:rsidRDefault="00B35870">
            <w:pPr>
              <w:pStyle w:val="TableRow"/>
              <w:rPr>
                <w:sz w:val="22"/>
                <w:szCs w:val="22"/>
              </w:rPr>
            </w:pPr>
            <w:r w:rsidRPr="000F0E1D">
              <w:rPr>
                <w:sz w:val="22"/>
                <w:szCs w:val="22"/>
              </w:rPr>
              <w:t xml:space="preserve">Use of Wellcomm screening for all Reception and Nursery </w:t>
            </w:r>
            <w:r w:rsidR="0099166B">
              <w:rPr>
                <w:sz w:val="22"/>
                <w:szCs w:val="22"/>
              </w:rPr>
              <w:t>-</w:t>
            </w:r>
            <w:r w:rsidRPr="000F0E1D">
              <w:rPr>
                <w:sz w:val="22"/>
                <w:szCs w:val="22"/>
              </w:rPr>
              <w:t xml:space="preserve"> interventions where required</w:t>
            </w:r>
          </w:p>
        </w:tc>
        <w:tc>
          <w:tcPr>
            <w:tcW w:w="48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E9348E" w14:textId="77777777" w:rsidR="00BC7685" w:rsidRPr="000F0E1D" w:rsidRDefault="00233AF5">
            <w:pPr>
              <w:pStyle w:val="TableRowCentered"/>
              <w:jc w:val="left"/>
              <w:rPr>
                <w:sz w:val="22"/>
                <w:szCs w:val="22"/>
              </w:rPr>
            </w:pPr>
            <w:r w:rsidRPr="000F0E1D">
              <w:rPr>
                <w:sz w:val="22"/>
                <w:szCs w:val="22"/>
              </w:rPr>
              <w:t xml:space="preserve">Strong evidence that suggests oral language interventions, including high-quality classroom discussion, are inexpensive to implement with high impact on reading: </w:t>
            </w:r>
          </w:p>
          <w:p w14:paraId="250FB11B" w14:textId="20F7AE2F" w:rsidR="00233AF5" w:rsidRPr="000F0E1D" w:rsidRDefault="00233AF5">
            <w:pPr>
              <w:pStyle w:val="TableRowCentered"/>
              <w:jc w:val="left"/>
              <w:rPr>
                <w:sz w:val="22"/>
                <w:szCs w:val="22"/>
                <w:u w:val="single"/>
              </w:rPr>
            </w:pPr>
            <w:r w:rsidRPr="000F0E1D">
              <w:rPr>
                <w:sz w:val="22"/>
                <w:szCs w:val="22"/>
                <w:u w:val="single"/>
              </w:rPr>
              <w:t>Oral language interventions | Toolkit Strand | Education Endowment Foundation | EEF</w:t>
            </w:r>
          </w:p>
        </w:tc>
        <w:tc>
          <w:tcPr>
            <w:tcW w:w="19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0A2130" w14:textId="39A7D992" w:rsidR="00BC7685" w:rsidRPr="000F0E1D" w:rsidRDefault="00233AF5">
            <w:pPr>
              <w:pStyle w:val="TableRowCentered"/>
              <w:jc w:val="left"/>
              <w:rPr>
                <w:sz w:val="22"/>
                <w:szCs w:val="22"/>
              </w:rPr>
            </w:pPr>
            <w:r w:rsidRPr="000F0E1D">
              <w:rPr>
                <w:sz w:val="22"/>
                <w:szCs w:val="22"/>
              </w:rPr>
              <w:t>1, 2</w:t>
            </w:r>
          </w:p>
        </w:tc>
      </w:tr>
      <w:tr w:rsidR="00BC7685" w:rsidRPr="000F0E1D" w14:paraId="3E598801" w14:textId="77777777" w:rsidTr="00B35870">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4EE010" w14:textId="77777777" w:rsidR="00BC7685" w:rsidRPr="000F0E1D" w:rsidRDefault="00461B8A">
            <w:pPr>
              <w:pStyle w:val="TableRow"/>
              <w:rPr>
                <w:sz w:val="22"/>
                <w:szCs w:val="22"/>
              </w:rPr>
            </w:pPr>
            <w:r w:rsidRPr="000F0E1D">
              <w:rPr>
                <w:sz w:val="22"/>
                <w:szCs w:val="22"/>
              </w:rPr>
              <w:t>Purchase of DfE validated Systematic Synthetic Phonics Programme (Little Wandle Letters and Sounds Revised Using Collins Big Cat fully decodable books) to secure stronger phonics teaching for all pupils (Main initial focus with Reception and Year 1)</w:t>
            </w:r>
            <w:r w:rsidR="00B35870" w:rsidRPr="000F0E1D">
              <w:rPr>
                <w:sz w:val="22"/>
                <w:szCs w:val="22"/>
              </w:rPr>
              <w:t xml:space="preserve">. </w:t>
            </w:r>
          </w:p>
          <w:p w14:paraId="15B0E2F7" w14:textId="77777777" w:rsidR="00B35870" w:rsidRDefault="00B35870">
            <w:pPr>
              <w:pStyle w:val="TableRow"/>
              <w:rPr>
                <w:sz w:val="22"/>
                <w:szCs w:val="22"/>
              </w:rPr>
            </w:pPr>
            <w:r w:rsidRPr="000F0E1D">
              <w:rPr>
                <w:sz w:val="22"/>
                <w:szCs w:val="22"/>
              </w:rPr>
              <w:t xml:space="preserve">Daily keep-up sessions targeted at most vulnerable that are not making expected progress. </w:t>
            </w:r>
          </w:p>
          <w:p w14:paraId="7FBFDB7B" w14:textId="4DE053C3" w:rsidR="000F0E1D" w:rsidRPr="000F0E1D" w:rsidRDefault="000F0E1D">
            <w:pPr>
              <w:pStyle w:val="TableRow"/>
              <w:rPr>
                <w:sz w:val="22"/>
                <w:szCs w:val="22"/>
              </w:rPr>
            </w:pPr>
            <w:r>
              <w:rPr>
                <w:sz w:val="22"/>
                <w:szCs w:val="22"/>
              </w:rPr>
              <w:t>This marks the second year (1</w:t>
            </w:r>
            <w:r w:rsidRPr="000F0E1D">
              <w:rPr>
                <w:sz w:val="22"/>
                <w:szCs w:val="22"/>
                <w:vertAlign w:val="superscript"/>
              </w:rPr>
              <w:t>st</w:t>
            </w:r>
            <w:r>
              <w:rPr>
                <w:sz w:val="22"/>
                <w:szCs w:val="22"/>
              </w:rPr>
              <w:t xml:space="preserve"> full year) of this approach)</w:t>
            </w:r>
          </w:p>
        </w:tc>
        <w:tc>
          <w:tcPr>
            <w:tcW w:w="48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F033FE" w14:textId="77777777" w:rsidR="00BC7685" w:rsidRPr="000F0E1D" w:rsidRDefault="00461B8A">
            <w:pPr>
              <w:pStyle w:val="TableRowCentered"/>
              <w:jc w:val="left"/>
              <w:rPr>
                <w:sz w:val="22"/>
              </w:rPr>
            </w:pPr>
            <w:r w:rsidRPr="000F0E1D">
              <w:rPr>
                <w:sz w:val="22"/>
              </w:rPr>
              <w:t xml:space="preserve">Phonics approaches have a strong evidence base that indicates a positive impact on the accuracy of word reading (though not necessarily comprehension), particularly for disadvantaged pupils: </w:t>
            </w:r>
          </w:p>
          <w:p w14:paraId="7E53F677" w14:textId="26DBA307" w:rsidR="00461B8A" w:rsidRPr="000F0E1D" w:rsidRDefault="00461B8A">
            <w:pPr>
              <w:pStyle w:val="TableRowCentered"/>
              <w:jc w:val="left"/>
              <w:rPr>
                <w:sz w:val="22"/>
                <w:u w:val="single"/>
              </w:rPr>
            </w:pPr>
            <w:r w:rsidRPr="000F0E1D">
              <w:rPr>
                <w:sz w:val="22"/>
                <w:u w:val="single"/>
              </w:rPr>
              <w:t xml:space="preserve">Phonics |Toolkit Strand | Education </w:t>
            </w:r>
            <w:r w:rsidR="00233AF5" w:rsidRPr="000F0E1D">
              <w:rPr>
                <w:sz w:val="22"/>
                <w:u w:val="single"/>
              </w:rPr>
              <w:t xml:space="preserve">Endowment </w:t>
            </w:r>
            <w:r w:rsidRPr="000F0E1D">
              <w:rPr>
                <w:sz w:val="22"/>
                <w:u w:val="single"/>
              </w:rPr>
              <w:t>Foundation | EEF</w:t>
            </w:r>
          </w:p>
        </w:tc>
        <w:tc>
          <w:tcPr>
            <w:tcW w:w="19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232BF0" w14:textId="2F3CE173" w:rsidR="00BC7685" w:rsidRPr="000F0E1D" w:rsidRDefault="00461B8A">
            <w:pPr>
              <w:pStyle w:val="TableRowCentered"/>
              <w:jc w:val="left"/>
              <w:rPr>
                <w:sz w:val="22"/>
              </w:rPr>
            </w:pPr>
            <w:r w:rsidRPr="000F0E1D">
              <w:rPr>
                <w:sz w:val="22"/>
              </w:rPr>
              <w:t>2</w:t>
            </w:r>
          </w:p>
        </w:tc>
      </w:tr>
      <w:tr w:rsidR="00BC7685" w:rsidRPr="000F0E1D" w14:paraId="02084E67" w14:textId="77777777" w:rsidTr="00B35870">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4BDF62" w14:textId="77777777" w:rsidR="00BC7685" w:rsidRPr="000F0E1D" w:rsidRDefault="00233AF5">
            <w:pPr>
              <w:pStyle w:val="TableRow"/>
              <w:rPr>
                <w:sz w:val="22"/>
                <w:szCs w:val="22"/>
              </w:rPr>
            </w:pPr>
            <w:r w:rsidRPr="000F0E1D">
              <w:rPr>
                <w:sz w:val="22"/>
                <w:szCs w:val="22"/>
              </w:rPr>
              <w:t>Enhancement of our maths teaching and curriculum in line with DfE, EEF and hfl guidance.</w:t>
            </w:r>
          </w:p>
          <w:p w14:paraId="7C251BB1" w14:textId="4A30B8A5" w:rsidR="00233AF5" w:rsidRPr="000F0E1D" w:rsidRDefault="00233AF5">
            <w:pPr>
              <w:pStyle w:val="TableRow"/>
            </w:pPr>
            <w:r w:rsidRPr="000F0E1D">
              <w:rPr>
                <w:sz w:val="22"/>
                <w:szCs w:val="22"/>
              </w:rPr>
              <w:t>We will provide time for teachers to engage with Maths Hub and hfl CPD resources (including Teaching for Mastery)</w:t>
            </w:r>
          </w:p>
        </w:tc>
        <w:tc>
          <w:tcPr>
            <w:tcW w:w="48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FE9365" w14:textId="77777777" w:rsidR="00BC7685" w:rsidRPr="000F0E1D" w:rsidRDefault="00C50913">
            <w:pPr>
              <w:pStyle w:val="TableRowCentered"/>
              <w:jc w:val="left"/>
              <w:rPr>
                <w:sz w:val="22"/>
              </w:rPr>
            </w:pPr>
            <w:r w:rsidRPr="000F0E1D">
              <w:rPr>
                <w:sz w:val="22"/>
              </w:rPr>
              <w:t xml:space="preserve">The DfE non-statutory guidance has been produced in conjunction with the National Centre for Excellence in the Teaching of Mathematics, drawing on evidence-based approaches: </w:t>
            </w:r>
          </w:p>
          <w:p w14:paraId="36A448EB" w14:textId="5328426C" w:rsidR="00C50913" w:rsidRPr="000F0E1D" w:rsidRDefault="00C50913">
            <w:pPr>
              <w:pStyle w:val="TableRowCentered"/>
              <w:jc w:val="left"/>
              <w:rPr>
                <w:sz w:val="22"/>
                <w:u w:val="single"/>
              </w:rPr>
            </w:pPr>
            <w:r w:rsidRPr="000F0E1D">
              <w:rPr>
                <w:sz w:val="22"/>
                <w:u w:val="single"/>
              </w:rPr>
              <w:t>Maths guidance KS1 and 2.pdf (publishing.service.gov.uk)</w:t>
            </w:r>
          </w:p>
        </w:tc>
        <w:tc>
          <w:tcPr>
            <w:tcW w:w="19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8E1D56" w14:textId="4A88FA88" w:rsidR="00BC7685" w:rsidRPr="000F0E1D" w:rsidRDefault="00C50913">
            <w:pPr>
              <w:pStyle w:val="TableRowCentered"/>
              <w:jc w:val="left"/>
              <w:rPr>
                <w:sz w:val="22"/>
              </w:rPr>
            </w:pPr>
            <w:r w:rsidRPr="000F0E1D">
              <w:rPr>
                <w:sz w:val="22"/>
              </w:rPr>
              <w:t>3</w:t>
            </w:r>
          </w:p>
        </w:tc>
      </w:tr>
      <w:tr w:rsidR="00E66558" w:rsidRPr="000F0E1D" w14:paraId="2A7D5521" w14:textId="77777777" w:rsidTr="00B35870">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6DE7E1" w14:textId="3D327611" w:rsidR="00E66558" w:rsidRPr="00E72DB4" w:rsidRDefault="00C50913">
            <w:pPr>
              <w:pStyle w:val="TableRow"/>
              <w:rPr>
                <w:sz w:val="22"/>
              </w:rPr>
            </w:pPr>
            <w:r w:rsidRPr="00E72DB4">
              <w:rPr>
                <w:sz w:val="22"/>
              </w:rPr>
              <w:t xml:space="preserve">Improve the quality of social </w:t>
            </w:r>
            <w:r w:rsidR="000F0E1D" w:rsidRPr="00E72DB4">
              <w:rPr>
                <w:sz w:val="22"/>
              </w:rPr>
              <w:t xml:space="preserve">skills </w:t>
            </w:r>
            <w:r w:rsidRPr="00E72DB4">
              <w:rPr>
                <w:sz w:val="22"/>
              </w:rPr>
              <w:t>and learning.</w:t>
            </w:r>
          </w:p>
          <w:p w14:paraId="2A7D551E" w14:textId="6A2B89AA" w:rsidR="00C50913" w:rsidRPr="00E72DB4" w:rsidRDefault="00C50913">
            <w:pPr>
              <w:pStyle w:val="TableRow"/>
              <w:rPr>
                <w:sz w:val="22"/>
              </w:rPr>
            </w:pPr>
            <w:r w:rsidRPr="00E72DB4">
              <w:rPr>
                <w:sz w:val="22"/>
              </w:rPr>
              <w:t xml:space="preserve">SEL approaches will be embedded into routing educational practices and supported by professional development and training for staff. </w:t>
            </w:r>
          </w:p>
        </w:tc>
        <w:tc>
          <w:tcPr>
            <w:tcW w:w="48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5F0E30" w14:textId="77777777" w:rsidR="00E66558" w:rsidRPr="00E72DB4" w:rsidRDefault="00C50913">
            <w:pPr>
              <w:pStyle w:val="TableRowCentered"/>
              <w:jc w:val="left"/>
              <w:rPr>
                <w:sz w:val="22"/>
              </w:rPr>
            </w:pPr>
            <w:r w:rsidRPr="00E72DB4">
              <w:rPr>
                <w:sz w:val="22"/>
              </w:rPr>
              <w:t>There is extensive evidence associating childhood social and emotional skills with improved outcomes at school and in later life (academic performance, attitudes, behaviour and relationships with peers):</w:t>
            </w:r>
          </w:p>
          <w:p w14:paraId="2A7D551F" w14:textId="321BD579" w:rsidR="00C50913" w:rsidRPr="00E72DB4" w:rsidRDefault="00C50913">
            <w:pPr>
              <w:pStyle w:val="TableRowCentered"/>
              <w:jc w:val="left"/>
              <w:rPr>
                <w:sz w:val="22"/>
                <w:u w:val="single"/>
              </w:rPr>
            </w:pPr>
            <w:r w:rsidRPr="00E72DB4">
              <w:rPr>
                <w:sz w:val="22"/>
                <w:u w:val="single"/>
              </w:rPr>
              <w:t>EEF Social and Emotional Learning.pdf(educationendowmentfoundation.org.uk)</w:t>
            </w:r>
          </w:p>
        </w:tc>
        <w:tc>
          <w:tcPr>
            <w:tcW w:w="19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40F0C01B" w:rsidR="00E66558" w:rsidRPr="00E72DB4" w:rsidRDefault="00C50913">
            <w:pPr>
              <w:pStyle w:val="TableRowCentered"/>
              <w:jc w:val="left"/>
              <w:rPr>
                <w:sz w:val="22"/>
              </w:rPr>
            </w:pPr>
            <w:r w:rsidRPr="00E72DB4">
              <w:rPr>
                <w:sz w:val="22"/>
              </w:rPr>
              <w:t>4</w:t>
            </w:r>
          </w:p>
        </w:tc>
      </w:tr>
    </w:tbl>
    <w:p w14:paraId="2A7D5522" w14:textId="77777777" w:rsidR="00E66558" w:rsidRPr="000F0E1D" w:rsidRDefault="00E66558">
      <w:pPr>
        <w:keepNext/>
        <w:spacing w:after="60"/>
        <w:outlineLvl w:val="1"/>
        <w:rPr>
          <w:highlight w:val="yellow"/>
        </w:rPr>
      </w:pPr>
    </w:p>
    <w:p w14:paraId="2A7D5523" w14:textId="1DC08891" w:rsidR="00E66558" w:rsidRPr="00E72DB4" w:rsidRDefault="009D71E8">
      <w:pPr>
        <w:rPr>
          <w:b/>
          <w:bCs/>
          <w:color w:val="104F75"/>
          <w:sz w:val="28"/>
          <w:szCs w:val="28"/>
        </w:rPr>
      </w:pPr>
      <w:r w:rsidRPr="00E72DB4">
        <w:rPr>
          <w:b/>
          <w:bCs/>
          <w:color w:val="104F75"/>
          <w:sz w:val="28"/>
          <w:szCs w:val="28"/>
        </w:rPr>
        <w:t xml:space="preserve">Targeted academic support (for example, </w:t>
      </w:r>
      <w:r w:rsidR="00D33FE5" w:rsidRPr="00E72DB4">
        <w:rPr>
          <w:b/>
          <w:bCs/>
          <w:color w:val="104F75"/>
          <w:sz w:val="28"/>
          <w:szCs w:val="28"/>
        </w:rPr>
        <w:t xml:space="preserve">tutoring, one-to-one support </w:t>
      </w:r>
      <w:r w:rsidRPr="00E72DB4">
        <w:rPr>
          <w:b/>
          <w:bCs/>
          <w:color w:val="104F75"/>
          <w:sz w:val="28"/>
          <w:szCs w:val="28"/>
        </w:rPr>
        <w:t xml:space="preserve">structured interventions) </w:t>
      </w:r>
    </w:p>
    <w:p w14:paraId="2A7D5524" w14:textId="6F1361E4" w:rsidR="00E66558" w:rsidRPr="00E72DB4" w:rsidRDefault="009D71E8">
      <w:r w:rsidRPr="00E72DB4">
        <w:t>Budgeted cost: £</w:t>
      </w:r>
      <w:r w:rsidR="00053228">
        <w:t>2</w:t>
      </w:r>
      <w:r w:rsidR="00DF25D2" w:rsidRPr="00E72DB4">
        <w:t>,000</w:t>
      </w:r>
    </w:p>
    <w:tbl>
      <w:tblPr>
        <w:tblW w:w="5000" w:type="pct"/>
        <w:tblCellMar>
          <w:left w:w="10" w:type="dxa"/>
          <w:right w:w="10" w:type="dxa"/>
        </w:tblCellMar>
        <w:tblLook w:val="04A0" w:firstRow="1" w:lastRow="0" w:firstColumn="1" w:lastColumn="0" w:noHBand="0" w:noVBand="1"/>
      </w:tblPr>
      <w:tblGrid>
        <w:gridCol w:w="2681"/>
        <w:gridCol w:w="4269"/>
        <w:gridCol w:w="2536"/>
      </w:tblGrid>
      <w:tr w:rsidR="00E66558" w:rsidRPr="000F0E1D" w14:paraId="2A7D5528" w14:textId="77777777" w:rsidTr="00057944">
        <w:tc>
          <w:tcPr>
            <w:tcW w:w="268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Pr="00E72DB4" w:rsidRDefault="009D71E8">
            <w:pPr>
              <w:pStyle w:val="TableHeader"/>
              <w:jc w:val="left"/>
            </w:pPr>
            <w:r w:rsidRPr="00E72DB4">
              <w:t>Activity</w:t>
            </w:r>
          </w:p>
        </w:tc>
        <w:tc>
          <w:tcPr>
            <w:tcW w:w="42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Pr="00E72DB4" w:rsidRDefault="009D71E8">
            <w:pPr>
              <w:pStyle w:val="TableHeader"/>
              <w:jc w:val="left"/>
            </w:pPr>
            <w:r w:rsidRPr="00E72DB4">
              <w:t>Evidence that supports this approach</w:t>
            </w:r>
          </w:p>
        </w:tc>
        <w:tc>
          <w:tcPr>
            <w:tcW w:w="253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Pr="00E72DB4" w:rsidRDefault="009D71E8">
            <w:pPr>
              <w:pStyle w:val="TableHeader"/>
              <w:jc w:val="left"/>
            </w:pPr>
            <w:r w:rsidRPr="00E72DB4">
              <w:t>Challenge number(s) addressed</w:t>
            </w:r>
          </w:p>
        </w:tc>
      </w:tr>
      <w:tr w:rsidR="00E66558" w:rsidRPr="000F0E1D" w14:paraId="2A7D552C" w14:textId="77777777" w:rsidTr="00057944">
        <w:tc>
          <w:tcPr>
            <w:tcW w:w="2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E6C595" w14:textId="77777777" w:rsidR="00E66558" w:rsidRPr="00E72DB4" w:rsidRDefault="00CE5A83">
            <w:pPr>
              <w:pStyle w:val="TableRow"/>
              <w:rPr>
                <w:sz w:val="22"/>
                <w:szCs w:val="22"/>
              </w:rPr>
            </w:pPr>
            <w:r w:rsidRPr="00E72DB4">
              <w:rPr>
                <w:sz w:val="22"/>
                <w:szCs w:val="22"/>
              </w:rPr>
              <w:t xml:space="preserve">Investigate and purchase a </w:t>
            </w:r>
            <w:r w:rsidR="00DB1E74" w:rsidRPr="00E72DB4">
              <w:rPr>
                <w:sz w:val="22"/>
                <w:szCs w:val="22"/>
              </w:rPr>
              <w:t xml:space="preserve">programme to improve listening, narrative and vocabulary skills for disadvantaged pupils who have relatively low spoken language skills. </w:t>
            </w:r>
          </w:p>
          <w:p w14:paraId="00F3850E" w14:textId="77777777" w:rsidR="00B35870" w:rsidRDefault="00B35870">
            <w:pPr>
              <w:pStyle w:val="TableRow"/>
              <w:rPr>
                <w:sz w:val="22"/>
                <w:szCs w:val="22"/>
              </w:rPr>
            </w:pPr>
            <w:r w:rsidRPr="00E72DB4">
              <w:rPr>
                <w:sz w:val="22"/>
                <w:szCs w:val="22"/>
              </w:rPr>
              <w:t>Wellcomm twice per week for Nursery and Reception.</w:t>
            </w:r>
          </w:p>
          <w:p w14:paraId="2A7D5529" w14:textId="53D3B85A" w:rsidR="00F344A6" w:rsidRPr="00E72DB4" w:rsidRDefault="00F344A6">
            <w:pPr>
              <w:pStyle w:val="TableRow"/>
              <w:rPr>
                <w:sz w:val="22"/>
                <w:szCs w:val="22"/>
              </w:rPr>
            </w:pPr>
            <w:r>
              <w:rPr>
                <w:sz w:val="22"/>
                <w:szCs w:val="22"/>
              </w:rPr>
              <w:t>Language for thinking for KS2 children.</w:t>
            </w:r>
          </w:p>
        </w:tc>
        <w:tc>
          <w:tcPr>
            <w:tcW w:w="4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69BB74" w14:textId="7B008D1B" w:rsidR="00E66558" w:rsidRPr="00E72DB4" w:rsidRDefault="00DB1E74">
            <w:pPr>
              <w:pStyle w:val="TableRowCentered"/>
              <w:jc w:val="left"/>
              <w:rPr>
                <w:sz w:val="22"/>
                <w:szCs w:val="22"/>
              </w:rPr>
            </w:pPr>
            <w:r w:rsidRPr="00E72DB4">
              <w:rPr>
                <w:sz w:val="22"/>
                <w:szCs w:val="22"/>
              </w:rPr>
              <w:t>Oral language interventions can have a positive impact on pupils</w:t>
            </w:r>
            <w:r w:rsidR="00BE3678">
              <w:rPr>
                <w:sz w:val="22"/>
                <w:szCs w:val="22"/>
              </w:rPr>
              <w:t>’</w:t>
            </w:r>
            <w:r w:rsidRPr="00E72DB4">
              <w:rPr>
                <w:sz w:val="22"/>
                <w:szCs w:val="22"/>
              </w:rPr>
              <w:t xml:space="preserve"> language skills. Focus on speaking and listening can show positive impacts on attainment:</w:t>
            </w:r>
          </w:p>
          <w:p w14:paraId="2A7D552A" w14:textId="1417B946" w:rsidR="00DB1E74" w:rsidRPr="00E72DB4" w:rsidRDefault="00DB1E74">
            <w:pPr>
              <w:pStyle w:val="TableRowCentered"/>
              <w:jc w:val="left"/>
              <w:rPr>
                <w:sz w:val="22"/>
                <w:szCs w:val="22"/>
                <w:u w:val="single"/>
              </w:rPr>
            </w:pPr>
            <w:r w:rsidRPr="00E72DB4">
              <w:rPr>
                <w:sz w:val="22"/>
                <w:szCs w:val="22"/>
                <w:u w:val="single"/>
              </w:rPr>
              <w:t>Oral language interventions | EEF (educationendowmentfoundation.org.uk)</w:t>
            </w:r>
          </w:p>
        </w:tc>
        <w:tc>
          <w:tcPr>
            <w:tcW w:w="2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0FD93708" w:rsidR="00E66558" w:rsidRPr="00E72DB4" w:rsidRDefault="00DB1E74">
            <w:pPr>
              <w:pStyle w:val="TableRowCentered"/>
              <w:jc w:val="left"/>
              <w:rPr>
                <w:sz w:val="22"/>
                <w:szCs w:val="22"/>
              </w:rPr>
            </w:pPr>
            <w:r w:rsidRPr="00E72DB4">
              <w:rPr>
                <w:sz w:val="22"/>
                <w:szCs w:val="22"/>
              </w:rPr>
              <w:t>1,2,5</w:t>
            </w:r>
          </w:p>
        </w:tc>
      </w:tr>
      <w:tr w:rsidR="00E66558" w:rsidRPr="000F0E1D" w14:paraId="2A7D5530" w14:textId="77777777" w:rsidTr="00057944">
        <w:tc>
          <w:tcPr>
            <w:tcW w:w="2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D" w14:textId="1CCFEFC5" w:rsidR="00E66558" w:rsidRPr="00E72DB4" w:rsidRDefault="00DB1E74">
            <w:pPr>
              <w:pStyle w:val="TableRow"/>
              <w:rPr>
                <w:sz w:val="22"/>
                <w:szCs w:val="22"/>
              </w:rPr>
            </w:pPr>
            <w:r w:rsidRPr="00E72DB4">
              <w:rPr>
                <w:sz w:val="22"/>
                <w:szCs w:val="22"/>
              </w:rPr>
              <w:t xml:space="preserve">Phonics sessions targeted at disadvantaged pupils who require further phonics support. Delivered within our new synthetic phonics programme. </w:t>
            </w:r>
          </w:p>
        </w:tc>
        <w:tc>
          <w:tcPr>
            <w:tcW w:w="4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CBF80F" w14:textId="4AD5CD96" w:rsidR="00E66558" w:rsidRPr="00E72DB4" w:rsidRDefault="00DB1E74">
            <w:pPr>
              <w:pStyle w:val="TableRowCentered"/>
              <w:jc w:val="left"/>
              <w:rPr>
                <w:sz w:val="22"/>
                <w:szCs w:val="22"/>
              </w:rPr>
            </w:pPr>
            <w:r w:rsidRPr="00E72DB4">
              <w:rPr>
                <w:sz w:val="22"/>
                <w:szCs w:val="22"/>
              </w:rPr>
              <w:t>A rigorous and consistent approach to phonics has been shown to have a positive impact on pupils, particularly those from disadvantaged backg</w:t>
            </w:r>
            <w:r w:rsidR="007272B2" w:rsidRPr="00E72DB4">
              <w:rPr>
                <w:sz w:val="22"/>
                <w:szCs w:val="22"/>
              </w:rPr>
              <w:t>r</w:t>
            </w:r>
            <w:r w:rsidRPr="00E72DB4">
              <w:rPr>
                <w:sz w:val="22"/>
                <w:szCs w:val="22"/>
              </w:rPr>
              <w:t>ounds. Targeted phonics interventions have shown to be more effective when delivered as regular sessions over a period up to 12 weeks:</w:t>
            </w:r>
          </w:p>
          <w:p w14:paraId="2A7D552E" w14:textId="79AF3986" w:rsidR="00DB1E74" w:rsidRPr="00E72DB4" w:rsidRDefault="00DB1E74">
            <w:pPr>
              <w:pStyle w:val="TableRowCentered"/>
              <w:jc w:val="left"/>
              <w:rPr>
                <w:sz w:val="22"/>
                <w:szCs w:val="22"/>
                <w:u w:val="single"/>
              </w:rPr>
            </w:pPr>
            <w:r w:rsidRPr="00E72DB4">
              <w:rPr>
                <w:sz w:val="22"/>
                <w:szCs w:val="22"/>
                <w:u w:val="single"/>
              </w:rPr>
              <w:t>Phonics |Toolkit Strand | Education Endowment Foundation | EEF</w:t>
            </w:r>
          </w:p>
        </w:tc>
        <w:tc>
          <w:tcPr>
            <w:tcW w:w="2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59985847" w:rsidR="00E66558" w:rsidRPr="00E72DB4" w:rsidRDefault="007272B2">
            <w:pPr>
              <w:pStyle w:val="TableRowCentered"/>
              <w:jc w:val="left"/>
              <w:rPr>
                <w:sz w:val="22"/>
                <w:szCs w:val="22"/>
              </w:rPr>
            </w:pPr>
            <w:r w:rsidRPr="00E72DB4">
              <w:rPr>
                <w:sz w:val="22"/>
                <w:szCs w:val="22"/>
              </w:rPr>
              <w:t>2</w:t>
            </w:r>
          </w:p>
        </w:tc>
      </w:tr>
      <w:tr w:rsidR="00C50913" w:rsidRPr="000F0E1D" w14:paraId="12F19217" w14:textId="77777777" w:rsidTr="00057944">
        <w:tc>
          <w:tcPr>
            <w:tcW w:w="2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D317E3" w14:textId="2FE695EA" w:rsidR="00C50913" w:rsidRPr="00E72DB4" w:rsidRDefault="00B6526E">
            <w:pPr>
              <w:pStyle w:val="TableRow"/>
              <w:rPr>
                <w:sz w:val="22"/>
                <w:szCs w:val="22"/>
              </w:rPr>
            </w:pPr>
            <w:r w:rsidRPr="00E72DB4">
              <w:rPr>
                <w:sz w:val="22"/>
                <w:szCs w:val="22"/>
              </w:rPr>
              <w:t>Using a blend of tuition and school-led tutoring for pupils</w:t>
            </w:r>
            <w:r w:rsidR="002A221D" w:rsidRPr="00E72DB4">
              <w:rPr>
                <w:sz w:val="22"/>
                <w:szCs w:val="22"/>
              </w:rPr>
              <w:t xml:space="preserve"> whose education has been most impacted by the pandemic. A high proportion of pupils who receive tutoring will be disadvantaged (including those who may be high attainers)</w:t>
            </w:r>
          </w:p>
        </w:tc>
        <w:tc>
          <w:tcPr>
            <w:tcW w:w="4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6D0CCB" w14:textId="77777777" w:rsidR="00C50913" w:rsidRPr="00E72DB4" w:rsidRDefault="00C50913">
            <w:pPr>
              <w:pStyle w:val="TableRowCentered"/>
              <w:jc w:val="left"/>
              <w:rPr>
                <w:sz w:val="22"/>
              </w:rPr>
            </w:pPr>
            <w:r w:rsidRPr="00E72DB4">
              <w:rPr>
                <w:sz w:val="22"/>
              </w:rPr>
              <w:t>Evidence shows that tuition targeted at specific needs and knowledge gaps can be effective in supporting low-attaining pupils or those falling behind,</w:t>
            </w:r>
            <w:r w:rsidR="00B6526E" w:rsidRPr="00E72DB4">
              <w:rPr>
                <w:sz w:val="22"/>
              </w:rPr>
              <w:t xml:space="preserve"> both one-one and in small groups:</w:t>
            </w:r>
          </w:p>
          <w:p w14:paraId="29681DC2" w14:textId="77777777" w:rsidR="00B6526E" w:rsidRPr="00E72DB4" w:rsidRDefault="002A221D">
            <w:pPr>
              <w:pStyle w:val="TableRowCentered"/>
              <w:jc w:val="left"/>
              <w:rPr>
                <w:sz w:val="22"/>
                <w:szCs w:val="22"/>
                <w:u w:val="single"/>
              </w:rPr>
            </w:pPr>
            <w:r w:rsidRPr="00E72DB4">
              <w:rPr>
                <w:sz w:val="22"/>
                <w:szCs w:val="22"/>
                <w:u w:val="single"/>
              </w:rPr>
              <w:t>One to one tuition | EEF (educationendowmentfoudation.org.uk)</w:t>
            </w:r>
          </w:p>
          <w:p w14:paraId="0D481BDC" w14:textId="7E0E98F2" w:rsidR="002A221D" w:rsidRPr="00E72DB4" w:rsidRDefault="002A221D">
            <w:pPr>
              <w:pStyle w:val="TableRowCentered"/>
              <w:jc w:val="left"/>
              <w:rPr>
                <w:sz w:val="22"/>
                <w:szCs w:val="22"/>
              </w:rPr>
            </w:pPr>
            <w:r w:rsidRPr="00E72DB4">
              <w:rPr>
                <w:sz w:val="22"/>
                <w:szCs w:val="22"/>
                <w:u w:val="single"/>
              </w:rPr>
              <w:t>Small group tuition | Toolkit Strand | Education Endowment Foundation | EEF</w:t>
            </w:r>
          </w:p>
        </w:tc>
        <w:tc>
          <w:tcPr>
            <w:tcW w:w="2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6189D6" w14:textId="59909213" w:rsidR="00C50913" w:rsidRPr="00E72DB4" w:rsidRDefault="00B6526E">
            <w:pPr>
              <w:pStyle w:val="TableRowCentered"/>
              <w:jc w:val="left"/>
              <w:rPr>
                <w:sz w:val="22"/>
                <w:szCs w:val="22"/>
              </w:rPr>
            </w:pPr>
            <w:r w:rsidRPr="00E72DB4">
              <w:rPr>
                <w:sz w:val="22"/>
                <w:szCs w:val="22"/>
              </w:rPr>
              <w:t>3</w:t>
            </w:r>
          </w:p>
        </w:tc>
      </w:tr>
      <w:tr w:rsidR="00C50913" w:rsidRPr="000F0E1D" w14:paraId="52220921" w14:textId="77777777" w:rsidTr="00057944">
        <w:tc>
          <w:tcPr>
            <w:tcW w:w="2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1B043D" w14:textId="77777777" w:rsidR="00C50913" w:rsidRPr="000F0E1D" w:rsidRDefault="00C50913">
            <w:pPr>
              <w:pStyle w:val="TableRow"/>
              <w:rPr>
                <w:i/>
                <w:sz w:val="22"/>
                <w:szCs w:val="22"/>
                <w:highlight w:val="yellow"/>
              </w:rPr>
            </w:pPr>
          </w:p>
        </w:tc>
        <w:tc>
          <w:tcPr>
            <w:tcW w:w="4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7E5BE6" w14:textId="77777777" w:rsidR="00C50913" w:rsidRPr="000F0E1D" w:rsidRDefault="00C50913">
            <w:pPr>
              <w:pStyle w:val="TableRowCentered"/>
              <w:jc w:val="left"/>
              <w:rPr>
                <w:sz w:val="22"/>
                <w:szCs w:val="22"/>
                <w:highlight w:val="yellow"/>
              </w:rPr>
            </w:pPr>
          </w:p>
        </w:tc>
        <w:tc>
          <w:tcPr>
            <w:tcW w:w="2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9841D3" w14:textId="77777777" w:rsidR="00C50913" w:rsidRPr="000F0E1D" w:rsidRDefault="00C50913">
            <w:pPr>
              <w:pStyle w:val="TableRowCentered"/>
              <w:jc w:val="left"/>
              <w:rPr>
                <w:sz w:val="22"/>
                <w:szCs w:val="22"/>
                <w:highlight w:val="yellow"/>
              </w:rPr>
            </w:pPr>
          </w:p>
        </w:tc>
      </w:tr>
    </w:tbl>
    <w:p w14:paraId="2A7D5531" w14:textId="77777777" w:rsidR="00E66558" w:rsidRPr="000F0E1D" w:rsidRDefault="00E66558">
      <w:pPr>
        <w:spacing w:after="0"/>
        <w:rPr>
          <w:b/>
          <w:color w:val="104F75"/>
          <w:sz w:val="28"/>
          <w:szCs w:val="28"/>
          <w:highlight w:val="yellow"/>
        </w:rPr>
      </w:pPr>
    </w:p>
    <w:p w14:paraId="2A7D5532" w14:textId="59A68BC3" w:rsidR="00E66558" w:rsidRPr="00E72DB4" w:rsidRDefault="009D71E8">
      <w:pPr>
        <w:rPr>
          <w:b/>
          <w:color w:val="104F75"/>
          <w:sz w:val="28"/>
          <w:szCs w:val="28"/>
        </w:rPr>
      </w:pPr>
      <w:r w:rsidRPr="00E72DB4">
        <w:rPr>
          <w:b/>
          <w:color w:val="104F75"/>
          <w:sz w:val="28"/>
          <w:szCs w:val="28"/>
        </w:rPr>
        <w:t>Wider strategies (for example, related to attendance, behaviour, wellbeing)</w:t>
      </w:r>
    </w:p>
    <w:p w14:paraId="2A7D5533" w14:textId="6B0E87FB" w:rsidR="00E66558" w:rsidRPr="00E72DB4" w:rsidRDefault="009D71E8">
      <w:pPr>
        <w:spacing w:before="240" w:after="120"/>
      </w:pPr>
      <w:r w:rsidRPr="00E72DB4">
        <w:t>Budgeted cost: £</w:t>
      </w:r>
      <w:r w:rsidR="00DF25D2" w:rsidRPr="00E72DB4">
        <w:t>3,</w:t>
      </w:r>
      <w:r w:rsidR="00E72DB4" w:rsidRPr="00E72DB4">
        <w:t>62</w:t>
      </w:r>
      <w:r w:rsidR="00DF25D2" w:rsidRPr="00E72DB4">
        <w:t>0</w:t>
      </w:r>
      <w:r w:rsidRPr="00E72DB4">
        <w:t xml:space="preserve"> </w:t>
      </w:r>
    </w:p>
    <w:tbl>
      <w:tblPr>
        <w:tblW w:w="5000" w:type="pct"/>
        <w:tblCellMar>
          <w:left w:w="10" w:type="dxa"/>
          <w:right w:w="10" w:type="dxa"/>
        </w:tblCellMar>
        <w:tblLook w:val="04A0" w:firstRow="1" w:lastRow="0" w:firstColumn="1" w:lastColumn="0" w:noHBand="0" w:noVBand="1"/>
      </w:tblPr>
      <w:tblGrid>
        <w:gridCol w:w="3043"/>
        <w:gridCol w:w="4269"/>
        <w:gridCol w:w="2174"/>
      </w:tblGrid>
      <w:tr w:rsidR="00E66558" w:rsidRPr="000F0E1D" w14:paraId="2A7D5537" w14:textId="77777777" w:rsidTr="00357C49">
        <w:tc>
          <w:tcPr>
            <w:tcW w:w="339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Pr="00E72DB4" w:rsidRDefault="009D71E8">
            <w:pPr>
              <w:pStyle w:val="TableHeader"/>
              <w:jc w:val="left"/>
            </w:pPr>
            <w:r w:rsidRPr="00E72DB4">
              <w:t>Activity</w:t>
            </w:r>
          </w:p>
        </w:tc>
        <w:tc>
          <w:tcPr>
            <w:tcW w:w="373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Pr="00E72DB4" w:rsidRDefault="009D71E8">
            <w:pPr>
              <w:pStyle w:val="TableHeader"/>
              <w:jc w:val="left"/>
            </w:pPr>
            <w:r w:rsidRPr="00E72DB4">
              <w:t>Evidence that supports this approach</w:t>
            </w:r>
          </w:p>
        </w:tc>
        <w:tc>
          <w:tcPr>
            <w:tcW w:w="235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Pr="00E72DB4" w:rsidRDefault="009D71E8">
            <w:pPr>
              <w:pStyle w:val="TableHeader"/>
              <w:jc w:val="left"/>
            </w:pPr>
            <w:r w:rsidRPr="00E72DB4">
              <w:t>Challenge number(s) addressed</w:t>
            </w:r>
          </w:p>
        </w:tc>
      </w:tr>
      <w:tr w:rsidR="00E66558" w:rsidRPr="000F0E1D" w14:paraId="2A7D553B" w14:textId="77777777" w:rsidTr="00357C49">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8" w14:textId="182CDFE2" w:rsidR="00E66558" w:rsidRPr="00E72DB4" w:rsidRDefault="00660FE3">
            <w:pPr>
              <w:pStyle w:val="TableRow"/>
              <w:rPr>
                <w:sz w:val="22"/>
                <w:szCs w:val="22"/>
              </w:rPr>
            </w:pPr>
            <w:r w:rsidRPr="00E72DB4">
              <w:rPr>
                <w:sz w:val="22"/>
                <w:szCs w:val="22"/>
              </w:rPr>
              <w:t xml:space="preserve">Whole school focus on behaviour management and anti-bullying approaches with the aim of enhancing our school ethos and improving </w:t>
            </w:r>
            <w:r w:rsidR="00BC1E69" w:rsidRPr="00E72DB4">
              <w:rPr>
                <w:sz w:val="22"/>
                <w:szCs w:val="22"/>
              </w:rPr>
              <w:t xml:space="preserve">behaviour across the school back to, at least, pre-covid levels. </w:t>
            </w:r>
            <w:r w:rsidR="009C335E" w:rsidRPr="00E72DB4">
              <w:rPr>
                <w:sz w:val="22"/>
                <w:szCs w:val="22"/>
              </w:rPr>
              <w:t xml:space="preserve">This will be supported by our trained tutors through the STEPs therapeutic approach to behaviour management. </w:t>
            </w:r>
          </w:p>
        </w:tc>
        <w:tc>
          <w:tcPr>
            <w:tcW w:w="3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8A7CC9" w14:textId="77777777" w:rsidR="00E66558" w:rsidRPr="00E72DB4" w:rsidRDefault="009C335E">
            <w:pPr>
              <w:pStyle w:val="TableRowCentered"/>
              <w:jc w:val="left"/>
              <w:rPr>
                <w:sz w:val="22"/>
                <w:szCs w:val="22"/>
              </w:rPr>
            </w:pPr>
            <w:r w:rsidRPr="00E72DB4">
              <w:rPr>
                <w:sz w:val="22"/>
                <w:szCs w:val="22"/>
              </w:rPr>
              <w:t xml:space="preserve">Targeted interventions and universal approaches can have positive overall effects: </w:t>
            </w:r>
          </w:p>
          <w:p w14:paraId="2A7D5539" w14:textId="2417E5EA" w:rsidR="009C335E" w:rsidRPr="00E72DB4" w:rsidRDefault="009C335E">
            <w:pPr>
              <w:pStyle w:val="TableRowCentered"/>
              <w:jc w:val="left"/>
              <w:rPr>
                <w:sz w:val="22"/>
                <w:szCs w:val="22"/>
              </w:rPr>
            </w:pPr>
            <w:r w:rsidRPr="00E72DB4">
              <w:rPr>
                <w:sz w:val="22"/>
                <w:szCs w:val="22"/>
              </w:rPr>
              <w:t>Behaviour interventions | EEF (eductaionendowmentfoundation.org.uk)</w:t>
            </w:r>
          </w:p>
        </w:tc>
        <w:tc>
          <w:tcPr>
            <w:tcW w:w="23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02E5C77B" w:rsidR="00E66558" w:rsidRPr="00E72DB4" w:rsidRDefault="009C335E">
            <w:pPr>
              <w:pStyle w:val="TableRowCentered"/>
              <w:jc w:val="left"/>
              <w:rPr>
                <w:sz w:val="22"/>
                <w:szCs w:val="22"/>
              </w:rPr>
            </w:pPr>
            <w:r w:rsidRPr="00E72DB4">
              <w:rPr>
                <w:sz w:val="22"/>
                <w:szCs w:val="22"/>
              </w:rPr>
              <w:t>5</w:t>
            </w:r>
          </w:p>
        </w:tc>
      </w:tr>
      <w:tr w:rsidR="00357C49" w:rsidRPr="000F0E1D" w14:paraId="54F165FB" w14:textId="77777777" w:rsidTr="00357C49">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CBAD26" w14:textId="2AC35C4A" w:rsidR="00357C49" w:rsidRDefault="00357C49">
            <w:pPr>
              <w:pStyle w:val="TableRow"/>
              <w:rPr>
                <w:sz w:val="22"/>
                <w:szCs w:val="22"/>
              </w:rPr>
            </w:pPr>
            <w:r>
              <w:rPr>
                <w:sz w:val="22"/>
                <w:szCs w:val="22"/>
              </w:rPr>
              <w:t xml:space="preserve">Establishment of a Nurture space for use, initially, by 3 Year 2 pupils (including 1 CLA and 1 formerly CLA) who are experiencing extreme emotional and behavioural challenges.  The provision will provide a  safe space for pupils to socialise and relax at times when the classroom environment becomes overwhelming. </w:t>
            </w:r>
            <w:r w:rsidR="00F344A6">
              <w:rPr>
                <w:sz w:val="22"/>
                <w:szCs w:val="22"/>
              </w:rPr>
              <w:t>(resourced with furniture, weighted toys, den etc.)</w:t>
            </w:r>
            <w:r w:rsidR="00053228">
              <w:rPr>
                <w:sz w:val="22"/>
                <w:szCs w:val="22"/>
              </w:rPr>
              <w:t xml:space="preserve"> </w:t>
            </w:r>
          </w:p>
          <w:p w14:paraId="3293ED5D" w14:textId="71E4738B" w:rsidR="00F344A6" w:rsidRPr="00E72DB4" w:rsidRDefault="00F344A6">
            <w:pPr>
              <w:pStyle w:val="TableRow"/>
              <w:rPr>
                <w:sz w:val="22"/>
                <w:szCs w:val="22"/>
              </w:rPr>
            </w:pPr>
            <w:r>
              <w:rPr>
                <w:sz w:val="22"/>
                <w:szCs w:val="22"/>
              </w:rPr>
              <w:t xml:space="preserve">1:1 space to support relationship building and nurture. Space to teach emotional regulation and emotional literacy. </w:t>
            </w:r>
          </w:p>
        </w:tc>
        <w:tc>
          <w:tcPr>
            <w:tcW w:w="3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DB619C" w14:textId="77777777" w:rsidR="00357C49" w:rsidRDefault="00357C49">
            <w:pPr>
              <w:pStyle w:val="TableRowCentered"/>
              <w:jc w:val="left"/>
              <w:rPr>
                <w:sz w:val="22"/>
                <w:szCs w:val="22"/>
              </w:rPr>
            </w:pPr>
            <w:r>
              <w:rPr>
                <w:sz w:val="22"/>
                <w:szCs w:val="22"/>
              </w:rPr>
              <w:t>Targeted interventions supported with advice from local agencies (behavioural team, Amwell View) aimed at supporting pupils in regulating their emotions and behaviour</w:t>
            </w:r>
            <w:r w:rsidR="001F0842">
              <w:rPr>
                <w:sz w:val="22"/>
                <w:szCs w:val="22"/>
              </w:rPr>
              <w:t xml:space="preserve"> to, ultimately, allow their full return to the classroom and engage in more regulated social interactions with their peers. </w:t>
            </w:r>
          </w:p>
          <w:p w14:paraId="17F49289" w14:textId="77777777" w:rsidR="00053228" w:rsidRDefault="00053228">
            <w:pPr>
              <w:pStyle w:val="TableRowCentered"/>
              <w:jc w:val="left"/>
              <w:rPr>
                <w:sz w:val="22"/>
                <w:szCs w:val="22"/>
              </w:rPr>
            </w:pPr>
          </w:p>
          <w:p w14:paraId="7005C4E0" w14:textId="216BFA06" w:rsidR="00053228" w:rsidRPr="00E72DB4" w:rsidRDefault="00053228">
            <w:pPr>
              <w:pStyle w:val="TableRowCentered"/>
              <w:jc w:val="left"/>
              <w:rPr>
                <w:sz w:val="22"/>
                <w:szCs w:val="22"/>
              </w:rPr>
            </w:pPr>
            <w:r>
              <w:rPr>
                <w:sz w:val="22"/>
                <w:szCs w:val="22"/>
              </w:rPr>
              <w:t>This space was created in the Rainbow Room (computer suite) during 2022/</w:t>
            </w:r>
            <w:r w:rsidR="006A1B94">
              <w:rPr>
                <w:sz w:val="22"/>
                <w:szCs w:val="22"/>
              </w:rPr>
              <w:t xml:space="preserve">23 and is now fully operational. </w:t>
            </w:r>
          </w:p>
        </w:tc>
        <w:tc>
          <w:tcPr>
            <w:tcW w:w="23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5EB924" w14:textId="4BE22819" w:rsidR="00357C49" w:rsidRPr="00E72DB4" w:rsidRDefault="00357C49">
            <w:pPr>
              <w:pStyle w:val="TableRowCentered"/>
              <w:jc w:val="left"/>
              <w:rPr>
                <w:sz w:val="22"/>
                <w:szCs w:val="22"/>
              </w:rPr>
            </w:pPr>
            <w:r>
              <w:rPr>
                <w:sz w:val="22"/>
                <w:szCs w:val="22"/>
              </w:rPr>
              <w:t>5</w:t>
            </w:r>
          </w:p>
        </w:tc>
      </w:tr>
      <w:tr w:rsidR="00E66558" w:rsidRPr="000F0E1D" w14:paraId="2A7D553F" w14:textId="77777777" w:rsidTr="00357C49">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C" w14:textId="6B65B978" w:rsidR="00E66558" w:rsidRPr="00E72DB4" w:rsidRDefault="00BC49F4">
            <w:pPr>
              <w:pStyle w:val="TableRow"/>
              <w:rPr>
                <w:sz w:val="22"/>
                <w:szCs w:val="22"/>
              </w:rPr>
            </w:pPr>
            <w:r w:rsidRPr="00E72DB4">
              <w:rPr>
                <w:sz w:val="22"/>
                <w:szCs w:val="22"/>
              </w:rPr>
              <w:t xml:space="preserve">Contingency fund for providing financial support for disadvantaged pupils and other acute issues that may arise. </w:t>
            </w:r>
          </w:p>
        </w:tc>
        <w:tc>
          <w:tcPr>
            <w:tcW w:w="3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359F4D" w14:textId="77777777" w:rsidR="00E66558" w:rsidRPr="00E72DB4" w:rsidRDefault="00BC49F4">
            <w:pPr>
              <w:pStyle w:val="TableRowCentered"/>
              <w:jc w:val="left"/>
              <w:rPr>
                <w:sz w:val="22"/>
                <w:szCs w:val="22"/>
              </w:rPr>
            </w:pPr>
            <w:r w:rsidRPr="00E72DB4">
              <w:rPr>
                <w:sz w:val="22"/>
                <w:szCs w:val="22"/>
              </w:rPr>
              <w:t>Wellbeing of disadvantaged pupils has been shown to be supported through ensuring access to equal opportunities, resources</w:t>
            </w:r>
            <w:r w:rsidR="00547035" w:rsidRPr="00E72DB4">
              <w:rPr>
                <w:sz w:val="22"/>
                <w:szCs w:val="22"/>
              </w:rPr>
              <w:t xml:space="preserve"> etc as their peers. </w:t>
            </w:r>
          </w:p>
          <w:p w14:paraId="2A7D553D" w14:textId="2EEB3E6A" w:rsidR="00547035" w:rsidRPr="00E72DB4" w:rsidRDefault="00547035">
            <w:pPr>
              <w:pStyle w:val="TableRowCentered"/>
              <w:jc w:val="left"/>
              <w:rPr>
                <w:sz w:val="22"/>
                <w:szCs w:val="22"/>
              </w:rPr>
            </w:pPr>
            <w:r w:rsidRPr="00E72DB4">
              <w:rPr>
                <w:sz w:val="22"/>
                <w:szCs w:val="22"/>
              </w:rPr>
              <w:t>Experience demonstrates the need for a portion of unallocated funds to enable the school to respond quickly to unforeseen needs for additional support.</w:t>
            </w:r>
          </w:p>
        </w:tc>
        <w:tc>
          <w:tcPr>
            <w:tcW w:w="23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6F733CB7" w:rsidR="00E66558" w:rsidRPr="00E72DB4" w:rsidRDefault="00547035">
            <w:pPr>
              <w:pStyle w:val="TableRowCentered"/>
              <w:jc w:val="left"/>
              <w:rPr>
                <w:sz w:val="22"/>
                <w:szCs w:val="22"/>
              </w:rPr>
            </w:pPr>
            <w:r w:rsidRPr="00E72DB4">
              <w:rPr>
                <w:sz w:val="22"/>
                <w:szCs w:val="22"/>
              </w:rPr>
              <w:t xml:space="preserve">All </w:t>
            </w:r>
          </w:p>
        </w:tc>
      </w:tr>
    </w:tbl>
    <w:p w14:paraId="2A7D5540" w14:textId="77777777" w:rsidR="00E66558" w:rsidRPr="000F0E1D" w:rsidRDefault="00E66558">
      <w:pPr>
        <w:spacing w:before="240" w:after="0"/>
        <w:rPr>
          <w:b/>
          <w:bCs/>
          <w:color w:val="104F75"/>
          <w:sz w:val="28"/>
          <w:szCs w:val="28"/>
          <w:highlight w:val="yellow"/>
        </w:rPr>
      </w:pPr>
    </w:p>
    <w:p w14:paraId="2A7D5541" w14:textId="7C97101A" w:rsidR="00E66558" w:rsidRPr="00DF25D2" w:rsidRDefault="009D71E8" w:rsidP="00120AB1">
      <w:r w:rsidRPr="00E72DB4">
        <w:rPr>
          <w:b/>
          <w:bCs/>
          <w:color w:val="104F75"/>
          <w:sz w:val="28"/>
          <w:szCs w:val="28"/>
        </w:rPr>
        <w:t>Total budgeted cost: £</w:t>
      </w:r>
      <w:r w:rsidR="00DF25D2" w:rsidRPr="00E72DB4">
        <w:rPr>
          <w:b/>
          <w:bCs/>
          <w:color w:val="104F75"/>
          <w:sz w:val="28"/>
          <w:szCs w:val="28"/>
        </w:rPr>
        <w:t>2</w:t>
      </w:r>
      <w:r w:rsidR="00BE3678">
        <w:rPr>
          <w:b/>
          <w:bCs/>
          <w:color w:val="104F75"/>
          <w:sz w:val="28"/>
          <w:szCs w:val="28"/>
        </w:rPr>
        <w:t>1,99</w:t>
      </w:r>
      <w:r w:rsidR="00DF25D2" w:rsidRPr="00E72DB4">
        <w:rPr>
          <w:b/>
          <w:bCs/>
          <w:color w:val="104F75"/>
          <w:sz w:val="28"/>
          <w:szCs w:val="28"/>
        </w:rPr>
        <w:t>0</w:t>
      </w:r>
    </w:p>
    <w:p w14:paraId="2A7D5542" w14:textId="77777777" w:rsidR="00E66558" w:rsidRDefault="009D71E8">
      <w:pPr>
        <w:pStyle w:val="Heading1"/>
      </w:pPr>
      <w:r>
        <w:t>Part B: Review of outcomes in the previous academic year</w:t>
      </w:r>
    </w:p>
    <w:p w14:paraId="2A7D5543" w14:textId="77777777" w:rsidR="00E66558" w:rsidRDefault="009D71E8">
      <w:pPr>
        <w:pStyle w:val="Heading2"/>
      </w:pPr>
      <w:r>
        <w:t>Pupil premium strategy outcomes</w:t>
      </w:r>
    </w:p>
    <w:p w14:paraId="2A7D5544" w14:textId="7DFA752C" w:rsidR="00E66558" w:rsidRDefault="009D71E8">
      <w:r>
        <w:t>This details the impact that our pupil premium activity had on pupils in the 202</w:t>
      </w:r>
      <w:r w:rsidR="000640DC">
        <w:t>2</w:t>
      </w:r>
      <w:r>
        <w:t xml:space="preserve"> to 202</w:t>
      </w:r>
      <w:r w:rsidR="000640DC">
        <w:t>3</w:t>
      </w:r>
      <w:r>
        <w:t xml:space="preserve"> academic year. </w:t>
      </w:r>
    </w:p>
    <w:tbl>
      <w:tblPr>
        <w:tblW w:w="9493" w:type="dxa"/>
        <w:tblCellMar>
          <w:left w:w="10" w:type="dxa"/>
          <w:right w:w="10" w:type="dxa"/>
        </w:tblCellMar>
        <w:tblLook w:val="04A0" w:firstRow="1" w:lastRow="0" w:firstColumn="1" w:lastColumn="0" w:noHBand="0" w:noVBand="1"/>
      </w:tblPr>
      <w:tblGrid>
        <w:gridCol w:w="9493"/>
      </w:tblGrid>
      <w:tr w:rsidR="00E66558" w14:paraId="2A7D5547" w14:textId="77777777">
        <w:trPr>
          <w:trHeight w:val="1102"/>
        </w:trPr>
        <w:tc>
          <w:tcPr>
            <w:tcW w:w="9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AA44BB" w14:textId="4495D472" w:rsidR="00FC310B" w:rsidRDefault="00FC310B">
            <w:pPr>
              <w:rPr>
                <w:sz w:val="22"/>
                <w:szCs w:val="22"/>
              </w:rPr>
            </w:pPr>
            <w:r>
              <w:rPr>
                <w:sz w:val="22"/>
                <w:szCs w:val="22"/>
              </w:rPr>
              <w:t xml:space="preserve">As a result of the actions put in place we have seen some good progress being made by pupil premium children across the school. Most pupils in KS1 and KS2 made progress in line with their peers although in </w:t>
            </w:r>
            <w:r w:rsidR="000640DC">
              <w:rPr>
                <w:sz w:val="22"/>
                <w:szCs w:val="22"/>
              </w:rPr>
              <w:t>most</w:t>
            </w:r>
            <w:r>
              <w:rPr>
                <w:sz w:val="22"/>
                <w:szCs w:val="22"/>
              </w:rPr>
              <w:t xml:space="preserve"> cases the gaps </w:t>
            </w:r>
            <w:r w:rsidR="000640DC">
              <w:rPr>
                <w:sz w:val="22"/>
                <w:szCs w:val="22"/>
              </w:rPr>
              <w:t>still exist and</w:t>
            </w:r>
            <w:r w:rsidR="00571F9A">
              <w:rPr>
                <w:sz w:val="22"/>
                <w:szCs w:val="22"/>
              </w:rPr>
              <w:t>,</w:t>
            </w:r>
            <w:r w:rsidR="000640DC">
              <w:rPr>
                <w:sz w:val="22"/>
                <w:szCs w:val="22"/>
              </w:rPr>
              <w:t xml:space="preserve"> in some cases</w:t>
            </w:r>
            <w:r w:rsidR="00571F9A">
              <w:rPr>
                <w:sz w:val="22"/>
                <w:szCs w:val="22"/>
              </w:rPr>
              <w:t>,</w:t>
            </w:r>
            <w:r w:rsidR="000640DC">
              <w:rPr>
                <w:sz w:val="22"/>
                <w:szCs w:val="22"/>
              </w:rPr>
              <w:t xml:space="preserve"> </w:t>
            </w:r>
            <w:r>
              <w:rPr>
                <w:sz w:val="22"/>
                <w:szCs w:val="22"/>
              </w:rPr>
              <w:t xml:space="preserve">have not begun to close. Several of these pupils also have additional needs and have made progress against their individual objectives including emotional and behavioural targets. </w:t>
            </w:r>
          </w:p>
          <w:p w14:paraId="6C6E772F" w14:textId="77777777" w:rsidR="00FC310B" w:rsidRDefault="00FC310B">
            <w:pPr>
              <w:rPr>
                <w:sz w:val="22"/>
                <w:szCs w:val="22"/>
              </w:rPr>
            </w:pPr>
            <w:r>
              <w:rPr>
                <w:sz w:val="22"/>
                <w:szCs w:val="22"/>
              </w:rPr>
              <w:t xml:space="preserve">Pupil highlights from the last plan include: </w:t>
            </w:r>
          </w:p>
          <w:p w14:paraId="14EE94A5" w14:textId="7760FB14" w:rsidR="001437F8" w:rsidRDefault="00A13E3F" w:rsidP="00A13E3F">
            <w:pPr>
              <w:pStyle w:val="ListParagraph"/>
              <w:numPr>
                <w:ilvl w:val="0"/>
                <w:numId w:val="19"/>
              </w:numPr>
              <w:rPr>
                <w:sz w:val="22"/>
                <w:szCs w:val="22"/>
              </w:rPr>
            </w:pPr>
            <w:r>
              <w:rPr>
                <w:sz w:val="22"/>
                <w:szCs w:val="22"/>
              </w:rPr>
              <w:t xml:space="preserve">Year 6 pupil (also EAL) achieving ARE in all areas and Greater Depth in </w:t>
            </w:r>
            <w:r w:rsidR="000640DC">
              <w:rPr>
                <w:sz w:val="22"/>
                <w:szCs w:val="22"/>
              </w:rPr>
              <w:t>Maths</w:t>
            </w:r>
            <w:r>
              <w:rPr>
                <w:sz w:val="22"/>
                <w:szCs w:val="22"/>
              </w:rPr>
              <w:t xml:space="preserve"> and GPS</w:t>
            </w:r>
          </w:p>
          <w:p w14:paraId="293FE635" w14:textId="4A51B81F" w:rsidR="00A13E3F" w:rsidRDefault="00905727" w:rsidP="00A13E3F">
            <w:pPr>
              <w:pStyle w:val="ListParagraph"/>
              <w:numPr>
                <w:ilvl w:val="0"/>
                <w:numId w:val="19"/>
              </w:numPr>
              <w:rPr>
                <w:sz w:val="22"/>
                <w:szCs w:val="22"/>
              </w:rPr>
            </w:pPr>
            <w:r>
              <w:rPr>
                <w:sz w:val="22"/>
                <w:szCs w:val="22"/>
              </w:rPr>
              <w:t>2</w:t>
            </w:r>
            <w:r w:rsidR="00A13E3F">
              <w:rPr>
                <w:sz w:val="22"/>
                <w:szCs w:val="22"/>
              </w:rPr>
              <w:t xml:space="preserve"> Year 4 pupils (including 1 EAL)</w:t>
            </w:r>
            <w:r w:rsidR="000876E2">
              <w:rPr>
                <w:sz w:val="22"/>
                <w:szCs w:val="22"/>
              </w:rPr>
              <w:t xml:space="preserve"> made good progress in reading</w:t>
            </w:r>
            <w:r w:rsidR="00BE3678">
              <w:rPr>
                <w:sz w:val="22"/>
                <w:szCs w:val="22"/>
              </w:rPr>
              <w:t>,</w:t>
            </w:r>
            <w:r w:rsidR="000876E2">
              <w:rPr>
                <w:sz w:val="22"/>
                <w:szCs w:val="22"/>
              </w:rPr>
              <w:t xml:space="preserve"> one on track to make good progress in maths next year. </w:t>
            </w:r>
            <w:r w:rsidR="00590DF8">
              <w:rPr>
                <w:sz w:val="22"/>
                <w:szCs w:val="22"/>
              </w:rPr>
              <w:t xml:space="preserve"> This shows some progress towards closing of gaps. </w:t>
            </w:r>
          </w:p>
          <w:p w14:paraId="229F0EF8" w14:textId="5E44DCDD" w:rsidR="00590DF8" w:rsidRDefault="000876E2" w:rsidP="00A13E3F">
            <w:pPr>
              <w:pStyle w:val="ListParagraph"/>
              <w:numPr>
                <w:ilvl w:val="0"/>
                <w:numId w:val="19"/>
              </w:numPr>
              <w:rPr>
                <w:sz w:val="22"/>
                <w:szCs w:val="22"/>
              </w:rPr>
            </w:pPr>
            <w:r>
              <w:rPr>
                <w:sz w:val="22"/>
                <w:szCs w:val="22"/>
              </w:rPr>
              <w:t xml:space="preserve">1 </w:t>
            </w:r>
            <w:r w:rsidR="00590DF8">
              <w:rPr>
                <w:sz w:val="22"/>
                <w:szCs w:val="22"/>
              </w:rPr>
              <w:t>Year 3 pupil</w:t>
            </w:r>
            <w:r>
              <w:rPr>
                <w:sz w:val="22"/>
                <w:szCs w:val="22"/>
              </w:rPr>
              <w:t xml:space="preserve"> (out of 3)</w:t>
            </w:r>
            <w:r w:rsidR="00590DF8">
              <w:rPr>
                <w:sz w:val="22"/>
                <w:szCs w:val="22"/>
              </w:rPr>
              <w:t xml:space="preserve"> made expected progress in </w:t>
            </w:r>
            <w:r>
              <w:rPr>
                <w:sz w:val="22"/>
                <w:szCs w:val="22"/>
              </w:rPr>
              <w:t xml:space="preserve">maths. All generally remain weak with slow progress. </w:t>
            </w:r>
          </w:p>
          <w:p w14:paraId="48FC4C1F" w14:textId="645B1F7A" w:rsidR="00590DF8" w:rsidRDefault="00590DF8" w:rsidP="00A13E3F">
            <w:pPr>
              <w:pStyle w:val="ListParagraph"/>
              <w:numPr>
                <w:ilvl w:val="0"/>
                <w:numId w:val="19"/>
              </w:numPr>
              <w:rPr>
                <w:sz w:val="22"/>
                <w:szCs w:val="22"/>
              </w:rPr>
            </w:pPr>
            <w:r>
              <w:rPr>
                <w:sz w:val="22"/>
                <w:szCs w:val="22"/>
              </w:rPr>
              <w:t xml:space="preserve">2 Year 2 pupils </w:t>
            </w:r>
            <w:r w:rsidR="000876E2">
              <w:rPr>
                <w:sz w:val="22"/>
                <w:szCs w:val="22"/>
              </w:rPr>
              <w:t xml:space="preserve">both SEN and PP+ remain below the standard of assessments. Slow progress being made.  </w:t>
            </w:r>
            <w:r>
              <w:rPr>
                <w:sz w:val="22"/>
                <w:szCs w:val="22"/>
              </w:rPr>
              <w:t xml:space="preserve"> </w:t>
            </w:r>
          </w:p>
          <w:p w14:paraId="059D4AAF" w14:textId="77777777" w:rsidR="00590DF8" w:rsidRDefault="00590DF8" w:rsidP="00A13E3F">
            <w:pPr>
              <w:pStyle w:val="ListParagraph"/>
              <w:numPr>
                <w:ilvl w:val="0"/>
                <w:numId w:val="19"/>
              </w:numPr>
              <w:rPr>
                <w:sz w:val="22"/>
                <w:szCs w:val="22"/>
              </w:rPr>
            </w:pPr>
            <w:r>
              <w:rPr>
                <w:sz w:val="22"/>
                <w:szCs w:val="22"/>
              </w:rPr>
              <w:t xml:space="preserve">2 Year 1 pupils making expected progress and 1 pupil now achieving at ARE. </w:t>
            </w:r>
          </w:p>
          <w:p w14:paraId="4AD1B477" w14:textId="7B6BDF01" w:rsidR="00590DF8" w:rsidRDefault="00590DF8" w:rsidP="00A13E3F">
            <w:pPr>
              <w:pStyle w:val="ListParagraph"/>
              <w:numPr>
                <w:ilvl w:val="0"/>
                <w:numId w:val="19"/>
              </w:numPr>
              <w:rPr>
                <w:sz w:val="22"/>
                <w:szCs w:val="22"/>
              </w:rPr>
            </w:pPr>
            <w:r>
              <w:rPr>
                <w:sz w:val="22"/>
                <w:szCs w:val="22"/>
              </w:rPr>
              <w:t>1 Year 1 child</w:t>
            </w:r>
            <w:r w:rsidR="000876E2">
              <w:rPr>
                <w:sz w:val="22"/>
                <w:szCs w:val="22"/>
              </w:rPr>
              <w:t xml:space="preserve"> making progress in writing and maths - </w:t>
            </w:r>
            <w:r>
              <w:rPr>
                <w:sz w:val="22"/>
                <w:szCs w:val="22"/>
              </w:rPr>
              <w:t xml:space="preserve"> continuing to make small steps of progress.</w:t>
            </w:r>
          </w:p>
          <w:p w14:paraId="34E98668" w14:textId="77777777" w:rsidR="008D7734" w:rsidRDefault="008D7734" w:rsidP="00A13E3F">
            <w:pPr>
              <w:pStyle w:val="ListParagraph"/>
              <w:numPr>
                <w:ilvl w:val="0"/>
                <w:numId w:val="19"/>
              </w:numPr>
              <w:rPr>
                <w:sz w:val="22"/>
                <w:szCs w:val="22"/>
              </w:rPr>
            </w:pPr>
            <w:r>
              <w:rPr>
                <w:sz w:val="22"/>
                <w:szCs w:val="22"/>
              </w:rPr>
              <w:t xml:space="preserve">1 Reception pupil making expected progress in most areas of learning but still working towards Early Learning Goals. </w:t>
            </w:r>
          </w:p>
          <w:p w14:paraId="2A7D5546" w14:textId="192C81DA" w:rsidR="00384926" w:rsidRPr="00384926" w:rsidRDefault="00384926" w:rsidP="00384926">
            <w:pPr>
              <w:rPr>
                <w:sz w:val="22"/>
                <w:szCs w:val="22"/>
              </w:rPr>
            </w:pPr>
            <w:r>
              <w:rPr>
                <w:sz w:val="22"/>
                <w:szCs w:val="22"/>
              </w:rPr>
              <w:t xml:space="preserve"> Our major re-evaluation in our approach to the teaching of phonics and reading (particularly in Early Years and Key Stage 1) has led to significant changes in teaching approaches and a large investment in new decodable reading resources.  After </w:t>
            </w:r>
            <w:r w:rsidR="00643A98">
              <w:rPr>
                <w:sz w:val="22"/>
                <w:szCs w:val="22"/>
              </w:rPr>
              <w:t>two</w:t>
            </w:r>
            <w:r>
              <w:rPr>
                <w:sz w:val="22"/>
                <w:szCs w:val="22"/>
              </w:rPr>
              <w:t xml:space="preserve"> </w:t>
            </w:r>
            <w:r w:rsidR="00643A98">
              <w:rPr>
                <w:sz w:val="22"/>
                <w:szCs w:val="22"/>
              </w:rPr>
              <w:t>y</w:t>
            </w:r>
            <w:r>
              <w:rPr>
                <w:sz w:val="22"/>
                <w:szCs w:val="22"/>
              </w:rPr>
              <w:t>ea</w:t>
            </w:r>
            <w:r w:rsidR="00643A98">
              <w:rPr>
                <w:sz w:val="22"/>
                <w:szCs w:val="22"/>
              </w:rPr>
              <w:t>rs</w:t>
            </w:r>
            <w:r>
              <w:rPr>
                <w:sz w:val="22"/>
                <w:szCs w:val="22"/>
              </w:rPr>
              <w:t xml:space="preserve"> we are beginning to see the benefits for the youngest children as they begin to learn through the Little Wandle approach to phonics and reading.  We </w:t>
            </w:r>
            <w:r w:rsidR="00643A98">
              <w:rPr>
                <w:sz w:val="22"/>
                <w:szCs w:val="22"/>
              </w:rPr>
              <w:t xml:space="preserve">are beginning </w:t>
            </w:r>
            <w:r>
              <w:rPr>
                <w:sz w:val="22"/>
                <w:szCs w:val="22"/>
              </w:rPr>
              <w:t>to</w:t>
            </w:r>
            <w:r w:rsidR="00643A98">
              <w:rPr>
                <w:sz w:val="22"/>
                <w:szCs w:val="22"/>
              </w:rPr>
              <w:t xml:space="preserve"> see the </w:t>
            </w:r>
            <w:r>
              <w:rPr>
                <w:sz w:val="22"/>
                <w:szCs w:val="22"/>
              </w:rPr>
              <w:t>impact results in reading and writing at the end of KS1</w:t>
            </w:r>
            <w:r w:rsidR="00643A98">
              <w:rPr>
                <w:sz w:val="22"/>
                <w:szCs w:val="22"/>
              </w:rPr>
              <w:t xml:space="preserve"> for all children</w:t>
            </w:r>
            <w:r>
              <w:rPr>
                <w:sz w:val="22"/>
                <w:szCs w:val="22"/>
              </w:rPr>
              <w:t xml:space="preserve">. </w:t>
            </w:r>
            <w:r w:rsidR="00643A98">
              <w:rPr>
                <w:sz w:val="22"/>
                <w:szCs w:val="22"/>
              </w:rPr>
              <w:t xml:space="preserve">The two pupil premium children in Year 2 are still working below the standards assessed as both have SEN. </w:t>
            </w:r>
          </w:p>
        </w:tc>
      </w:tr>
    </w:tbl>
    <w:p w14:paraId="2A7D555F" w14:textId="77777777" w:rsidR="00E66558" w:rsidRDefault="00E66558">
      <w:pPr>
        <w:spacing w:after="0" w:line="240" w:lineRule="auto"/>
      </w:pPr>
    </w:p>
    <w:p w14:paraId="2A7D5560" w14:textId="77777777" w:rsidR="00E66558" w:rsidRDefault="009D71E8">
      <w:pPr>
        <w:pStyle w:val="Heading1"/>
      </w:pPr>
      <w:r>
        <w:t>Further information (optional)</w:t>
      </w:r>
    </w:p>
    <w:tbl>
      <w:tblPr>
        <w:tblW w:w="9486" w:type="dxa"/>
        <w:tblCellMar>
          <w:left w:w="10" w:type="dxa"/>
          <w:right w:w="10" w:type="dxa"/>
        </w:tblCellMar>
        <w:tblLook w:val="04A0" w:firstRow="1" w:lastRow="0" w:firstColumn="1" w:lastColumn="0" w:noHBand="0" w:noVBand="1"/>
      </w:tblPr>
      <w:tblGrid>
        <w:gridCol w:w="9486"/>
      </w:tblGrid>
      <w:tr w:rsidR="00E66558" w14:paraId="2A7D5563"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EB5389" w14:textId="77777777" w:rsidR="00E66558" w:rsidRPr="003B2E7A" w:rsidRDefault="003B2E7A" w:rsidP="00BB0211">
            <w:pPr>
              <w:spacing w:before="120" w:after="120"/>
              <w:rPr>
                <w:b/>
                <w:iCs/>
              </w:rPr>
            </w:pPr>
            <w:r w:rsidRPr="003B2E7A">
              <w:rPr>
                <w:b/>
                <w:iCs/>
              </w:rPr>
              <w:t>Additional Activities:</w:t>
            </w:r>
          </w:p>
          <w:p w14:paraId="3C1F1120" w14:textId="1A5DFB6F" w:rsidR="003B2E7A" w:rsidRDefault="003B2E7A" w:rsidP="00BB0211">
            <w:pPr>
              <w:spacing w:before="120" w:after="120"/>
              <w:rPr>
                <w:iCs/>
              </w:rPr>
            </w:pPr>
            <w:r>
              <w:rPr>
                <w:iCs/>
              </w:rPr>
              <w:t xml:space="preserve">Our pupil premium strategy </w:t>
            </w:r>
            <w:r w:rsidR="00107551">
              <w:rPr>
                <w:iCs/>
              </w:rPr>
              <w:t>is</w:t>
            </w:r>
            <w:r>
              <w:rPr>
                <w:iCs/>
              </w:rPr>
              <w:t xml:space="preserve"> supplemented by additional activit</w:t>
            </w:r>
            <w:r w:rsidR="00107551">
              <w:rPr>
                <w:iCs/>
              </w:rPr>
              <w:t>ies</w:t>
            </w:r>
            <w:r>
              <w:rPr>
                <w:iCs/>
              </w:rPr>
              <w:t xml:space="preserve"> that </w:t>
            </w:r>
            <w:r w:rsidR="00107551">
              <w:rPr>
                <w:iCs/>
              </w:rPr>
              <w:t>are</w:t>
            </w:r>
            <w:r>
              <w:rPr>
                <w:iCs/>
              </w:rPr>
              <w:t xml:space="preserve"> not being funded by pupil premium or recovery premium, including:</w:t>
            </w:r>
          </w:p>
          <w:p w14:paraId="7B4B4E60" w14:textId="77777777" w:rsidR="003B2E7A" w:rsidRDefault="003B2E7A" w:rsidP="003B2E7A">
            <w:pPr>
              <w:pStyle w:val="ListParagraph"/>
              <w:numPr>
                <w:ilvl w:val="0"/>
                <w:numId w:val="18"/>
              </w:numPr>
              <w:spacing w:before="120" w:after="120"/>
              <w:rPr>
                <w:iCs/>
              </w:rPr>
            </w:pPr>
            <w:r>
              <w:rPr>
                <w:iCs/>
              </w:rPr>
              <w:t>Embedding more effective practice relating to pupil voice and parental feedback</w:t>
            </w:r>
          </w:p>
          <w:p w14:paraId="67DF6DC6" w14:textId="77777777" w:rsidR="003B2E7A" w:rsidRDefault="003B2E7A" w:rsidP="003B2E7A">
            <w:pPr>
              <w:pStyle w:val="ListParagraph"/>
              <w:numPr>
                <w:ilvl w:val="0"/>
                <w:numId w:val="18"/>
              </w:numPr>
              <w:spacing w:before="120" w:after="120"/>
              <w:rPr>
                <w:iCs/>
              </w:rPr>
            </w:pPr>
            <w:r>
              <w:rPr>
                <w:iCs/>
              </w:rPr>
              <w:t>Utilising the skills of our trained mental health counsellor to support pupils one-to-one or in a small group with anxieties and behavioural concerns</w:t>
            </w:r>
          </w:p>
          <w:p w14:paraId="2A7D5562" w14:textId="48B936B4" w:rsidR="003B2E7A" w:rsidRPr="003B2E7A" w:rsidRDefault="003B2E7A" w:rsidP="003B2E7A">
            <w:pPr>
              <w:pStyle w:val="ListParagraph"/>
              <w:numPr>
                <w:ilvl w:val="0"/>
                <w:numId w:val="18"/>
              </w:numPr>
              <w:spacing w:before="120" w:after="120"/>
              <w:rPr>
                <w:iCs/>
              </w:rPr>
            </w:pPr>
            <w:r>
              <w:rPr>
                <w:iCs/>
              </w:rPr>
              <w:t xml:space="preserve">Offering a wide range of high-quality extracurricular activities to boost wellbeing, behaviour, attendance and aspiration. Activities will focus on building life skills such as confidence, resilience and socialising. Disadvantaged pupils will be encouraged (and financially supported) to participate. </w:t>
            </w:r>
            <w:r w:rsidR="00107551">
              <w:rPr>
                <w:iCs/>
              </w:rPr>
              <w:t xml:space="preserve">A major part of this is delivered within our Forest school Provision. </w:t>
            </w:r>
          </w:p>
        </w:tc>
      </w:tr>
      <w:bookmarkEnd w:id="15"/>
      <w:bookmarkEnd w:id="16"/>
      <w:bookmarkEnd w:id="17"/>
    </w:tbl>
    <w:p w14:paraId="2A7D5564" w14:textId="77777777" w:rsidR="00E66558" w:rsidRDefault="00E66558"/>
    <w:sectPr w:rsidR="00E66558" w:rsidSect="004C2CF0">
      <w:headerReference w:type="even" r:id="rId8"/>
      <w:headerReference w:type="default" r:id="rId9"/>
      <w:footerReference w:type="even" r:id="rId10"/>
      <w:footerReference w:type="default" r:id="rId11"/>
      <w:headerReference w:type="first" r:id="rId12"/>
      <w:footerReference w:type="first" r:id="rId13"/>
      <w:pgSz w:w="11906" w:h="16838"/>
      <w:pgMar w:top="567"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8F0010" w14:textId="77777777" w:rsidR="00436EAF" w:rsidRDefault="00436EAF">
      <w:pPr>
        <w:spacing w:after="0" w:line="240" w:lineRule="auto"/>
      </w:pPr>
      <w:r>
        <w:separator/>
      </w:r>
    </w:p>
  </w:endnote>
  <w:endnote w:type="continuationSeparator" w:id="0">
    <w:p w14:paraId="078421FF" w14:textId="77777777" w:rsidR="00436EAF" w:rsidRDefault="00436E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D917E7" w14:textId="77777777" w:rsidR="00D474C6" w:rsidRDefault="00D474C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E" w14:textId="34DA9187" w:rsidR="005E28A4" w:rsidRDefault="009D71E8">
    <w:pPr>
      <w:pStyle w:val="Footer"/>
      <w:ind w:firstLine="4513"/>
    </w:pPr>
    <w:r>
      <w:fldChar w:fldCharType="begin"/>
    </w:r>
    <w:r>
      <w:instrText xml:space="preserve"> PAGE </w:instrText>
    </w:r>
    <w:r>
      <w:fldChar w:fldCharType="separate"/>
    </w:r>
    <w:r w:rsidR="00865962">
      <w:rPr>
        <w:noProof/>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AB91F2" w14:textId="77777777" w:rsidR="00D474C6" w:rsidRDefault="00D474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B257B9" w14:textId="77777777" w:rsidR="00436EAF" w:rsidRDefault="00436EAF">
      <w:pPr>
        <w:spacing w:after="0" w:line="240" w:lineRule="auto"/>
      </w:pPr>
      <w:r>
        <w:separator/>
      </w:r>
    </w:p>
  </w:footnote>
  <w:footnote w:type="continuationSeparator" w:id="0">
    <w:p w14:paraId="26AFA6CD" w14:textId="77777777" w:rsidR="00436EAF" w:rsidRDefault="00436E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AFC7CF" w14:textId="77777777" w:rsidR="00D474C6" w:rsidRDefault="00D474C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C" w14:textId="2C7F9679" w:rsidR="005E28A4" w:rsidRDefault="0086596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BF1449" w14:textId="77777777" w:rsidR="00D474C6" w:rsidRDefault="00D474C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E05F38"/>
    <w:multiLevelType w:val="hybridMultilevel"/>
    <w:tmpl w:val="7CCE58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A932799"/>
    <w:multiLevelType w:val="hybridMultilevel"/>
    <w:tmpl w:val="99B41ACE"/>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3"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5"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7" w15:restartNumberingAfterBreak="0">
    <w:nsid w:val="2E523640"/>
    <w:multiLevelType w:val="hybridMultilevel"/>
    <w:tmpl w:val="FA8EB1E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8"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3CC9229B"/>
    <w:multiLevelType w:val="hybridMultilevel"/>
    <w:tmpl w:val="B69C0A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412E3A83"/>
    <w:multiLevelType w:val="hybridMultilevel"/>
    <w:tmpl w:val="CF5C96B4"/>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2"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 w15:restartNumberingAfterBreak="0">
    <w:nsid w:val="6A9B1309"/>
    <w:multiLevelType w:val="hybridMultilevel"/>
    <w:tmpl w:val="CE1A55A0"/>
    <w:lvl w:ilvl="0" w:tplc="08090001">
      <w:start w:val="1"/>
      <w:numFmt w:val="bullet"/>
      <w:lvlText w:val=""/>
      <w:lvlJc w:val="left"/>
      <w:pPr>
        <w:ind w:left="1497" w:hanging="360"/>
      </w:pPr>
      <w:rPr>
        <w:rFonts w:ascii="Symbol" w:hAnsi="Symbol" w:hint="default"/>
      </w:rPr>
    </w:lvl>
    <w:lvl w:ilvl="1" w:tplc="08090003" w:tentative="1">
      <w:start w:val="1"/>
      <w:numFmt w:val="bullet"/>
      <w:lvlText w:val="o"/>
      <w:lvlJc w:val="left"/>
      <w:pPr>
        <w:ind w:left="2217" w:hanging="360"/>
      </w:pPr>
      <w:rPr>
        <w:rFonts w:ascii="Courier New" w:hAnsi="Courier New" w:cs="Courier New" w:hint="default"/>
      </w:rPr>
    </w:lvl>
    <w:lvl w:ilvl="2" w:tplc="08090005" w:tentative="1">
      <w:start w:val="1"/>
      <w:numFmt w:val="bullet"/>
      <w:lvlText w:val=""/>
      <w:lvlJc w:val="left"/>
      <w:pPr>
        <w:ind w:left="2937" w:hanging="360"/>
      </w:pPr>
      <w:rPr>
        <w:rFonts w:ascii="Wingdings" w:hAnsi="Wingdings" w:hint="default"/>
      </w:rPr>
    </w:lvl>
    <w:lvl w:ilvl="3" w:tplc="08090001" w:tentative="1">
      <w:start w:val="1"/>
      <w:numFmt w:val="bullet"/>
      <w:lvlText w:val=""/>
      <w:lvlJc w:val="left"/>
      <w:pPr>
        <w:ind w:left="3657" w:hanging="360"/>
      </w:pPr>
      <w:rPr>
        <w:rFonts w:ascii="Symbol" w:hAnsi="Symbol" w:hint="default"/>
      </w:rPr>
    </w:lvl>
    <w:lvl w:ilvl="4" w:tplc="08090003" w:tentative="1">
      <w:start w:val="1"/>
      <w:numFmt w:val="bullet"/>
      <w:lvlText w:val="o"/>
      <w:lvlJc w:val="left"/>
      <w:pPr>
        <w:ind w:left="4377" w:hanging="360"/>
      </w:pPr>
      <w:rPr>
        <w:rFonts w:ascii="Courier New" w:hAnsi="Courier New" w:cs="Courier New" w:hint="default"/>
      </w:rPr>
    </w:lvl>
    <w:lvl w:ilvl="5" w:tplc="08090005" w:tentative="1">
      <w:start w:val="1"/>
      <w:numFmt w:val="bullet"/>
      <w:lvlText w:val=""/>
      <w:lvlJc w:val="left"/>
      <w:pPr>
        <w:ind w:left="5097" w:hanging="360"/>
      </w:pPr>
      <w:rPr>
        <w:rFonts w:ascii="Wingdings" w:hAnsi="Wingdings" w:hint="default"/>
      </w:rPr>
    </w:lvl>
    <w:lvl w:ilvl="6" w:tplc="08090001" w:tentative="1">
      <w:start w:val="1"/>
      <w:numFmt w:val="bullet"/>
      <w:lvlText w:val=""/>
      <w:lvlJc w:val="left"/>
      <w:pPr>
        <w:ind w:left="5817" w:hanging="360"/>
      </w:pPr>
      <w:rPr>
        <w:rFonts w:ascii="Symbol" w:hAnsi="Symbol" w:hint="default"/>
      </w:rPr>
    </w:lvl>
    <w:lvl w:ilvl="7" w:tplc="08090003" w:tentative="1">
      <w:start w:val="1"/>
      <w:numFmt w:val="bullet"/>
      <w:lvlText w:val="o"/>
      <w:lvlJc w:val="left"/>
      <w:pPr>
        <w:ind w:left="6537" w:hanging="360"/>
      </w:pPr>
      <w:rPr>
        <w:rFonts w:ascii="Courier New" w:hAnsi="Courier New" w:cs="Courier New" w:hint="default"/>
      </w:rPr>
    </w:lvl>
    <w:lvl w:ilvl="8" w:tplc="08090005" w:tentative="1">
      <w:start w:val="1"/>
      <w:numFmt w:val="bullet"/>
      <w:lvlText w:val=""/>
      <w:lvlJc w:val="left"/>
      <w:pPr>
        <w:ind w:left="7257" w:hanging="360"/>
      </w:pPr>
      <w:rPr>
        <w:rFonts w:ascii="Wingdings" w:hAnsi="Wingdings" w:hint="default"/>
      </w:rPr>
    </w:lvl>
  </w:abstractNum>
  <w:abstractNum w:abstractNumId="15"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6"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7"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8"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5"/>
  </w:num>
  <w:num w:numId="2">
    <w:abstractNumId w:val="3"/>
  </w:num>
  <w:num w:numId="3">
    <w:abstractNumId w:val="6"/>
  </w:num>
  <w:num w:numId="4">
    <w:abstractNumId w:val="8"/>
  </w:num>
  <w:num w:numId="5">
    <w:abstractNumId w:val="1"/>
  </w:num>
  <w:num w:numId="6">
    <w:abstractNumId w:val="10"/>
  </w:num>
  <w:num w:numId="7">
    <w:abstractNumId w:val="13"/>
  </w:num>
  <w:num w:numId="8">
    <w:abstractNumId w:val="18"/>
  </w:num>
  <w:num w:numId="9">
    <w:abstractNumId w:val="16"/>
  </w:num>
  <w:num w:numId="10">
    <w:abstractNumId w:val="15"/>
  </w:num>
  <w:num w:numId="11">
    <w:abstractNumId w:val="4"/>
  </w:num>
  <w:num w:numId="12">
    <w:abstractNumId w:val="17"/>
  </w:num>
  <w:num w:numId="13">
    <w:abstractNumId w:val="12"/>
  </w:num>
  <w:num w:numId="14">
    <w:abstractNumId w:val="9"/>
  </w:num>
  <w:num w:numId="15">
    <w:abstractNumId w:val="2"/>
  </w:num>
  <w:num w:numId="16">
    <w:abstractNumId w:val="14"/>
  </w:num>
  <w:num w:numId="17">
    <w:abstractNumId w:val="11"/>
  </w:num>
  <w:num w:numId="18">
    <w:abstractNumId w:val="0"/>
  </w:num>
  <w:num w:numId="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visionView w:inkAnnotations="0"/>
  <w:defaultTabStop w:val="720"/>
  <w:autoHyphenation/>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6558"/>
    <w:rsid w:val="00016FA3"/>
    <w:rsid w:val="00053228"/>
    <w:rsid w:val="00057944"/>
    <w:rsid w:val="000640DC"/>
    <w:rsid w:val="00066B73"/>
    <w:rsid w:val="00084B21"/>
    <w:rsid w:val="000876C5"/>
    <w:rsid w:val="000876E2"/>
    <w:rsid w:val="000F0E1D"/>
    <w:rsid w:val="000F245B"/>
    <w:rsid w:val="00107551"/>
    <w:rsid w:val="00120AB1"/>
    <w:rsid w:val="001437F8"/>
    <w:rsid w:val="00153CA2"/>
    <w:rsid w:val="0015510B"/>
    <w:rsid w:val="00187B42"/>
    <w:rsid w:val="00196EA7"/>
    <w:rsid w:val="001F0842"/>
    <w:rsid w:val="00233AF5"/>
    <w:rsid w:val="00286DCF"/>
    <w:rsid w:val="002A103F"/>
    <w:rsid w:val="002A221D"/>
    <w:rsid w:val="003029ED"/>
    <w:rsid w:val="003063BF"/>
    <w:rsid w:val="00337E5A"/>
    <w:rsid w:val="00357C49"/>
    <w:rsid w:val="00384926"/>
    <w:rsid w:val="00394782"/>
    <w:rsid w:val="003B2E7A"/>
    <w:rsid w:val="00402AE0"/>
    <w:rsid w:val="004044AA"/>
    <w:rsid w:val="00436EAF"/>
    <w:rsid w:val="00461B8A"/>
    <w:rsid w:val="00480FE4"/>
    <w:rsid w:val="004A0CD9"/>
    <w:rsid w:val="004C2CF0"/>
    <w:rsid w:val="00547035"/>
    <w:rsid w:val="00571F49"/>
    <w:rsid w:val="00571F9A"/>
    <w:rsid w:val="00590DF8"/>
    <w:rsid w:val="005A46DA"/>
    <w:rsid w:val="00600AFB"/>
    <w:rsid w:val="00613ABE"/>
    <w:rsid w:val="00643A98"/>
    <w:rsid w:val="00660FE3"/>
    <w:rsid w:val="006A1B94"/>
    <w:rsid w:val="006C660C"/>
    <w:rsid w:val="006E7FB1"/>
    <w:rsid w:val="007266A5"/>
    <w:rsid w:val="007272B2"/>
    <w:rsid w:val="00741B9E"/>
    <w:rsid w:val="0078390C"/>
    <w:rsid w:val="00785093"/>
    <w:rsid w:val="007B378F"/>
    <w:rsid w:val="007C2F04"/>
    <w:rsid w:val="00831C0B"/>
    <w:rsid w:val="00865962"/>
    <w:rsid w:val="00885450"/>
    <w:rsid w:val="008B4D8E"/>
    <w:rsid w:val="008B69CC"/>
    <w:rsid w:val="008D7734"/>
    <w:rsid w:val="008D7AA9"/>
    <w:rsid w:val="00905727"/>
    <w:rsid w:val="009531E6"/>
    <w:rsid w:val="00986B68"/>
    <w:rsid w:val="0099166B"/>
    <w:rsid w:val="009C335E"/>
    <w:rsid w:val="009D71E8"/>
    <w:rsid w:val="00A13E3F"/>
    <w:rsid w:val="00A627EF"/>
    <w:rsid w:val="00AE17D5"/>
    <w:rsid w:val="00AF460C"/>
    <w:rsid w:val="00B35870"/>
    <w:rsid w:val="00B6526E"/>
    <w:rsid w:val="00BA2B69"/>
    <w:rsid w:val="00BB0211"/>
    <w:rsid w:val="00BC1E69"/>
    <w:rsid w:val="00BC49F4"/>
    <w:rsid w:val="00BC7685"/>
    <w:rsid w:val="00BE3678"/>
    <w:rsid w:val="00C016A1"/>
    <w:rsid w:val="00C06314"/>
    <w:rsid w:val="00C314B2"/>
    <w:rsid w:val="00C403B9"/>
    <w:rsid w:val="00C50913"/>
    <w:rsid w:val="00CE5A83"/>
    <w:rsid w:val="00CF2BBC"/>
    <w:rsid w:val="00D33FE5"/>
    <w:rsid w:val="00D474C6"/>
    <w:rsid w:val="00DA679C"/>
    <w:rsid w:val="00DB1E74"/>
    <w:rsid w:val="00DC11A6"/>
    <w:rsid w:val="00DF25D2"/>
    <w:rsid w:val="00DF429F"/>
    <w:rsid w:val="00E66558"/>
    <w:rsid w:val="00E72DB4"/>
    <w:rsid w:val="00F344A6"/>
    <w:rsid w:val="00F92818"/>
    <w:rsid w:val="00FC2BAB"/>
    <w:rsid w:val="00FC31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8B9424-1DBF-4318-A295-57C33D7F8C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11</Pages>
  <Words>2316</Words>
  <Characters>13206</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15492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dc:description>Master-ET-v3.8</dc:description>
  <cp:lastModifiedBy>St Thomas of Canterbury Admin</cp:lastModifiedBy>
  <cp:revision>2</cp:revision>
  <cp:lastPrinted>2022-10-30T15:34:00Z</cp:lastPrinted>
  <dcterms:created xsi:type="dcterms:W3CDTF">2023-09-26T08:22:00Z</dcterms:created>
  <dcterms:modified xsi:type="dcterms:W3CDTF">2023-09-26T08:22:00Z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