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12" w:rsidRDefault="00A51F69" w:rsidP="00A51F69">
      <w:pPr>
        <w:jc w:val="center"/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1287373" cy="1207072"/>
            <wp:effectExtent l="0" t="0" r="8255" b="0"/>
            <wp:docPr id="3" name="Picture 3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C Schoo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62" cy="12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69" w:rsidRPr="006D5A19" w:rsidRDefault="00A51F69" w:rsidP="00A51F69">
      <w:pPr>
        <w:pStyle w:val="Caption"/>
        <w:rPr>
          <w:rFonts w:ascii="Calibri" w:hAnsi="Calibri"/>
          <w:sz w:val="22"/>
          <w:szCs w:val="22"/>
        </w:rPr>
      </w:pPr>
      <w:r w:rsidRPr="006D5A19">
        <w:rPr>
          <w:rFonts w:ascii="Calibri" w:hAnsi="Calibri"/>
          <w:sz w:val="22"/>
          <w:szCs w:val="22"/>
        </w:rPr>
        <w:t>ST THOMAS OF CANTERBURY PTA</w:t>
      </w:r>
    </w:p>
    <w:p w:rsidR="00A51F69" w:rsidRPr="006D5A19" w:rsidRDefault="00A51F69" w:rsidP="00A51F69">
      <w:pPr>
        <w:jc w:val="center"/>
        <w:rPr>
          <w:rFonts w:ascii="Calibri" w:hAnsi="Calibri" w:cs="Arial"/>
          <w:sz w:val="22"/>
          <w:szCs w:val="22"/>
        </w:rPr>
      </w:pPr>
    </w:p>
    <w:p w:rsidR="00E52119" w:rsidRDefault="00E52119">
      <w:pPr>
        <w:rPr>
          <w:rFonts w:asciiTheme="minorHAnsi" w:hAnsiTheme="minorHAnsi" w:cs="Calibri"/>
          <w:b/>
          <w:color w:val="574633"/>
          <w:sz w:val="36"/>
          <w:szCs w:val="36"/>
          <w:lang w:val="en-GB"/>
        </w:rPr>
      </w:pPr>
      <w:r>
        <w:rPr>
          <w:rFonts w:asciiTheme="minorHAnsi" w:hAnsiTheme="minorHAnsi" w:cs="Calibri"/>
          <w:b/>
          <w:color w:val="574633"/>
          <w:sz w:val="36"/>
          <w:szCs w:val="36"/>
          <w:lang w:val="en-GB"/>
        </w:rPr>
        <w:t>STOC PTA Charter</w:t>
      </w:r>
    </w:p>
    <w:p w:rsidR="00E52119" w:rsidRDefault="00E52119" w:rsidP="0009655F">
      <w:pPr>
        <w:rPr>
          <w:rFonts w:asciiTheme="minorHAnsi" w:hAnsiTheme="minorHAnsi" w:cs="Calibri"/>
          <w:b/>
          <w:sz w:val="28"/>
          <w:szCs w:val="28"/>
          <w:lang w:val="en-GB"/>
        </w:rPr>
      </w:pPr>
    </w:p>
    <w:p w:rsidR="00E52119" w:rsidRPr="00E52119" w:rsidRDefault="00E52119" w:rsidP="0009655F">
      <w:pPr>
        <w:rPr>
          <w:rFonts w:asciiTheme="minorHAnsi" w:hAnsiTheme="minorHAnsi" w:cs="Calibri"/>
          <w:sz w:val="28"/>
          <w:szCs w:val="28"/>
          <w:lang w:val="en-GB"/>
        </w:rPr>
      </w:pPr>
      <w:r>
        <w:rPr>
          <w:rFonts w:asciiTheme="minorHAnsi" w:hAnsiTheme="minorHAnsi" w:cs="Calibri"/>
          <w:sz w:val="28"/>
          <w:szCs w:val="28"/>
          <w:lang w:val="en-GB"/>
        </w:rPr>
        <w:t>The STOC PTA’s role is not only that of fundraising for the school; our role is wider than that and has the wellbeing and education of the children attending the school at the centre of all that we do.</w:t>
      </w:r>
      <w:r w:rsidRPr="00E52119">
        <w:rPr>
          <w:rFonts w:asciiTheme="minorHAnsi" w:hAnsiTheme="minorHAnsi" w:cs="Calibri"/>
          <w:sz w:val="28"/>
          <w:szCs w:val="28"/>
          <w:lang w:val="en-GB"/>
        </w:rPr>
        <w:t xml:space="preserve"> </w:t>
      </w:r>
    </w:p>
    <w:p w:rsidR="00E52119" w:rsidRDefault="00E52119" w:rsidP="0009655F">
      <w:pPr>
        <w:rPr>
          <w:rFonts w:asciiTheme="minorHAnsi" w:hAnsiTheme="minorHAnsi" w:cs="Calibri"/>
          <w:b/>
          <w:color w:val="574633"/>
          <w:sz w:val="36"/>
          <w:szCs w:val="36"/>
          <w:lang w:val="en-GB"/>
        </w:rPr>
      </w:pPr>
    </w:p>
    <w:p w:rsidR="00DC0590" w:rsidRPr="0009655F" w:rsidRDefault="00DC0590" w:rsidP="0009655F">
      <w:pPr>
        <w:rPr>
          <w:rFonts w:asciiTheme="minorHAnsi" w:hAnsiTheme="minorHAnsi" w:cs="Calibri"/>
          <w:b/>
          <w:color w:val="574633"/>
          <w:sz w:val="36"/>
          <w:szCs w:val="36"/>
          <w:lang w:val="en-GB"/>
        </w:rPr>
      </w:pPr>
      <w:r w:rsidRPr="005A2519">
        <w:rPr>
          <w:rFonts w:asciiTheme="minorHAnsi" w:hAnsiTheme="minorHAnsi"/>
          <w:b/>
          <w:bCs/>
          <w:color w:val="574633"/>
          <w:sz w:val="36"/>
          <w:szCs w:val="36"/>
        </w:rPr>
        <w:t xml:space="preserve">Mission Statement </w:t>
      </w:r>
    </w:p>
    <w:p w:rsidR="00DC0590" w:rsidRPr="00DC0590" w:rsidRDefault="00DC0590" w:rsidP="00DC0590">
      <w:pPr>
        <w:pStyle w:val="Default"/>
        <w:rPr>
          <w:rFonts w:ascii="Calibri" w:hAnsi="Calibri" w:cs="Calibri"/>
          <w:sz w:val="23"/>
          <w:szCs w:val="23"/>
        </w:rPr>
      </w:pPr>
    </w:p>
    <w:p w:rsidR="00DC0590" w:rsidRPr="0009655F" w:rsidRDefault="00DC0590" w:rsidP="00DC0590">
      <w:pPr>
        <w:pStyle w:val="Default"/>
        <w:rPr>
          <w:rFonts w:ascii="Calibri" w:hAnsi="Calibri" w:cs="Calibri"/>
          <w:sz w:val="28"/>
          <w:szCs w:val="28"/>
        </w:rPr>
      </w:pPr>
      <w:r w:rsidRPr="0009655F">
        <w:rPr>
          <w:rFonts w:ascii="Calibri" w:hAnsi="Calibri" w:cs="Calibri"/>
          <w:sz w:val="28"/>
          <w:szCs w:val="28"/>
        </w:rPr>
        <w:t xml:space="preserve">STOC PTA aim to enhance the education of the pupils by: </w:t>
      </w:r>
    </w:p>
    <w:p w:rsidR="0009655F" w:rsidRDefault="0009655F" w:rsidP="00DC0590">
      <w:pPr>
        <w:pStyle w:val="Default"/>
        <w:rPr>
          <w:rFonts w:ascii="Calibri" w:hAnsi="Calibri" w:cs="Calibri"/>
          <w:sz w:val="23"/>
          <w:szCs w:val="23"/>
        </w:rPr>
      </w:pPr>
    </w:p>
    <w:p w:rsidR="0009655F" w:rsidRPr="0009655F" w:rsidRDefault="00DC0590" w:rsidP="0009655F">
      <w:pPr>
        <w:pStyle w:val="Default"/>
        <w:numPr>
          <w:ilvl w:val="0"/>
          <w:numId w:val="2"/>
        </w:numPr>
        <w:spacing w:after="68"/>
        <w:ind w:left="426" w:hanging="426"/>
        <w:rPr>
          <w:rFonts w:ascii="Calibri" w:hAnsi="Calibri" w:cs="Calibri"/>
          <w:sz w:val="28"/>
          <w:szCs w:val="28"/>
        </w:rPr>
      </w:pPr>
      <w:r w:rsidRPr="0009655F">
        <w:rPr>
          <w:rFonts w:ascii="Calibri" w:hAnsi="Calibri" w:cs="Calibri"/>
          <w:sz w:val="28"/>
          <w:szCs w:val="28"/>
        </w:rPr>
        <w:t xml:space="preserve">Developing more extended and effective relationships between the staff, parents and others associated with the school </w:t>
      </w:r>
    </w:p>
    <w:p w:rsidR="0009655F" w:rsidRPr="0009655F" w:rsidRDefault="00DC0590" w:rsidP="0009655F">
      <w:pPr>
        <w:pStyle w:val="Default"/>
        <w:numPr>
          <w:ilvl w:val="0"/>
          <w:numId w:val="2"/>
        </w:numPr>
        <w:spacing w:after="68"/>
        <w:ind w:left="426" w:hanging="426"/>
        <w:rPr>
          <w:rFonts w:ascii="Calibri" w:hAnsi="Calibri" w:cs="Calibri"/>
          <w:sz w:val="28"/>
          <w:szCs w:val="28"/>
        </w:rPr>
      </w:pPr>
      <w:r w:rsidRPr="0009655F">
        <w:rPr>
          <w:rFonts w:ascii="Calibri" w:hAnsi="Calibri" w:cs="Calibri"/>
          <w:sz w:val="28"/>
          <w:szCs w:val="28"/>
        </w:rPr>
        <w:t xml:space="preserve">Engaging in activities which support the </w:t>
      </w:r>
      <w:r w:rsidR="005A2519" w:rsidRPr="0009655F">
        <w:rPr>
          <w:rFonts w:ascii="Calibri" w:hAnsi="Calibri" w:cs="Calibri"/>
          <w:sz w:val="28"/>
          <w:szCs w:val="28"/>
        </w:rPr>
        <w:t>school by providing or</w:t>
      </w:r>
      <w:r w:rsidRPr="0009655F">
        <w:rPr>
          <w:rFonts w:ascii="Calibri" w:hAnsi="Calibri" w:cs="Calibri"/>
          <w:sz w:val="28"/>
          <w:szCs w:val="28"/>
        </w:rPr>
        <w:t xml:space="preserve"> assisting in the provision of facilities for education (not normally provided by the Local Education Authority)</w:t>
      </w:r>
    </w:p>
    <w:p w:rsidR="0009655F" w:rsidRPr="0009655F" w:rsidRDefault="00DC0590" w:rsidP="0009655F">
      <w:pPr>
        <w:pStyle w:val="Default"/>
        <w:numPr>
          <w:ilvl w:val="0"/>
          <w:numId w:val="2"/>
        </w:numPr>
        <w:spacing w:after="68"/>
        <w:ind w:left="426" w:hanging="426"/>
        <w:rPr>
          <w:rFonts w:ascii="Calibri" w:hAnsi="Calibri" w:cs="Calibri"/>
          <w:sz w:val="28"/>
          <w:szCs w:val="28"/>
        </w:rPr>
      </w:pPr>
      <w:r w:rsidRPr="0009655F">
        <w:rPr>
          <w:rFonts w:ascii="Calibri" w:hAnsi="Calibri" w:cs="Calibri"/>
          <w:sz w:val="28"/>
          <w:szCs w:val="28"/>
        </w:rPr>
        <w:t>Arranging events and activities that raise funds for equ</w:t>
      </w:r>
      <w:r w:rsidR="005A2519" w:rsidRPr="0009655F">
        <w:rPr>
          <w:rFonts w:ascii="Calibri" w:hAnsi="Calibri" w:cs="Calibri"/>
          <w:sz w:val="28"/>
          <w:szCs w:val="28"/>
        </w:rPr>
        <w:t>ipment and projects in school</w:t>
      </w:r>
      <w:r w:rsidRPr="0009655F">
        <w:rPr>
          <w:rFonts w:ascii="Calibri" w:hAnsi="Calibri" w:cs="Calibri"/>
          <w:sz w:val="28"/>
          <w:szCs w:val="28"/>
        </w:rPr>
        <w:t xml:space="preserve"> </w:t>
      </w:r>
    </w:p>
    <w:p w:rsidR="00DC0590" w:rsidRPr="0009655F" w:rsidRDefault="00DC0590" w:rsidP="0009655F">
      <w:pPr>
        <w:pStyle w:val="Default"/>
        <w:numPr>
          <w:ilvl w:val="0"/>
          <w:numId w:val="2"/>
        </w:numPr>
        <w:spacing w:after="68"/>
        <w:ind w:left="426" w:hanging="426"/>
        <w:rPr>
          <w:rFonts w:ascii="Calibri" w:hAnsi="Calibri" w:cs="Calibri"/>
          <w:sz w:val="28"/>
          <w:szCs w:val="28"/>
        </w:rPr>
      </w:pPr>
      <w:r w:rsidRPr="0009655F">
        <w:rPr>
          <w:rFonts w:ascii="Calibri" w:hAnsi="Calibri" w:cs="Calibri"/>
          <w:sz w:val="28"/>
          <w:szCs w:val="28"/>
        </w:rPr>
        <w:t>Organising social events for the enjoymen</w:t>
      </w:r>
      <w:r w:rsidR="005A2519" w:rsidRPr="0009655F">
        <w:rPr>
          <w:rFonts w:ascii="Calibri" w:hAnsi="Calibri" w:cs="Calibri"/>
          <w:sz w:val="28"/>
          <w:szCs w:val="28"/>
        </w:rPr>
        <w:t>t of the pupils, their families and friends, and the wider community</w:t>
      </w:r>
    </w:p>
    <w:p w:rsidR="00DC0590" w:rsidRDefault="00DC0590">
      <w:pPr>
        <w:rPr>
          <w:lang w:val="en-GB"/>
        </w:rPr>
      </w:pPr>
    </w:p>
    <w:p w:rsidR="00E52119" w:rsidRPr="00E52119" w:rsidRDefault="00E52119" w:rsidP="00E52119">
      <w:pPr>
        <w:rPr>
          <w:rFonts w:asciiTheme="minorHAnsi" w:hAnsiTheme="minorHAnsi" w:cs="Calibri"/>
          <w:b/>
          <w:color w:val="574633"/>
          <w:sz w:val="36"/>
          <w:szCs w:val="36"/>
          <w:lang w:val="en-GB"/>
        </w:rPr>
      </w:pPr>
      <w:r>
        <w:rPr>
          <w:rFonts w:asciiTheme="minorHAnsi" w:hAnsiTheme="minorHAnsi"/>
          <w:b/>
          <w:bCs/>
          <w:color w:val="574633"/>
          <w:sz w:val="36"/>
          <w:szCs w:val="36"/>
        </w:rPr>
        <w:t>Terms of Reference</w:t>
      </w:r>
      <w:r w:rsidRPr="005A2519">
        <w:rPr>
          <w:rFonts w:asciiTheme="minorHAnsi" w:hAnsiTheme="minorHAnsi"/>
          <w:b/>
          <w:bCs/>
          <w:color w:val="574633"/>
          <w:sz w:val="36"/>
          <w:szCs w:val="36"/>
        </w:rPr>
        <w:t xml:space="preserve"> </w:t>
      </w:r>
    </w:p>
    <w:p w:rsidR="00E52119" w:rsidRDefault="00E52119" w:rsidP="00E52119">
      <w:pPr>
        <w:pStyle w:val="Default"/>
        <w:rPr>
          <w:rFonts w:ascii="Calibri" w:hAnsi="Calibri" w:cs="Calibri"/>
          <w:sz w:val="23"/>
          <w:szCs w:val="23"/>
        </w:rPr>
      </w:pPr>
    </w:p>
    <w:p w:rsidR="005B483D" w:rsidRPr="008069ED" w:rsidRDefault="00CC0E40" w:rsidP="008069ED">
      <w:pPr>
        <w:pStyle w:val="Default"/>
        <w:numPr>
          <w:ilvl w:val="0"/>
          <w:numId w:val="2"/>
        </w:numPr>
        <w:spacing w:after="68"/>
        <w:ind w:left="426" w:hanging="426"/>
      </w:pPr>
      <w:r>
        <w:rPr>
          <w:rFonts w:ascii="Calibri" w:hAnsi="Calibri" w:cs="Calibri"/>
          <w:sz w:val="28"/>
          <w:szCs w:val="28"/>
        </w:rPr>
        <w:t>The PTA must be consulted and agreement confirmed prior to any funds generated by PTA activities or events being used by the school</w:t>
      </w:r>
    </w:p>
    <w:p w:rsidR="008069ED" w:rsidRPr="00CC0E40" w:rsidRDefault="008069ED" w:rsidP="008069ED">
      <w:pPr>
        <w:pStyle w:val="Default"/>
        <w:spacing w:after="68"/>
        <w:ind w:left="426"/>
      </w:pPr>
    </w:p>
    <w:p w:rsidR="00A51F69" w:rsidRPr="00CC0E40" w:rsidRDefault="00CC0E40" w:rsidP="00C75512">
      <w:pPr>
        <w:pStyle w:val="Default"/>
        <w:numPr>
          <w:ilvl w:val="0"/>
          <w:numId w:val="2"/>
        </w:numPr>
        <w:spacing w:after="68"/>
        <w:ind w:left="426" w:hanging="426"/>
      </w:pPr>
      <w:r w:rsidRPr="005B483D">
        <w:rPr>
          <w:rFonts w:ascii="Calibri" w:hAnsi="Calibri" w:cs="Calibri"/>
          <w:sz w:val="28"/>
          <w:szCs w:val="28"/>
        </w:rPr>
        <w:t xml:space="preserve">PTA funds should be used for projects and equipment that benefit the entire school rather than only one particular year group; exceptions may apply with </w:t>
      </w:r>
      <w:r w:rsidRPr="005B483D">
        <w:rPr>
          <w:rFonts w:ascii="Calibri" w:hAnsi="Calibri" w:cs="Calibri"/>
          <w:sz w:val="28"/>
          <w:szCs w:val="28"/>
        </w:rPr>
        <w:lastRenderedPageBreak/>
        <w:t>prior agreement from the PTA</w:t>
      </w:r>
      <w:r w:rsidR="005B483D" w:rsidRPr="005B483D">
        <w:rPr>
          <w:rFonts w:ascii="Calibri" w:hAnsi="Calibri" w:cs="Calibri"/>
          <w:sz w:val="28"/>
          <w:szCs w:val="28"/>
        </w:rPr>
        <w:br/>
      </w:r>
    </w:p>
    <w:p w:rsidR="005B483D" w:rsidRDefault="00CC0E40" w:rsidP="005B483D">
      <w:pPr>
        <w:pStyle w:val="Default"/>
        <w:numPr>
          <w:ilvl w:val="0"/>
          <w:numId w:val="2"/>
        </w:numPr>
        <w:spacing w:after="68"/>
        <w:ind w:left="426" w:hanging="426"/>
      </w:pPr>
      <w:r w:rsidRPr="005B483D">
        <w:rPr>
          <w:rFonts w:ascii="Calibri" w:hAnsi="Calibri" w:cs="Calibri"/>
          <w:sz w:val="28"/>
          <w:szCs w:val="28"/>
        </w:rPr>
        <w:t>PTA funds should, wherever possible, be used to fund legacy projects and equipment; i.e. those that will be used for many years and enrich the school life of pupils for the future</w:t>
      </w:r>
      <w:r w:rsidR="005B483D">
        <w:br/>
      </w:r>
    </w:p>
    <w:p w:rsidR="007A483E" w:rsidRPr="007A483E" w:rsidRDefault="007A483E" w:rsidP="005B483D">
      <w:pPr>
        <w:pStyle w:val="Default"/>
        <w:numPr>
          <w:ilvl w:val="0"/>
          <w:numId w:val="2"/>
        </w:numPr>
        <w:spacing w:after="68"/>
        <w:ind w:left="426" w:hanging="426"/>
        <w:rPr>
          <w:rFonts w:asciiTheme="minorHAnsi" w:hAnsiTheme="minorHAnsi" w:cstheme="minorHAnsi"/>
          <w:sz w:val="28"/>
        </w:rPr>
      </w:pPr>
      <w:r w:rsidRPr="007A483E">
        <w:rPr>
          <w:rFonts w:asciiTheme="minorHAnsi" w:hAnsiTheme="minorHAnsi" w:cstheme="minorHAnsi"/>
          <w:sz w:val="28"/>
        </w:rPr>
        <w:t>A maximum of two single events (i</w:t>
      </w:r>
      <w:r w:rsidR="008069ED">
        <w:rPr>
          <w:rFonts w:asciiTheme="minorHAnsi" w:hAnsiTheme="minorHAnsi" w:cstheme="minorHAnsi"/>
          <w:sz w:val="28"/>
        </w:rPr>
        <w:t>.</w:t>
      </w:r>
      <w:r w:rsidRPr="007A483E">
        <w:rPr>
          <w:rFonts w:asciiTheme="minorHAnsi" w:hAnsiTheme="minorHAnsi" w:cstheme="minorHAnsi"/>
          <w:sz w:val="28"/>
        </w:rPr>
        <w:t>e</w:t>
      </w:r>
      <w:r w:rsidR="008069ED">
        <w:rPr>
          <w:rFonts w:asciiTheme="minorHAnsi" w:hAnsiTheme="minorHAnsi" w:cstheme="minorHAnsi"/>
          <w:sz w:val="28"/>
        </w:rPr>
        <w:t>.</w:t>
      </w:r>
      <w:r w:rsidRPr="007A483E">
        <w:rPr>
          <w:rFonts w:asciiTheme="minorHAnsi" w:hAnsiTheme="minorHAnsi" w:cstheme="minorHAnsi"/>
          <w:sz w:val="28"/>
        </w:rPr>
        <w:t xml:space="preserve"> author visits, science workshops</w:t>
      </w:r>
      <w:r w:rsidR="008069ED">
        <w:rPr>
          <w:rFonts w:asciiTheme="minorHAnsi" w:hAnsiTheme="minorHAnsi" w:cstheme="minorHAnsi"/>
          <w:sz w:val="28"/>
        </w:rPr>
        <w:t>,</w:t>
      </w:r>
      <w:r w:rsidRPr="007A483E">
        <w:rPr>
          <w:rFonts w:asciiTheme="minorHAnsi" w:hAnsiTheme="minorHAnsi" w:cstheme="minorHAnsi"/>
          <w:sz w:val="28"/>
        </w:rPr>
        <w:t xml:space="preserve"> etc</w:t>
      </w:r>
      <w:r w:rsidR="008069ED">
        <w:rPr>
          <w:rFonts w:asciiTheme="minorHAnsi" w:hAnsiTheme="minorHAnsi" w:cstheme="minorHAnsi"/>
          <w:sz w:val="28"/>
        </w:rPr>
        <w:t>.</w:t>
      </w:r>
      <w:r w:rsidRPr="007A483E">
        <w:rPr>
          <w:rFonts w:asciiTheme="minorHAnsi" w:hAnsiTheme="minorHAnsi" w:cstheme="minorHAnsi"/>
          <w:sz w:val="28"/>
        </w:rPr>
        <w:t>) which benefit the whole school, may be funded by the PTA by agreement at the beginning of the scho</w:t>
      </w:r>
      <w:r w:rsidR="008069ED">
        <w:rPr>
          <w:rFonts w:asciiTheme="minorHAnsi" w:hAnsiTheme="minorHAnsi" w:cstheme="minorHAnsi"/>
          <w:sz w:val="28"/>
        </w:rPr>
        <w:t>ol year, if funds are available</w:t>
      </w:r>
      <w:r w:rsidRPr="007A483E">
        <w:rPr>
          <w:rFonts w:asciiTheme="minorHAnsi" w:hAnsiTheme="minorHAnsi" w:cstheme="minorHAnsi"/>
          <w:sz w:val="28"/>
        </w:rPr>
        <w:br/>
      </w:r>
    </w:p>
    <w:p w:rsidR="007A483E" w:rsidRDefault="007A483E" w:rsidP="007A483E">
      <w:pPr>
        <w:pStyle w:val="Default"/>
        <w:numPr>
          <w:ilvl w:val="0"/>
          <w:numId w:val="2"/>
        </w:numPr>
        <w:spacing w:after="68"/>
        <w:ind w:left="426" w:hanging="426"/>
        <w:rPr>
          <w:rFonts w:asciiTheme="minorHAnsi" w:hAnsiTheme="minorHAnsi" w:cstheme="minorHAnsi"/>
          <w:sz w:val="28"/>
        </w:rPr>
      </w:pPr>
      <w:r w:rsidRPr="007A483E">
        <w:rPr>
          <w:rFonts w:asciiTheme="minorHAnsi" w:hAnsiTheme="minorHAnsi" w:cstheme="minorHAnsi"/>
          <w:sz w:val="28"/>
        </w:rPr>
        <w:t>The PTA commit to donating a maximum of 10% of the previous year’s fundraising total towards the school building fund, if the funds are available</w:t>
      </w:r>
      <w:r w:rsidR="005B483D" w:rsidRPr="007A483E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br/>
      </w:r>
    </w:p>
    <w:p w:rsidR="007A483E" w:rsidRPr="007A483E" w:rsidRDefault="007A483E" w:rsidP="007A483E">
      <w:pPr>
        <w:pStyle w:val="Default"/>
        <w:numPr>
          <w:ilvl w:val="0"/>
          <w:numId w:val="2"/>
        </w:numPr>
        <w:spacing w:after="68"/>
        <w:ind w:left="426" w:hanging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Written confirmation of full costs for any project must be sent to the PTA chair prior to funds being made available</w:t>
      </w:r>
    </w:p>
    <w:sectPr w:rsidR="007A483E" w:rsidRPr="007A483E" w:rsidSect="00806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5" w:left="1440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39" w:rsidRDefault="00693E39" w:rsidP="00A51F69">
      <w:r>
        <w:separator/>
      </w:r>
    </w:p>
  </w:endnote>
  <w:endnote w:type="continuationSeparator" w:id="0">
    <w:p w:rsidR="00693E39" w:rsidRDefault="00693E39" w:rsidP="00A5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D" w:rsidRDefault="00806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69" w:rsidRPr="006D5A19" w:rsidRDefault="00A51F69" w:rsidP="00A51F69">
    <w:pPr>
      <w:rPr>
        <w:rFonts w:ascii="Calibri" w:hAnsi="Calibri" w:cs="Arial"/>
        <w:sz w:val="22"/>
        <w:szCs w:val="22"/>
      </w:rPr>
    </w:pPr>
    <w:r w:rsidRPr="006D5A19">
      <w:rPr>
        <w:rFonts w:ascii="Calibri" w:hAnsi="Calibri" w:cs="Arial"/>
        <w:sz w:val="22"/>
        <w:szCs w:val="22"/>
      </w:rPr>
      <w:tab/>
    </w:r>
    <w:r w:rsidRPr="006D5A19">
      <w:rPr>
        <w:rFonts w:ascii="Calibri" w:hAnsi="Calibri" w:cs="Arial"/>
        <w:sz w:val="22"/>
        <w:szCs w:val="22"/>
      </w:rPr>
      <w:tab/>
      <w:t xml:space="preserve">    </w:t>
    </w:r>
    <w:r w:rsidRPr="006D5A19">
      <w:rPr>
        <w:rFonts w:ascii="Calibri" w:hAnsi="Calibri" w:cs="Arial"/>
        <w:sz w:val="22"/>
        <w:szCs w:val="22"/>
      </w:rPr>
      <w:tab/>
      <w:t xml:space="preserve">                          </w:t>
    </w:r>
  </w:p>
  <w:p w:rsidR="00A51F69" w:rsidRDefault="00A51F69" w:rsidP="00A51F69">
    <w:pPr>
      <w:pStyle w:val="Footer"/>
    </w:pPr>
    <w:r>
      <w:rPr>
        <w:rFonts w:ascii="Calibri" w:hAnsi="Calibri" w:cs="Arial"/>
        <w:sz w:val="22"/>
        <w:szCs w:val="22"/>
      </w:rPr>
      <w:t>______________</w:t>
    </w:r>
    <w:r w:rsidRPr="006D5A19">
      <w:rPr>
        <w:rFonts w:ascii="Calibri" w:hAnsi="Calibri" w:cs="Arial"/>
        <w:sz w:val="22"/>
        <w:szCs w:val="22"/>
      </w:rPr>
      <w:t>_____________________________________________________________________</w:t>
    </w:r>
  </w:p>
  <w:p w:rsidR="00A51F69" w:rsidRPr="00A51F69" w:rsidRDefault="00A51F69" w:rsidP="00A51F69">
    <w:pPr>
      <w:jc w:val="center"/>
      <w:rPr>
        <w:rFonts w:ascii="Calibri" w:hAnsi="Calibri" w:cs="Arial"/>
        <w:sz w:val="24"/>
        <w:szCs w:val="22"/>
      </w:rPr>
    </w:pPr>
    <w:r w:rsidRPr="00A51F69">
      <w:rPr>
        <w:rFonts w:ascii="Calibri" w:hAnsi="Calibri" w:cs="Arial"/>
        <w:sz w:val="24"/>
        <w:szCs w:val="22"/>
      </w:rPr>
      <w:t xml:space="preserve">High Street, </w:t>
    </w:r>
    <w:proofErr w:type="spellStart"/>
    <w:r w:rsidRPr="00A51F69">
      <w:rPr>
        <w:rFonts w:ascii="Calibri" w:hAnsi="Calibri" w:cs="Arial"/>
        <w:sz w:val="24"/>
        <w:szCs w:val="22"/>
      </w:rPr>
      <w:t>Puckeridge</w:t>
    </w:r>
    <w:proofErr w:type="spellEnd"/>
    <w:r w:rsidRPr="00A51F69">
      <w:rPr>
        <w:rFonts w:ascii="Calibri" w:hAnsi="Calibri" w:cs="Arial"/>
        <w:sz w:val="24"/>
        <w:szCs w:val="22"/>
      </w:rPr>
      <w:t xml:space="preserve">, Ware, </w:t>
    </w:r>
    <w:proofErr w:type="spellStart"/>
    <w:r w:rsidRPr="00A51F69">
      <w:rPr>
        <w:rFonts w:ascii="Calibri" w:hAnsi="Calibri" w:cs="Arial"/>
        <w:sz w:val="24"/>
        <w:szCs w:val="22"/>
      </w:rPr>
      <w:t>Herts</w:t>
    </w:r>
    <w:proofErr w:type="spellEnd"/>
    <w:r w:rsidRPr="00A51F69">
      <w:rPr>
        <w:rFonts w:ascii="Calibri" w:hAnsi="Calibri" w:cs="Arial"/>
        <w:sz w:val="24"/>
        <w:szCs w:val="22"/>
      </w:rPr>
      <w:t>, SG11 1RZ</w:t>
    </w:r>
    <w:r w:rsidRPr="00A51F69">
      <w:rPr>
        <w:rFonts w:ascii="Calibri" w:hAnsi="Calibri" w:cs="Arial"/>
        <w:sz w:val="24"/>
        <w:szCs w:val="22"/>
      </w:rPr>
      <w:br/>
      <w:t>Tel: 01920 821450</w:t>
    </w:r>
  </w:p>
  <w:p w:rsidR="00A51F69" w:rsidRPr="006D5A19" w:rsidRDefault="00A51F69" w:rsidP="00A51F69">
    <w:pPr>
      <w:rPr>
        <w:rFonts w:ascii="Calibri" w:hAnsi="Calibri" w:cs="Arial"/>
        <w:sz w:val="22"/>
        <w:szCs w:val="22"/>
      </w:rPr>
    </w:pPr>
  </w:p>
  <w:p w:rsidR="00A51F69" w:rsidRDefault="00A51F69" w:rsidP="00A51F69">
    <w:pPr>
      <w:pStyle w:val="Footer"/>
    </w:pPr>
    <w:r w:rsidRPr="006D5A19">
      <w:rPr>
        <w:rFonts w:ascii="Calibri" w:hAnsi="Calibri" w:cs="Arial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D" w:rsidRDefault="0080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39" w:rsidRDefault="00693E39" w:rsidP="00A51F69">
      <w:r>
        <w:separator/>
      </w:r>
    </w:p>
  </w:footnote>
  <w:footnote w:type="continuationSeparator" w:id="0">
    <w:p w:rsidR="00693E39" w:rsidRDefault="00693E39" w:rsidP="00A5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D" w:rsidRDefault="0080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D" w:rsidRDefault="00806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D" w:rsidRDefault="00806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pt;height:59.25pt" o:bullet="t">
        <v:imagedata r:id="rId1" o:title="STOC"/>
      </v:shape>
    </w:pict>
  </w:numPicBullet>
  <w:abstractNum w:abstractNumId="0" w15:restartNumberingAfterBreak="0">
    <w:nsid w:val="1FA12D00"/>
    <w:multiLevelType w:val="hybridMultilevel"/>
    <w:tmpl w:val="4196AC7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526009"/>
    <w:multiLevelType w:val="hybridMultilevel"/>
    <w:tmpl w:val="1C38F1CE"/>
    <w:lvl w:ilvl="0" w:tplc="D9E27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90"/>
    <w:rsid w:val="00003CE3"/>
    <w:rsid w:val="00016506"/>
    <w:rsid w:val="00026175"/>
    <w:rsid w:val="0003556C"/>
    <w:rsid w:val="00037B3F"/>
    <w:rsid w:val="000431A8"/>
    <w:rsid w:val="000472B0"/>
    <w:rsid w:val="00052253"/>
    <w:rsid w:val="00053641"/>
    <w:rsid w:val="000600FA"/>
    <w:rsid w:val="00060F2B"/>
    <w:rsid w:val="00061AD3"/>
    <w:rsid w:val="00061D49"/>
    <w:rsid w:val="00063860"/>
    <w:rsid w:val="00070861"/>
    <w:rsid w:val="00073CAB"/>
    <w:rsid w:val="000743A9"/>
    <w:rsid w:val="0007757D"/>
    <w:rsid w:val="0007787A"/>
    <w:rsid w:val="00080556"/>
    <w:rsid w:val="00081A70"/>
    <w:rsid w:val="0009244A"/>
    <w:rsid w:val="00095575"/>
    <w:rsid w:val="0009655F"/>
    <w:rsid w:val="000A195E"/>
    <w:rsid w:val="000A3FCB"/>
    <w:rsid w:val="000A7C6D"/>
    <w:rsid w:val="000B5F0C"/>
    <w:rsid w:val="000C27BA"/>
    <w:rsid w:val="000D239C"/>
    <w:rsid w:val="000D4B6D"/>
    <w:rsid w:val="000E3E9D"/>
    <w:rsid w:val="000E7580"/>
    <w:rsid w:val="000F1D7B"/>
    <w:rsid w:val="0010456B"/>
    <w:rsid w:val="001362EF"/>
    <w:rsid w:val="00144A7A"/>
    <w:rsid w:val="00166E6A"/>
    <w:rsid w:val="00181878"/>
    <w:rsid w:val="00183A9C"/>
    <w:rsid w:val="00192294"/>
    <w:rsid w:val="00195A4D"/>
    <w:rsid w:val="001A1B2C"/>
    <w:rsid w:val="001B1095"/>
    <w:rsid w:val="001B2ABE"/>
    <w:rsid w:val="001C2185"/>
    <w:rsid w:val="001C449E"/>
    <w:rsid w:val="001D1A4F"/>
    <w:rsid w:val="001D2ED8"/>
    <w:rsid w:val="001E5AE9"/>
    <w:rsid w:val="001E7959"/>
    <w:rsid w:val="00211F9E"/>
    <w:rsid w:val="00222807"/>
    <w:rsid w:val="00227EAB"/>
    <w:rsid w:val="0023373A"/>
    <w:rsid w:val="00257070"/>
    <w:rsid w:val="002579B4"/>
    <w:rsid w:val="00265870"/>
    <w:rsid w:val="00267D7B"/>
    <w:rsid w:val="0027100E"/>
    <w:rsid w:val="002841F3"/>
    <w:rsid w:val="002864CB"/>
    <w:rsid w:val="002B02E0"/>
    <w:rsid w:val="002C192C"/>
    <w:rsid w:val="002C1AAB"/>
    <w:rsid w:val="002C53F9"/>
    <w:rsid w:val="002C6238"/>
    <w:rsid w:val="002D07C6"/>
    <w:rsid w:val="002D217F"/>
    <w:rsid w:val="002E1FEF"/>
    <w:rsid w:val="002E53F2"/>
    <w:rsid w:val="002E6701"/>
    <w:rsid w:val="002E6C69"/>
    <w:rsid w:val="002E76C9"/>
    <w:rsid w:val="002F4D73"/>
    <w:rsid w:val="002F4F1A"/>
    <w:rsid w:val="00300354"/>
    <w:rsid w:val="0030656D"/>
    <w:rsid w:val="00307A01"/>
    <w:rsid w:val="00320223"/>
    <w:rsid w:val="0032045D"/>
    <w:rsid w:val="00320603"/>
    <w:rsid w:val="00320A47"/>
    <w:rsid w:val="00323517"/>
    <w:rsid w:val="00324BB4"/>
    <w:rsid w:val="00325884"/>
    <w:rsid w:val="00335BF8"/>
    <w:rsid w:val="0034146A"/>
    <w:rsid w:val="0034404C"/>
    <w:rsid w:val="00353830"/>
    <w:rsid w:val="00355876"/>
    <w:rsid w:val="00355D14"/>
    <w:rsid w:val="0035783A"/>
    <w:rsid w:val="00361DEE"/>
    <w:rsid w:val="003669C6"/>
    <w:rsid w:val="00367682"/>
    <w:rsid w:val="003721AF"/>
    <w:rsid w:val="00380719"/>
    <w:rsid w:val="003856BB"/>
    <w:rsid w:val="00395871"/>
    <w:rsid w:val="003A3D5A"/>
    <w:rsid w:val="003B4A00"/>
    <w:rsid w:val="003B5094"/>
    <w:rsid w:val="003C18A9"/>
    <w:rsid w:val="003C3CEE"/>
    <w:rsid w:val="003D46BF"/>
    <w:rsid w:val="003D54E2"/>
    <w:rsid w:val="003E3FF9"/>
    <w:rsid w:val="003F5B45"/>
    <w:rsid w:val="00400320"/>
    <w:rsid w:val="00410AA4"/>
    <w:rsid w:val="004346E3"/>
    <w:rsid w:val="004461B4"/>
    <w:rsid w:val="00456A70"/>
    <w:rsid w:val="0046141B"/>
    <w:rsid w:val="00465AE9"/>
    <w:rsid w:val="004727E9"/>
    <w:rsid w:val="00473BAB"/>
    <w:rsid w:val="00473C21"/>
    <w:rsid w:val="0048643D"/>
    <w:rsid w:val="00490683"/>
    <w:rsid w:val="00490C72"/>
    <w:rsid w:val="0049342F"/>
    <w:rsid w:val="00494B26"/>
    <w:rsid w:val="00497F1A"/>
    <w:rsid w:val="004A05F1"/>
    <w:rsid w:val="004A10F2"/>
    <w:rsid w:val="004B0BC8"/>
    <w:rsid w:val="004B764A"/>
    <w:rsid w:val="004C60CC"/>
    <w:rsid w:val="004C6173"/>
    <w:rsid w:val="004C6D67"/>
    <w:rsid w:val="004D1C70"/>
    <w:rsid w:val="004E1193"/>
    <w:rsid w:val="004E6CEA"/>
    <w:rsid w:val="004F3A97"/>
    <w:rsid w:val="00503954"/>
    <w:rsid w:val="00514839"/>
    <w:rsid w:val="00515290"/>
    <w:rsid w:val="00515781"/>
    <w:rsid w:val="00520B36"/>
    <w:rsid w:val="00520D39"/>
    <w:rsid w:val="005213BF"/>
    <w:rsid w:val="00524510"/>
    <w:rsid w:val="005249D0"/>
    <w:rsid w:val="0054104A"/>
    <w:rsid w:val="00542DE7"/>
    <w:rsid w:val="0054379F"/>
    <w:rsid w:val="00547DFA"/>
    <w:rsid w:val="00553AB5"/>
    <w:rsid w:val="00562BDC"/>
    <w:rsid w:val="00562C69"/>
    <w:rsid w:val="0057088E"/>
    <w:rsid w:val="0059626E"/>
    <w:rsid w:val="005A14E5"/>
    <w:rsid w:val="005A2519"/>
    <w:rsid w:val="005B483D"/>
    <w:rsid w:val="005C4F9A"/>
    <w:rsid w:val="005C5579"/>
    <w:rsid w:val="005D4BF5"/>
    <w:rsid w:val="005E2420"/>
    <w:rsid w:val="005E6C8A"/>
    <w:rsid w:val="005E7D34"/>
    <w:rsid w:val="005F3152"/>
    <w:rsid w:val="005F6AEC"/>
    <w:rsid w:val="00602632"/>
    <w:rsid w:val="00641BC5"/>
    <w:rsid w:val="00652F9C"/>
    <w:rsid w:val="0065403F"/>
    <w:rsid w:val="0066635B"/>
    <w:rsid w:val="006664DA"/>
    <w:rsid w:val="00672C68"/>
    <w:rsid w:val="006744C1"/>
    <w:rsid w:val="00684352"/>
    <w:rsid w:val="00685FC9"/>
    <w:rsid w:val="0068794E"/>
    <w:rsid w:val="00687A17"/>
    <w:rsid w:val="00690643"/>
    <w:rsid w:val="00693E39"/>
    <w:rsid w:val="006946B8"/>
    <w:rsid w:val="00694789"/>
    <w:rsid w:val="00696DA3"/>
    <w:rsid w:val="006975A8"/>
    <w:rsid w:val="006A0BEB"/>
    <w:rsid w:val="006A3183"/>
    <w:rsid w:val="006B5CB3"/>
    <w:rsid w:val="006B67B1"/>
    <w:rsid w:val="006C4B27"/>
    <w:rsid w:val="006C654A"/>
    <w:rsid w:val="006C7AAC"/>
    <w:rsid w:val="006E1D61"/>
    <w:rsid w:val="006E4364"/>
    <w:rsid w:val="006F3C6D"/>
    <w:rsid w:val="006F4918"/>
    <w:rsid w:val="00700737"/>
    <w:rsid w:val="00703294"/>
    <w:rsid w:val="0070329B"/>
    <w:rsid w:val="00704223"/>
    <w:rsid w:val="007062FB"/>
    <w:rsid w:val="007075D7"/>
    <w:rsid w:val="00727EE5"/>
    <w:rsid w:val="00745023"/>
    <w:rsid w:val="0075711D"/>
    <w:rsid w:val="00763A61"/>
    <w:rsid w:val="007710CE"/>
    <w:rsid w:val="00772AA4"/>
    <w:rsid w:val="00776287"/>
    <w:rsid w:val="00784A13"/>
    <w:rsid w:val="00793436"/>
    <w:rsid w:val="00797E96"/>
    <w:rsid w:val="007A2ECF"/>
    <w:rsid w:val="007A3E33"/>
    <w:rsid w:val="007A483E"/>
    <w:rsid w:val="007A778E"/>
    <w:rsid w:val="007A79BD"/>
    <w:rsid w:val="007C2CDF"/>
    <w:rsid w:val="007C74D3"/>
    <w:rsid w:val="007D7C3C"/>
    <w:rsid w:val="007E4C6F"/>
    <w:rsid w:val="007F14F3"/>
    <w:rsid w:val="007F2C38"/>
    <w:rsid w:val="007F2E58"/>
    <w:rsid w:val="0080162B"/>
    <w:rsid w:val="0080252B"/>
    <w:rsid w:val="008069ED"/>
    <w:rsid w:val="00806CC7"/>
    <w:rsid w:val="00822344"/>
    <w:rsid w:val="008279ED"/>
    <w:rsid w:val="00831DA8"/>
    <w:rsid w:val="00836CD6"/>
    <w:rsid w:val="008415EC"/>
    <w:rsid w:val="00846214"/>
    <w:rsid w:val="00850048"/>
    <w:rsid w:val="0085317D"/>
    <w:rsid w:val="008575B8"/>
    <w:rsid w:val="00862DB9"/>
    <w:rsid w:val="008668B6"/>
    <w:rsid w:val="00873B1A"/>
    <w:rsid w:val="00874CE2"/>
    <w:rsid w:val="008779A4"/>
    <w:rsid w:val="00880059"/>
    <w:rsid w:val="00881725"/>
    <w:rsid w:val="008A69DE"/>
    <w:rsid w:val="008B698E"/>
    <w:rsid w:val="008D1266"/>
    <w:rsid w:val="008E106D"/>
    <w:rsid w:val="008E1D56"/>
    <w:rsid w:val="008F2468"/>
    <w:rsid w:val="00901D97"/>
    <w:rsid w:val="00902FBC"/>
    <w:rsid w:val="00906C0C"/>
    <w:rsid w:val="00916982"/>
    <w:rsid w:val="009305CE"/>
    <w:rsid w:val="00931A03"/>
    <w:rsid w:val="00941F13"/>
    <w:rsid w:val="0095504B"/>
    <w:rsid w:val="00956A70"/>
    <w:rsid w:val="00967714"/>
    <w:rsid w:val="00967BB1"/>
    <w:rsid w:val="00967F76"/>
    <w:rsid w:val="00970A5E"/>
    <w:rsid w:val="0097733C"/>
    <w:rsid w:val="009962D7"/>
    <w:rsid w:val="009A40CB"/>
    <w:rsid w:val="009A5CEE"/>
    <w:rsid w:val="009B30CB"/>
    <w:rsid w:val="009B5F30"/>
    <w:rsid w:val="009C0DD1"/>
    <w:rsid w:val="009C2C9F"/>
    <w:rsid w:val="009C7C2D"/>
    <w:rsid w:val="009D358C"/>
    <w:rsid w:val="009D732A"/>
    <w:rsid w:val="00A068F9"/>
    <w:rsid w:val="00A13A0C"/>
    <w:rsid w:val="00A141DB"/>
    <w:rsid w:val="00A145D7"/>
    <w:rsid w:val="00A1663A"/>
    <w:rsid w:val="00A22A58"/>
    <w:rsid w:val="00A2469B"/>
    <w:rsid w:val="00A2709A"/>
    <w:rsid w:val="00A30894"/>
    <w:rsid w:val="00A359FA"/>
    <w:rsid w:val="00A51F69"/>
    <w:rsid w:val="00A560BB"/>
    <w:rsid w:val="00A57CED"/>
    <w:rsid w:val="00A637B4"/>
    <w:rsid w:val="00A8782B"/>
    <w:rsid w:val="00A96B12"/>
    <w:rsid w:val="00AA54E8"/>
    <w:rsid w:val="00AA5F84"/>
    <w:rsid w:val="00AB0A44"/>
    <w:rsid w:val="00AB4BC0"/>
    <w:rsid w:val="00AC5582"/>
    <w:rsid w:val="00AC64AC"/>
    <w:rsid w:val="00AD2373"/>
    <w:rsid w:val="00AD51D4"/>
    <w:rsid w:val="00AE52F0"/>
    <w:rsid w:val="00AF3B46"/>
    <w:rsid w:val="00AF6822"/>
    <w:rsid w:val="00B02747"/>
    <w:rsid w:val="00B0380A"/>
    <w:rsid w:val="00B063DA"/>
    <w:rsid w:val="00B1181A"/>
    <w:rsid w:val="00B22D4D"/>
    <w:rsid w:val="00B27470"/>
    <w:rsid w:val="00B30A0D"/>
    <w:rsid w:val="00B31E25"/>
    <w:rsid w:val="00B37446"/>
    <w:rsid w:val="00B40538"/>
    <w:rsid w:val="00B460A3"/>
    <w:rsid w:val="00B513AE"/>
    <w:rsid w:val="00B526D0"/>
    <w:rsid w:val="00B625C5"/>
    <w:rsid w:val="00B646DC"/>
    <w:rsid w:val="00B67F89"/>
    <w:rsid w:val="00B742BD"/>
    <w:rsid w:val="00B81456"/>
    <w:rsid w:val="00B826FE"/>
    <w:rsid w:val="00BA0C64"/>
    <w:rsid w:val="00BA158F"/>
    <w:rsid w:val="00BA3C88"/>
    <w:rsid w:val="00BB3138"/>
    <w:rsid w:val="00BB59CC"/>
    <w:rsid w:val="00BD35D1"/>
    <w:rsid w:val="00BD6A7A"/>
    <w:rsid w:val="00BF3D8C"/>
    <w:rsid w:val="00C1061F"/>
    <w:rsid w:val="00C35E05"/>
    <w:rsid w:val="00C3735D"/>
    <w:rsid w:val="00C405CA"/>
    <w:rsid w:val="00C421AF"/>
    <w:rsid w:val="00C53F2C"/>
    <w:rsid w:val="00C60E89"/>
    <w:rsid w:val="00C63239"/>
    <w:rsid w:val="00C665BF"/>
    <w:rsid w:val="00C72064"/>
    <w:rsid w:val="00C77241"/>
    <w:rsid w:val="00C778D4"/>
    <w:rsid w:val="00C8049B"/>
    <w:rsid w:val="00CA1138"/>
    <w:rsid w:val="00CA40E8"/>
    <w:rsid w:val="00CB1CB0"/>
    <w:rsid w:val="00CB2F12"/>
    <w:rsid w:val="00CC0E40"/>
    <w:rsid w:val="00CD4B42"/>
    <w:rsid w:val="00CD6326"/>
    <w:rsid w:val="00CE0EDD"/>
    <w:rsid w:val="00CE43F6"/>
    <w:rsid w:val="00CF1E80"/>
    <w:rsid w:val="00D05545"/>
    <w:rsid w:val="00D065C6"/>
    <w:rsid w:val="00D16473"/>
    <w:rsid w:val="00D208C6"/>
    <w:rsid w:val="00D244F2"/>
    <w:rsid w:val="00D26F00"/>
    <w:rsid w:val="00D32C67"/>
    <w:rsid w:val="00D527B8"/>
    <w:rsid w:val="00D54256"/>
    <w:rsid w:val="00D57BC6"/>
    <w:rsid w:val="00D62F97"/>
    <w:rsid w:val="00D65598"/>
    <w:rsid w:val="00D65E60"/>
    <w:rsid w:val="00D67197"/>
    <w:rsid w:val="00D70AB6"/>
    <w:rsid w:val="00D711DF"/>
    <w:rsid w:val="00D82A84"/>
    <w:rsid w:val="00D860DA"/>
    <w:rsid w:val="00DA668F"/>
    <w:rsid w:val="00DA6763"/>
    <w:rsid w:val="00DC0590"/>
    <w:rsid w:val="00DC71D5"/>
    <w:rsid w:val="00DD04D9"/>
    <w:rsid w:val="00DD3A66"/>
    <w:rsid w:val="00DD6826"/>
    <w:rsid w:val="00DE365E"/>
    <w:rsid w:val="00E06837"/>
    <w:rsid w:val="00E15168"/>
    <w:rsid w:val="00E218C7"/>
    <w:rsid w:val="00E22AFB"/>
    <w:rsid w:val="00E3285E"/>
    <w:rsid w:val="00E33B72"/>
    <w:rsid w:val="00E46320"/>
    <w:rsid w:val="00E514E6"/>
    <w:rsid w:val="00E51659"/>
    <w:rsid w:val="00E52119"/>
    <w:rsid w:val="00E52A75"/>
    <w:rsid w:val="00E53F04"/>
    <w:rsid w:val="00E615D5"/>
    <w:rsid w:val="00E63168"/>
    <w:rsid w:val="00E65290"/>
    <w:rsid w:val="00E65972"/>
    <w:rsid w:val="00E731E0"/>
    <w:rsid w:val="00E818AE"/>
    <w:rsid w:val="00E81CC5"/>
    <w:rsid w:val="00E91D98"/>
    <w:rsid w:val="00E924CD"/>
    <w:rsid w:val="00E94199"/>
    <w:rsid w:val="00E95866"/>
    <w:rsid w:val="00EA4D27"/>
    <w:rsid w:val="00EA706C"/>
    <w:rsid w:val="00EB0844"/>
    <w:rsid w:val="00ED5C1B"/>
    <w:rsid w:val="00ED77C8"/>
    <w:rsid w:val="00EE31EE"/>
    <w:rsid w:val="00EE4C6D"/>
    <w:rsid w:val="00EE761F"/>
    <w:rsid w:val="00EF0C68"/>
    <w:rsid w:val="00F0122C"/>
    <w:rsid w:val="00F026D6"/>
    <w:rsid w:val="00F165A6"/>
    <w:rsid w:val="00F17581"/>
    <w:rsid w:val="00F211B8"/>
    <w:rsid w:val="00F21DD1"/>
    <w:rsid w:val="00F31390"/>
    <w:rsid w:val="00F42AF2"/>
    <w:rsid w:val="00F45DE1"/>
    <w:rsid w:val="00F543EA"/>
    <w:rsid w:val="00F556C3"/>
    <w:rsid w:val="00F55A47"/>
    <w:rsid w:val="00F62366"/>
    <w:rsid w:val="00F76DD1"/>
    <w:rsid w:val="00F92AEF"/>
    <w:rsid w:val="00F95A8D"/>
    <w:rsid w:val="00FA1802"/>
    <w:rsid w:val="00FA508D"/>
    <w:rsid w:val="00FA7119"/>
    <w:rsid w:val="00FC31DF"/>
    <w:rsid w:val="00FC5A0C"/>
    <w:rsid w:val="00FC76C9"/>
    <w:rsid w:val="00FD648F"/>
    <w:rsid w:val="00FD739D"/>
    <w:rsid w:val="00FE2252"/>
    <w:rsid w:val="00FE698A"/>
    <w:rsid w:val="00FF589C"/>
    <w:rsid w:val="00FF6155"/>
    <w:rsid w:val="00FF68AF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31FB4-9BD0-4D0B-B507-372A9F5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59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19"/>
    <w:rPr>
      <w:rFonts w:ascii="Tahoma" w:hAnsi="Tahoma" w:cs="Tahoma"/>
      <w:sz w:val="16"/>
      <w:szCs w:val="16"/>
    </w:rPr>
  </w:style>
  <w:style w:type="character" w:styleId="Hyperlink">
    <w:name w:val="Hyperlink"/>
    <w:rsid w:val="00A51F6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51F69"/>
    <w:pPr>
      <w:jc w:val="center"/>
    </w:pPr>
    <w:rPr>
      <w:rFonts w:ascii="Arial" w:eastAsia="Times New Roman" w:hAnsi="Arial" w:cs="Arial"/>
      <w:b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51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F69"/>
  </w:style>
  <w:style w:type="paragraph" w:styleId="Footer">
    <w:name w:val="footer"/>
    <w:basedOn w:val="Normal"/>
    <w:link w:val="FooterChar"/>
    <w:uiPriority w:val="99"/>
    <w:unhideWhenUsed/>
    <w:rsid w:val="00A51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F69"/>
  </w:style>
  <w:style w:type="paragraph" w:styleId="ListParagraph">
    <w:name w:val="List Paragraph"/>
    <w:basedOn w:val="Normal"/>
    <w:uiPriority w:val="34"/>
    <w:qFormat/>
    <w:rsid w:val="005B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Gilson</dc:creator>
  <cp:lastModifiedBy>Wendy Sellers</cp:lastModifiedBy>
  <cp:revision>2</cp:revision>
  <dcterms:created xsi:type="dcterms:W3CDTF">2019-06-27T11:33:00Z</dcterms:created>
  <dcterms:modified xsi:type="dcterms:W3CDTF">2019-06-27T11:33:00Z</dcterms:modified>
</cp:coreProperties>
</file>